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06"/>
        <w:gridCol w:w="6164"/>
      </w:tblGrid>
      <w:tr w:rsidR="004C344D" w:rsidRPr="00046589" w:rsidTr="003670E4">
        <w:trPr>
          <w:trHeight w:val="87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:rsidR="004C344D" w:rsidRPr="00046589" w:rsidRDefault="004C344D" w:rsidP="003670E4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6589">
              <w:rPr>
                <w:rFonts w:ascii="Verdana" w:hAnsi="Verdana"/>
                <w:b/>
                <w:sz w:val="20"/>
                <w:szCs w:val="20"/>
              </w:rPr>
              <w:t>ЗАПРОС ПРЕДСТАВИТЕЛЯМ СУБЪЕКТОВ ПРЕДПРИНИМАТЕЛЬСКОЙ И ИНОЙ ДЕЯТЕЛЬНОСТИ О НАПРАВЛЕНИИ МНЕНИЙ</w:t>
            </w:r>
          </w:p>
          <w:p w:rsidR="004C344D" w:rsidRPr="00046589" w:rsidRDefault="004C344D" w:rsidP="003670E4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658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4C344D" w:rsidRDefault="004C344D" w:rsidP="003670E4">
            <w:pPr>
              <w:ind w:right="-5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проекту постановления</w:t>
            </w:r>
          </w:p>
          <w:p w:rsidR="004C344D" w:rsidRPr="00AA702E" w:rsidRDefault="004C344D" w:rsidP="003670E4">
            <w:pPr>
              <w:ind w:right="-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C344D" w:rsidRPr="00046589" w:rsidTr="003670E4">
        <w:trPr>
          <w:trHeight w:val="87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4D" w:rsidRPr="00046589" w:rsidRDefault="004C344D" w:rsidP="003670E4">
            <w:pPr>
              <w:ind w:right="-5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46589">
              <w:rPr>
                <w:rFonts w:ascii="Verdana" w:hAnsi="Verdana"/>
                <w:sz w:val="20"/>
                <w:szCs w:val="20"/>
              </w:rPr>
              <w:t xml:space="preserve">Просим Вас направлять свои позиции по электронной почте на адрес </w:t>
            </w:r>
            <w:proofErr w:type="spellStart"/>
            <w:r w:rsidRPr="001621AB">
              <w:rPr>
                <w:lang w:val="en-US"/>
              </w:rPr>
              <w:t>MinaevAV</w:t>
            </w:r>
            <w:proofErr w:type="spellEnd"/>
            <w:r w:rsidRPr="001621AB">
              <w:t>@</w:t>
            </w:r>
            <w:r w:rsidRPr="001621AB">
              <w:rPr>
                <w:lang w:val="en-US"/>
              </w:rPr>
              <w:t>economy</w:t>
            </w:r>
            <w:r w:rsidRPr="001621AB">
              <w:t>.</w:t>
            </w:r>
            <w:proofErr w:type="spellStart"/>
            <w:r w:rsidRPr="001621AB">
              <w:rPr>
                <w:lang w:val="en-US"/>
              </w:rPr>
              <w:t>gov</w:t>
            </w:r>
            <w:proofErr w:type="spellEnd"/>
            <w:r w:rsidRPr="001621AB">
              <w:t>.</w:t>
            </w:r>
            <w:proofErr w:type="spellStart"/>
            <w:r w:rsidRPr="001621AB">
              <w:rPr>
                <w:lang w:val="en-US"/>
              </w:rPr>
              <w:t>ru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46589">
              <w:rPr>
                <w:rFonts w:ascii="Verdana" w:hAnsi="Verdana"/>
                <w:sz w:val="20"/>
                <w:szCs w:val="20"/>
              </w:rPr>
              <w:t xml:space="preserve">до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23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Verdana" w:hAnsi="Verdana"/>
                  <w:b/>
                  <w:sz w:val="20"/>
                  <w:szCs w:val="20"/>
                </w:rPr>
                <w:t>2013 г</w:t>
              </w:r>
            </w:smartTag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046589">
              <w:rPr>
                <w:rFonts w:ascii="Verdana" w:hAnsi="Verdana"/>
                <w:sz w:val="20"/>
                <w:szCs w:val="20"/>
              </w:rPr>
              <w:t xml:space="preserve"> включительно.  Разработчики не будут иметь возможность проанализировать позиции, направленные в Министерство после указанного срока, а также направленные не в соответствии с настоящей формой. </w:t>
            </w:r>
          </w:p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4C344D" w:rsidRDefault="004C344D" w:rsidP="003670E4">
            <w:pPr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6164" w:type="dxa"/>
            <w:tcBorders>
              <w:left w:val="nil"/>
              <w:bottom w:val="nil"/>
              <w:right w:val="nil"/>
            </w:tcBorders>
          </w:tcPr>
          <w:p w:rsidR="004C344D" w:rsidRDefault="004C344D" w:rsidP="003670E4">
            <w:pPr>
              <w:jc w:val="center"/>
            </w:pPr>
            <w:r w:rsidRPr="00E33B29">
              <w:rPr>
                <w:rFonts w:ascii="Verdana" w:hAnsi="Verdana"/>
                <w:b/>
                <w:sz w:val="20"/>
                <w:szCs w:val="20"/>
              </w:rPr>
              <w:t>Контактная информация</w:t>
            </w:r>
          </w:p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C344D" w:rsidRDefault="004C344D" w:rsidP="003670E4">
            <w:r>
              <w:rPr>
                <w:rFonts w:ascii="Verdana" w:hAnsi="Verdana"/>
                <w:sz w:val="20"/>
                <w:szCs w:val="20"/>
                <w:u w:val="single"/>
              </w:rPr>
              <w:t>По В</w:t>
            </w:r>
            <w:r w:rsidRPr="00E33B29">
              <w:rPr>
                <w:rFonts w:ascii="Verdana" w:hAnsi="Verdana"/>
                <w:sz w:val="20"/>
                <w:szCs w:val="20"/>
                <w:u w:val="single"/>
              </w:rPr>
              <w:t>ашему желанию</w:t>
            </w:r>
            <w:r w:rsidRPr="00E33B29">
              <w:rPr>
                <w:rFonts w:ascii="Verdana" w:hAnsi="Verdana"/>
                <w:sz w:val="20"/>
                <w:szCs w:val="20"/>
              </w:rPr>
              <w:t xml:space="preserve"> укажите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44D" w:rsidRDefault="004C344D" w:rsidP="003670E4"/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C344D" w:rsidRDefault="004C344D" w:rsidP="003670E4">
            <w:r>
              <w:rPr>
                <w:rFonts w:ascii="Verdana" w:hAnsi="Verdana"/>
                <w:sz w:val="20"/>
                <w:szCs w:val="20"/>
              </w:rPr>
              <w:t>Название организации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44D" w:rsidRDefault="004C344D" w:rsidP="003670E4"/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C344D" w:rsidRDefault="004C344D" w:rsidP="003670E4">
            <w:r w:rsidRPr="00E33B29">
              <w:rPr>
                <w:rFonts w:ascii="Verdana" w:hAnsi="Verdana"/>
                <w:sz w:val="20"/>
                <w:szCs w:val="20"/>
              </w:rPr>
              <w:t>Сфер</w:t>
            </w:r>
            <w:r>
              <w:rPr>
                <w:rFonts w:ascii="Verdana" w:hAnsi="Verdana"/>
                <w:sz w:val="20"/>
                <w:szCs w:val="20"/>
              </w:rPr>
              <w:t>у</w:t>
            </w:r>
            <w:r w:rsidRPr="00E33B29">
              <w:rPr>
                <w:rFonts w:ascii="Verdana" w:hAnsi="Verdana"/>
                <w:sz w:val="20"/>
                <w:szCs w:val="20"/>
              </w:rPr>
              <w:t xml:space="preserve"> деятельности</w:t>
            </w:r>
            <w:r>
              <w:rPr>
                <w:rFonts w:ascii="Verdana" w:hAnsi="Verdana"/>
                <w:sz w:val="20"/>
                <w:szCs w:val="20"/>
              </w:rPr>
              <w:t xml:space="preserve"> организации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44D" w:rsidRDefault="004C344D" w:rsidP="003670E4"/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C344D" w:rsidRDefault="004C344D" w:rsidP="003670E4">
            <w:r w:rsidRPr="00E33B29">
              <w:rPr>
                <w:rFonts w:ascii="Verdana" w:hAnsi="Verdana"/>
                <w:sz w:val="20"/>
                <w:szCs w:val="20"/>
              </w:rPr>
              <w:t>Ф.И.О. контактного лица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44D" w:rsidRDefault="004C344D" w:rsidP="003670E4"/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C344D" w:rsidRDefault="004C344D" w:rsidP="003670E4">
            <w:r w:rsidRPr="00E33B29">
              <w:rPr>
                <w:rFonts w:ascii="Verdana" w:hAnsi="Verdana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44D" w:rsidRDefault="004C344D" w:rsidP="003670E4"/>
        </w:tc>
      </w:tr>
      <w:tr w:rsidR="004C344D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4106" w:type="dxa"/>
            <w:tcBorders>
              <w:top w:val="nil"/>
              <w:left w:val="nil"/>
              <w:right w:val="nil"/>
            </w:tcBorders>
          </w:tcPr>
          <w:p w:rsidR="004C344D" w:rsidRDefault="004C344D" w:rsidP="003670E4">
            <w:r w:rsidRPr="00E33B29">
              <w:rPr>
                <w:rFonts w:ascii="Verdana" w:hAnsi="Verdana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right w:val="nil"/>
            </w:tcBorders>
          </w:tcPr>
          <w:p w:rsidR="004C344D" w:rsidRDefault="004C344D" w:rsidP="003670E4"/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D90C1C">
              <w:rPr>
                <w:i/>
              </w:rPr>
              <w:t xml:space="preserve">. </w:t>
            </w:r>
            <w:r>
              <w:rPr>
                <w:i/>
              </w:rPr>
              <w:t xml:space="preserve">Считаете ли вы необходимым и обоснованным принятие проекта акта? </w:t>
            </w:r>
            <w:r w:rsidRPr="00982F4E">
              <w:rPr>
                <w:i/>
              </w:rPr>
              <w:t>Оцените эффективность предлагаем</w:t>
            </w:r>
            <w:r>
              <w:rPr>
                <w:i/>
              </w:rPr>
              <w:t>ого регулирования</w:t>
            </w:r>
            <w:r w:rsidRPr="00982F4E">
              <w:rPr>
                <w:i/>
              </w:rPr>
              <w:t>.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0" w:type="dxa"/>
            <w:gridSpan w:val="2"/>
          </w:tcPr>
          <w:p w:rsidR="004C344D" w:rsidRPr="00D90C1C" w:rsidRDefault="004C344D" w:rsidP="003670E4">
            <w:pPr>
              <w:rPr>
                <w:i/>
              </w:rPr>
            </w:pPr>
          </w:p>
          <w:p w:rsidR="004C344D" w:rsidRPr="00D90C1C" w:rsidRDefault="004C344D" w:rsidP="003670E4">
            <w:pPr>
              <w:rPr>
                <w:i/>
              </w:rPr>
            </w:pP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2.</w:t>
            </w:r>
            <w:r w:rsidRPr="00D90C1C">
              <w:rPr>
                <w:i/>
              </w:rPr>
              <w:t xml:space="preserve"> Считаете ли Вы, что нормы </w:t>
            </w:r>
            <w:r>
              <w:rPr>
                <w:i/>
              </w:rPr>
              <w:t>проекта</w:t>
            </w:r>
            <w:r w:rsidRPr="00D90C1C">
              <w:rPr>
                <w:i/>
              </w:rPr>
              <w:t xml:space="preserve"> </w:t>
            </w:r>
            <w:r>
              <w:rPr>
                <w:i/>
              </w:rPr>
              <w:t xml:space="preserve">акта </w:t>
            </w:r>
            <w:r w:rsidRPr="00D90C1C">
              <w:rPr>
                <w:i/>
              </w:rPr>
              <w:t>не соответствуют или противоречат иным действующим нормативным правовым актам? Укажите</w:t>
            </w:r>
            <w:r>
              <w:rPr>
                <w:i/>
              </w:rPr>
              <w:t xml:space="preserve"> нормы и</w:t>
            </w:r>
            <w:r w:rsidRPr="00D90C1C">
              <w:rPr>
                <w:i/>
              </w:rPr>
              <w:t xml:space="preserve"> такие нормативные правовые акты.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</w:p>
        </w:tc>
      </w:tr>
      <w:tr w:rsidR="004C344D" w:rsidRPr="001009C3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1009C3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1009C3">
              <w:rPr>
                <w:i/>
              </w:rPr>
              <w:t xml:space="preserve">. Считаете ли Вы, что нормы </w:t>
            </w:r>
            <w:r>
              <w:rPr>
                <w:i/>
              </w:rPr>
              <w:t>проекта</w:t>
            </w:r>
            <w:r w:rsidRPr="001009C3">
              <w:rPr>
                <w:i/>
              </w:rPr>
              <w:t xml:space="preserve"> </w:t>
            </w:r>
            <w:r>
              <w:rPr>
                <w:i/>
              </w:rPr>
              <w:t xml:space="preserve">акта </w:t>
            </w:r>
            <w:r w:rsidRPr="001009C3">
              <w:rPr>
                <w:i/>
              </w:rPr>
              <w:t xml:space="preserve">в представленной редакции </w:t>
            </w:r>
            <w:r>
              <w:rPr>
                <w:i/>
              </w:rPr>
              <w:t xml:space="preserve">недостаточно обоснованы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технически невыполнимы</w:t>
            </w:r>
            <w:r w:rsidRPr="001009C3">
              <w:rPr>
                <w:i/>
              </w:rPr>
              <w:t>? Укажите такие нормы.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</w:p>
          <w:p w:rsidR="004C344D" w:rsidRPr="00D90C1C" w:rsidRDefault="004C344D" w:rsidP="003670E4">
            <w:pPr>
              <w:jc w:val="both"/>
              <w:rPr>
                <w:i/>
              </w:rPr>
            </w:pP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Pr="00D90C1C">
              <w:rPr>
                <w:i/>
              </w:rPr>
              <w:t xml:space="preserve">. Считаете ли Вы, что принятие </w:t>
            </w:r>
            <w:r>
              <w:rPr>
                <w:i/>
              </w:rPr>
              <w:t>проекта</w:t>
            </w:r>
            <w:r w:rsidRPr="00D90C1C">
              <w:rPr>
                <w:i/>
              </w:rPr>
              <w:t xml:space="preserve"> </w:t>
            </w:r>
            <w:r>
              <w:rPr>
                <w:i/>
              </w:rPr>
              <w:t xml:space="preserve">акта </w:t>
            </w:r>
            <w:r w:rsidRPr="00D90C1C">
              <w:rPr>
                <w:i/>
              </w:rPr>
              <w:t xml:space="preserve">повлечет за собой существенные материальные или временные издержки у субъектов предпринимательской и иной деятельности? </w:t>
            </w:r>
            <w:r w:rsidRPr="001009C3">
              <w:rPr>
                <w:i/>
              </w:rPr>
              <w:t xml:space="preserve">Укажите </w:t>
            </w:r>
            <w:r>
              <w:rPr>
                <w:i/>
              </w:rPr>
              <w:t>группы таких субъектов</w:t>
            </w:r>
            <w:r w:rsidRPr="001009C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D90C1C">
              <w:rPr>
                <w:i/>
              </w:rPr>
              <w:t>Оцените такие издержки.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rPr>
                <w:i/>
              </w:rPr>
            </w:pPr>
          </w:p>
          <w:p w:rsidR="004C344D" w:rsidRPr="00D90C1C" w:rsidRDefault="004C344D" w:rsidP="003670E4">
            <w:pPr>
              <w:rPr>
                <w:i/>
              </w:rPr>
            </w:pP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Pr="00D90C1C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D90C1C">
              <w:rPr>
                <w:i/>
              </w:rPr>
              <w:t>Какой переходный период</w:t>
            </w:r>
            <w:r>
              <w:rPr>
                <w:i/>
              </w:rPr>
              <w:t xml:space="preserve"> </w:t>
            </w:r>
            <w:r w:rsidRPr="00D90C1C">
              <w:rPr>
                <w:i/>
              </w:rPr>
              <w:t>необходим, по Вашему мнению, для вступления в силу предлагаемого регулирования?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</w:p>
        </w:tc>
      </w:tr>
      <w:tr w:rsidR="004C344D" w:rsidRPr="00682895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682895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Pr="00D90C1C">
              <w:rPr>
                <w:i/>
              </w:rPr>
              <w:t xml:space="preserve">. </w:t>
            </w:r>
            <w:r w:rsidRPr="00682895">
              <w:rPr>
                <w:i/>
              </w:rPr>
              <w:t xml:space="preserve">Считаете ли Вы нормы </w:t>
            </w:r>
            <w:r>
              <w:rPr>
                <w:i/>
              </w:rPr>
              <w:t>проекта</w:t>
            </w:r>
            <w:r w:rsidRPr="00682895">
              <w:rPr>
                <w:i/>
              </w:rPr>
              <w:t xml:space="preserve"> </w:t>
            </w:r>
            <w:r>
              <w:rPr>
                <w:i/>
              </w:rPr>
              <w:t xml:space="preserve">акта </w:t>
            </w:r>
            <w:r w:rsidRPr="00682895">
              <w:rPr>
                <w:i/>
              </w:rPr>
              <w:t xml:space="preserve">ясными и однозначными для понимания? 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rPr>
                <w:i/>
              </w:rPr>
            </w:pPr>
          </w:p>
          <w:p w:rsidR="004C344D" w:rsidRPr="00D90C1C" w:rsidRDefault="004C344D" w:rsidP="003670E4">
            <w:pPr>
              <w:rPr>
                <w:i/>
              </w:rPr>
            </w:pP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Pr="00D90C1C">
              <w:rPr>
                <w:i/>
              </w:rPr>
              <w:t xml:space="preserve">. Иные  предложения и замечания </w:t>
            </w:r>
            <w:r>
              <w:rPr>
                <w:i/>
              </w:rPr>
              <w:t xml:space="preserve">по проекту акта. </w:t>
            </w:r>
          </w:p>
        </w:tc>
      </w:tr>
      <w:tr w:rsidR="004C344D" w:rsidRPr="00D90C1C" w:rsidTr="00367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0270" w:type="dxa"/>
            <w:gridSpan w:val="2"/>
          </w:tcPr>
          <w:p w:rsidR="004C344D" w:rsidRPr="00D90C1C" w:rsidRDefault="004C344D" w:rsidP="003670E4">
            <w:pPr>
              <w:rPr>
                <w:i/>
              </w:rPr>
            </w:pPr>
          </w:p>
          <w:p w:rsidR="004C344D" w:rsidRPr="00D90C1C" w:rsidRDefault="004C344D" w:rsidP="003670E4">
            <w:pPr>
              <w:rPr>
                <w:i/>
              </w:rPr>
            </w:pPr>
          </w:p>
        </w:tc>
      </w:tr>
    </w:tbl>
    <w:p w:rsidR="004C344D" w:rsidRDefault="004C344D" w:rsidP="004C344D"/>
    <w:p w:rsidR="006F77B3" w:rsidRDefault="006F77B3"/>
    <w:sectPr w:rsidR="006F77B3" w:rsidSect="00945568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68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D" w:rsidRDefault="004C344D" w:rsidP="002561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038D" w:rsidRDefault="004C344D" w:rsidP="00161C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D" w:rsidRDefault="004C344D" w:rsidP="002561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038D" w:rsidRDefault="004C344D" w:rsidP="00161C97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D" w:rsidRDefault="004C344D" w:rsidP="004A2A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038D" w:rsidRDefault="004C34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8D" w:rsidRDefault="004C344D" w:rsidP="004A2A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038D" w:rsidRDefault="004C34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344D"/>
    <w:rsid w:val="004C344D"/>
    <w:rsid w:val="006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C34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C3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C344D"/>
  </w:style>
  <w:style w:type="paragraph" w:styleId="a7">
    <w:name w:val="header"/>
    <w:basedOn w:val="a"/>
    <w:link w:val="a8"/>
    <w:rsid w:val="004C3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 Знак Знак Знак Знак"/>
    <w:basedOn w:val="a"/>
    <w:rsid w:val="004C344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SamForum.ws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2013-10-11T09:54:00Z</dcterms:created>
  <dcterms:modified xsi:type="dcterms:W3CDTF">2013-10-11T09:54:00Z</dcterms:modified>
</cp:coreProperties>
</file>