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47" w:type="pct"/>
        <w:jc w:val="center"/>
        <w:tblLook w:val="04A0"/>
      </w:tblPr>
      <w:tblGrid>
        <w:gridCol w:w="5145"/>
        <w:gridCol w:w="5146"/>
      </w:tblGrid>
      <w:tr w:rsidR="00CD62BF" w:rsidRPr="00A52AB4" w:rsidTr="006A3420">
        <w:trPr>
          <w:trHeight w:val="1814"/>
          <w:jc w:val="center"/>
        </w:trPr>
        <w:tc>
          <w:tcPr>
            <w:tcW w:w="4999" w:type="dxa"/>
          </w:tcPr>
          <w:p w:rsidR="007275E1" w:rsidRPr="007275E1" w:rsidRDefault="007275E1" w:rsidP="0072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0"/>
              <w:rPr>
                <w:b/>
                <w:color w:val="auto"/>
                <w:sz w:val="28"/>
                <w:szCs w:val="28"/>
              </w:rPr>
            </w:pPr>
            <w:r w:rsidRPr="007275E1">
              <w:rPr>
                <w:b/>
                <w:color w:val="auto"/>
                <w:sz w:val="28"/>
                <w:szCs w:val="28"/>
              </w:rPr>
              <w:t>Исх. № __</w:t>
            </w:r>
            <w:r w:rsidR="005D3DA8">
              <w:rPr>
                <w:b/>
                <w:color w:val="auto"/>
                <w:sz w:val="28"/>
                <w:szCs w:val="28"/>
              </w:rPr>
              <w:t>_</w:t>
            </w:r>
            <w:r w:rsidRPr="007275E1">
              <w:rPr>
                <w:b/>
                <w:color w:val="auto"/>
                <w:sz w:val="28"/>
                <w:szCs w:val="28"/>
              </w:rPr>
              <w:t xml:space="preserve">  от «</w:t>
            </w:r>
            <w:r w:rsidR="005E6FC8">
              <w:rPr>
                <w:b/>
                <w:color w:val="auto"/>
                <w:sz w:val="28"/>
                <w:szCs w:val="28"/>
              </w:rPr>
              <w:t>___</w:t>
            </w:r>
            <w:r w:rsidRPr="007275E1">
              <w:rPr>
                <w:b/>
                <w:color w:val="auto"/>
                <w:sz w:val="28"/>
                <w:szCs w:val="28"/>
              </w:rPr>
              <w:t xml:space="preserve">»   </w:t>
            </w:r>
            <w:r w:rsidR="00606BCC">
              <w:rPr>
                <w:b/>
                <w:color w:val="auto"/>
                <w:sz w:val="28"/>
                <w:szCs w:val="28"/>
              </w:rPr>
              <w:t>февраля 2019</w:t>
            </w:r>
            <w:r w:rsidRPr="007275E1">
              <w:rPr>
                <w:b/>
                <w:color w:val="auto"/>
                <w:sz w:val="28"/>
                <w:szCs w:val="28"/>
              </w:rPr>
              <w:t xml:space="preserve">г   </w:t>
            </w:r>
          </w:p>
          <w:p w:rsidR="005D3DA8" w:rsidRDefault="005D3DA8" w:rsidP="005D3DA8">
            <w:pPr>
              <w:spacing w:after="0" w:line="240" w:lineRule="auto"/>
              <w:ind w:firstLine="0"/>
              <w:jc w:val="left"/>
              <w:rPr>
                <w:rFonts w:asciiTheme="majorHAnsi" w:hAnsiTheme="majorHAnsi" w:cs="Cambria"/>
                <w:i/>
                <w:color w:val="auto"/>
                <w:sz w:val="20"/>
                <w:szCs w:val="20"/>
              </w:rPr>
            </w:pPr>
          </w:p>
          <w:p w:rsidR="005D3DA8" w:rsidRDefault="005D3DA8" w:rsidP="005D3DA8">
            <w:pPr>
              <w:spacing w:after="0" w:line="240" w:lineRule="auto"/>
              <w:ind w:firstLine="0"/>
              <w:jc w:val="left"/>
              <w:rPr>
                <w:rFonts w:asciiTheme="majorHAnsi" w:hAnsiTheme="majorHAnsi" w:cs="Cambria"/>
                <w:i/>
                <w:color w:val="auto"/>
                <w:sz w:val="20"/>
                <w:szCs w:val="20"/>
              </w:rPr>
            </w:pPr>
          </w:p>
          <w:p w:rsidR="005D3DA8" w:rsidRDefault="005D3DA8" w:rsidP="005D3DA8">
            <w:pPr>
              <w:spacing w:after="0" w:line="240" w:lineRule="auto"/>
              <w:ind w:firstLine="0"/>
              <w:jc w:val="left"/>
              <w:rPr>
                <w:rFonts w:asciiTheme="majorHAnsi" w:hAnsiTheme="majorHAnsi" w:cs="Cambria"/>
                <w:i/>
                <w:color w:val="auto"/>
                <w:sz w:val="20"/>
                <w:szCs w:val="20"/>
              </w:rPr>
            </w:pPr>
          </w:p>
          <w:p w:rsidR="005D3DA8" w:rsidRDefault="005D3DA8" w:rsidP="005D3DA8">
            <w:pPr>
              <w:spacing w:after="0" w:line="240" w:lineRule="auto"/>
              <w:ind w:firstLine="0"/>
              <w:jc w:val="left"/>
              <w:rPr>
                <w:rFonts w:asciiTheme="majorHAnsi" w:hAnsiTheme="majorHAnsi" w:cs="Cambria"/>
                <w:i/>
                <w:color w:val="auto"/>
                <w:sz w:val="20"/>
                <w:szCs w:val="20"/>
              </w:rPr>
            </w:pPr>
          </w:p>
          <w:p w:rsidR="005D3DA8" w:rsidRPr="00FB21A7" w:rsidRDefault="00FB21A7" w:rsidP="005D3DA8">
            <w:pPr>
              <w:spacing w:after="0" w:line="240" w:lineRule="auto"/>
              <w:ind w:firstLine="0"/>
              <w:jc w:val="left"/>
              <w:rPr>
                <w:i/>
                <w:color w:val="auto"/>
                <w:sz w:val="24"/>
                <w:szCs w:val="24"/>
              </w:rPr>
            </w:pPr>
            <w:bookmarkStart w:id="0" w:name="_GoBack"/>
            <w:r w:rsidRPr="00FB21A7">
              <w:rPr>
                <w:i/>
                <w:color w:val="auto"/>
                <w:sz w:val="24"/>
                <w:szCs w:val="24"/>
              </w:rPr>
              <w:t>О предоставлении информации</w:t>
            </w:r>
          </w:p>
          <w:bookmarkEnd w:id="0"/>
          <w:p w:rsidR="00E1180F" w:rsidRPr="00A52AB4" w:rsidRDefault="00E1180F" w:rsidP="0027360E">
            <w:pPr>
              <w:spacing w:after="0" w:line="240" w:lineRule="auto"/>
              <w:ind w:firstLine="0"/>
              <w:jc w:val="left"/>
              <w:rPr>
                <w:b/>
                <w:color w:val="auto"/>
                <w:sz w:val="20"/>
                <w:szCs w:val="20"/>
              </w:rPr>
            </w:pPr>
          </w:p>
        </w:tc>
        <w:tc>
          <w:tcPr>
            <w:tcW w:w="5000" w:type="dxa"/>
          </w:tcPr>
          <w:p w:rsidR="00804C9A" w:rsidRPr="007275E1" w:rsidRDefault="00E413E1" w:rsidP="00804C9A">
            <w:pPr>
              <w:spacing w:after="0" w:line="240" w:lineRule="auto"/>
              <w:ind w:firstLine="0"/>
              <w:jc w:val="left"/>
              <w:rPr>
                <w:b/>
                <w:color w:val="auto"/>
                <w:sz w:val="28"/>
                <w:szCs w:val="28"/>
              </w:rPr>
            </w:pPr>
            <w:r>
              <w:rPr>
                <w:b/>
                <w:color w:val="auto"/>
                <w:sz w:val="28"/>
                <w:szCs w:val="28"/>
              </w:rPr>
              <w:t>Руководителю Аналитического центра при Правительстве Российской Федерации</w:t>
            </w:r>
          </w:p>
          <w:p w:rsidR="005D3DA8" w:rsidRDefault="00E413E1" w:rsidP="005D3DA8">
            <w:pPr>
              <w:spacing w:after="0" w:line="240" w:lineRule="auto"/>
              <w:ind w:firstLine="0"/>
              <w:rPr>
                <w:b/>
                <w:sz w:val="28"/>
                <w:szCs w:val="28"/>
              </w:rPr>
            </w:pPr>
            <w:r>
              <w:rPr>
                <w:b/>
                <w:sz w:val="28"/>
                <w:szCs w:val="28"/>
              </w:rPr>
              <w:t>В.В. Онищенко</w:t>
            </w:r>
          </w:p>
          <w:p w:rsidR="005D3DA8" w:rsidRDefault="005D3DA8" w:rsidP="005D3DA8">
            <w:pPr>
              <w:spacing w:after="0" w:line="240" w:lineRule="auto"/>
              <w:ind w:firstLine="0"/>
              <w:rPr>
                <w:b/>
                <w:sz w:val="28"/>
                <w:szCs w:val="28"/>
              </w:rPr>
            </w:pPr>
          </w:p>
          <w:p w:rsidR="006A49DB" w:rsidRPr="00790B7C" w:rsidRDefault="006A49DB" w:rsidP="005D3DA8">
            <w:pPr>
              <w:spacing w:after="0" w:line="240" w:lineRule="auto"/>
              <w:ind w:firstLine="0"/>
              <w:rPr>
                <w:b/>
                <w:i/>
                <w:sz w:val="24"/>
                <w:szCs w:val="24"/>
              </w:rPr>
            </w:pPr>
          </w:p>
        </w:tc>
      </w:tr>
    </w:tbl>
    <w:p w:rsidR="006A3420" w:rsidRDefault="006A3420" w:rsidP="007275E1">
      <w:pPr>
        <w:spacing w:after="0" w:line="240" w:lineRule="auto"/>
        <w:ind w:firstLine="0"/>
        <w:jc w:val="left"/>
        <w:rPr>
          <w:i/>
          <w:sz w:val="24"/>
          <w:szCs w:val="24"/>
        </w:rPr>
      </w:pPr>
    </w:p>
    <w:p w:rsidR="00804C9A" w:rsidRDefault="00804C9A" w:rsidP="00804C9A">
      <w:pPr>
        <w:spacing w:after="0" w:line="240" w:lineRule="auto"/>
        <w:ind w:firstLine="0"/>
        <w:jc w:val="center"/>
        <w:rPr>
          <w:b/>
          <w:sz w:val="28"/>
          <w:szCs w:val="28"/>
        </w:rPr>
      </w:pPr>
      <w:r w:rsidRPr="00D86552">
        <w:rPr>
          <w:b/>
          <w:sz w:val="28"/>
          <w:szCs w:val="28"/>
        </w:rPr>
        <w:t>Уважаемы</w:t>
      </w:r>
      <w:r>
        <w:rPr>
          <w:b/>
          <w:sz w:val="28"/>
          <w:szCs w:val="28"/>
        </w:rPr>
        <w:t xml:space="preserve">й </w:t>
      </w:r>
      <w:r w:rsidR="00E413E1" w:rsidRPr="00E413E1">
        <w:rPr>
          <w:b/>
          <w:sz w:val="28"/>
          <w:szCs w:val="28"/>
        </w:rPr>
        <w:t>Владислав Валерьевич</w:t>
      </w:r>
      <w:r w:rsidRPr="00D86552">
        <w:rPr>
          <w:b/>
          <w:sz w:val="28"/>
          <w:szCs w:val="28"/>
        </w:rPr>
        <w:t>!</w:t>
      </w:r>
    </w:p>
    <w:p w:rsidR="0027360E" w:rsidRPr="00D86552" w:rsidRDefault="0027360E" w:rsidP="007275E1">
      <w:pPr>
        <w:spacing w:after="0" w:line="240" w:lineRule="auto"/>
        <w:ind w:firstLine="0"/>
        <w:jc w:val="center"/>
        <w:rPr>
          <w:b/>
          <w:sz w:val="28"/>
          <w:szCs w:val="28"/>
        </w:rPr>
      </w:pPr>
    </w:p>
    <w:p w:rsidR="00BC4D4B" w:rsidRPr="007425B9" w:rsidRDefault="00BC4D4B" w:rsidP="00BC4D4B">
      <w:pPr>
        <w:spacing w:after="0" w:line="360" w:lineRule="auto"/>
        <w:rPr>
          <w:sz w:val="28"/>
          <w:szCs w:val="28"/>
        </w:rPr>
      </w:pPr>
      <w:r w:rsidRPr="007425B9">
        <w:rPr>
          <w:sz w:val="28"/>
          <w:szCs w:val="28"/>
        </w:rPr>
        <w:t>Ассоциацией «</w:t>
      </w:r>
      <w:proofErr w:type="spellStart"/>
      <w:r w:rsidRPr="007425B9">
        <w:rPr>
          <w:sz w:val="28"/>
          <w:szCs w:val="28"/>
        </w:rPr>
        <w:t>Сахалинстрой</w:t>
      </w:r>
      <w:proofErr w:type="spellEnd"/>
      <w:r w:rsidRPr="007425B9">
        <w:rPr>
          <w:sz w:val="28"/>
          <w:szCs w:val="28"/>
        </w:rPr>
        <w:t xml:space="preserve">» неоднократно высказывались предложения о передаче прав саморегулируемым организациям на распоряжение доходами от размещения средств компенсационных фондов в кредитных организациях, которые Министерством строительства были приняты и учтены  в работе </w:t>
      </w:r>
      <w:proofErr w:type="gramStart"/>
      <w:r w:rsidRPr="007425B9">
        <w:rPr>
          <w:sz w:val="28"/>
          <w:szCs w:val="28"/>
        </w:rPr>
        <w:t>по</w:t>
      </w:r>
      <w:proofErr w:type="gramEnd"/>
      <w:r w:rsidRPr="007425B9">
        <w:rPr>
          <w:sz w:val="28"/>
          <w:szCs w:val="28"/>
        </w:rPr>
        <w:t xml:space="preserve"> совершенствованию </w:t>
      </w:r>
      <w:proofErr w:type="gramStart"/>
      <w:r w:rsidRPr="007425B9">
        <w:rPr>
          <w:sz w:val="28"/>
          <w:szCs w:val="28"/>
        </w:rPr>
        <w:t>нормативного-правового</w:t>
      </w:r>
      <w:proofErr w:type="gramEnd"/>
      <w:r w:rsidRPr="007425B9">
        <w:rPr>
          <w:sz w:val="28"/>
          <w:szCs w:val="28"/>
        </w:rPr>
        <w:t xml:space="preserve"> регулирования в сфере саморегулирования градостроительной деятельности.  </w:t>
      </w:r>
    </w:p>
    <w:p w:rsidR="00BC4D4B" w:rsidRPr="007425B9" w:rsidRDefault="00BC4D4B" w:rsidP="00BC4D4B">
      <w:pPr>
        <w:spacing w:after="0" w:line="360" w:lineRule="auto"/>
        <w:rPr>
          <w:sz w:val="28"/>
          <w:szCs w:val="28"/>
        </w:rPr>
      </w:pPr>
    </w:p>
    <w:p w:rsidR="00BC4D4B" w:rsidRPr="007425B9" w:rsidRDefault="00BC4D4B" w:rsidP="00BC4D4B">
      <w:pPr>
        <w:spacing w:after="0" w:line="360" w:lineRule="auto"/>
        <w:rPr>
          <w:sz w:val="28"/>
          <w:szCs w:val="28"/>
        </w:rPr>
      </w:pPr>
      <w:r w:rsidRPr="007425B9">
        <w:rPr>
          <w:sz w:val="28"/>
          <w:szCs w:val="28"/>
        </w:rPr>
        <w:t xml:space="preserve">Предлагалось, действующую редакцию статьи 55.16 </w:t>
      </w:r>
      <w:proofErr w:type="spellStart"/>
      <w:r w:rsidRPr="007425B9">
        <w:rPr>
          <w:sz w:val="28"/>
          <w:szCs w:val="28"/>
        </w:rPr>
        <w:t>ГрК</w:t>
      </w:r>
      <w:proofErr w:type="spellEnd"/>
      <w:r w:rsidRPr="007425B9">
        <w:rPr>
          <w:sz w:val="28"/>
          <w:szCs w:val="28"/>
        </w:rPr>
        <w:t xml:space="preserve"> РФ дополнить случаями перечисления доходов, полученных от размещения и (или) инвестирования средств компенсационного фонда со специального счета, предусмотренного для размещения средств компенсационного фонда на основании решения общего собрания членов саморегулируемой организаций.</w:t>
      </w:r>
    </w:p>
    <w:p w:rsidR="00BC4D4B" w:rsidRPr="007425B9" w:rsidRDefault="00BC4D4B" w:rsidP="00BC4D4B">
      <w:pPr>
        <w:spacing w:after="0" w:line="360" w:lineRule="auto"/>
        <w:rPr>
          <w:sz w:val="28"/>
          <w:szCs w:val="28"/>
        </w:rPr>
      </w:pPr>
      <w:r w:rsidRPr="007425B9">
        <w:rPr>
          <w:sz w:val="28"/>
          <w:szCs w:val="28"/>
        </w:rPr>
        <w:t xml:space="preserve">Одновременно </w:t>
      </w:r>
      <w:r>
        <w:rPr>
          <w:sz w:val="28"/>
          <w:szCs w:val="28"/>
        </w:rPr>
        <w:t xml:space="preserve">предлагалось </w:t>
      </w:r>
      <w:r w:rsidRPr="007425B9">
        <w:rPr>
          <w:sz w:val="28"/>
          <w:szCs w:val="28"/>
        </w:rPr>
        <w:t>внести изменения в положения Федерального закона 315-ФЗ в виде нормы о закреплении права СРО на использование доходов, полученных от размещения в кредитных организациях средств компенсационных фондов СРО и исключить положение о том, что доходы полученные от размещения и инвестирования средств компенсационных фондов, в обязательном порядке должны быть направлены на пополнение компенсационного фонда  и покрытие расходов, связанных  с обеспечением надлежащих условий инвестирования средств компенсационных фондов.</w:t>
      </w:r>
    </w:p>
    <w:p w:rsidR="00BC4D4B" w:rsidRPr="007425B9" w:rsidRDefault="00BC4D4B" w:rsidP="00BC4D4B">
      <w:pPr>
        <w:spacing w:after="0" w:line="360" w:lineRule="auto"/>
        <w:rPr>
          <w:sz w:val="28"/>
          <w:szCs w:val="28"/>
        </w:rPr>
      </w:pPr>
      <w:r w:rsidRPr="007425B9">
        <w:rPr>
          <w:sz w:val="28"/>
          <w:szCs w:val="28"/>
        </w:rPr>
        <w:lastRenderedPageBreak/>
        <w:t>Данные предложения были поддержаны большинством других СРО федеральных округов России, что подтверждается проведенным опросом Ассоциации «</w:t>
      </w:r>
      <w:proofErr w:type="spellStart"/>
      <w:r w:rsidRPr="007425B9">
        <w:rPr>
          <w:sz w:val="28"/>
          <w:szCs w:val="28"/>
        </w:rPr>
        <w:t>Сахалинстрой</w:t>
      </w:r>
      <w:proofErr w:type="spellEnd"/>
      <w:r w:rsidRPr="007425B9">
        <w:rPr>
          <w:sz w:val="28"/>
          <w:szCs w:val="28"/>
        </w:rPr>
        <w:t>», когда из 79 опрошенных СРО строителей, 75 СРО проголосовали за такие изменения.</w:t>
      </w:r>
    </w:p>
    <w:p w:rsidR="00BC4D4B" w:rsidRPr="007425B9" w:rsidRDefault="00BC4D4B" w:rsidP="00BC4D4B">
      <w:pPr>
        <w:spacing w:after="0" w:line="360" w:lineRule="auto"/>
        <w:rPr>
          <w:b/>
          <w:sz w:val="28"/>
          <w:szCs w:val="28"/>
        </w:rPr>
      </w:pPr>
      <w:r w:rsidRPr="007425B9">
        <w:rPr>
          <w:b/>
          <w:sz w:val="28"/>
          <w:szCs w:val="28"/>
        </w:rPr>
        <w:t>Для исполнения указания Председателя Правительства РФ Д.А. Медведева и проведения анализа системы формирования и расходования средств КФ СРО в сфере строительства, направляем следующую информацию Ассоциации «</w:t>
      </w:r>
      <w:proofErr w:type="spellStart"/>
      <w:r w:rsidRPr="007425B9">
        <w:rPr>
          <w:b/>
          <w:sz w:val="28"/>
          <w:szCs w:val="28"/>
        </w:rPr>
        <w:t>Сахалинстрой</w:t>
      </w:r>
      <w:proofErr w:type="spellEnd"/>
      <w:r w:rsidRPr="007425B9">
        <w:rPr>
          <w:b/>
          <w:sz w:val="28"/>
          <w:szCs w:val="28"/>
        </w:rPr>
        <w:t xml:space="preserve">»: </w:t>
      </w:r>
    </w:p>
    <w:p w:rsidR="00BC4D4B" w:rsidRPr="007425B9" w:rsidRDefault="00BC4D4B" w:rsidP="00BC4D4B">
      <w:pPr>
        <w:spacing w:after="0" w:line="360" w:lineRule="auto"/>
        <w:rPr>
          <w:b/>
          <w:sz w:val="28"/>
          <w:szCs w:val="28"/>
        </w:rPr>
      </w:pPr>
      <w:r w:rsidRPr="007425B9">
        <w:rPr>
          <w:b/>
          <w:sz w:val="28"/>
          <w:szCs w:val="28"/>
        </w:rPr>
        <w:t>1.Сведения о средствах компенсационного фонда возмещения вреда и компенсационного фонда обеспечения договорных обязательств Ассоциации «</w:t>
      </w:r>
      <w:proofErr w:type="spellStart"/>
      <w:r w:rsidRPr="007425B9">
        <w:rPr>
          <w:b/>
          <w:sz w:val="28"/>
          <w:szCs w:val="28"/>
        </w:rPr>
        <w:t>Сахалинстрой</w:t>
      </w:r>
      <w:proofErr w:type="spellEnd"/>
      <w:r w:rsidRPr="007425B9">
        <w:rPr>
          <w:b/>
          <w:sz w:val="28"/>
          <w:szCs w:val="28"/>
        </w:rPr>
        <w:t xml:space="preserve">», размещенных на специальных банковских счетах: </w:t>
      </w:r>
    </w:p>
    <w:p w:rsidR="00BC4D4B" w:rsidRPr="007425B9" w:rsidRDefault="00BC4D4B" w:rsidP="00BC4D4B">
      <w:pPr>
        <w:spacing w:after="0" w:line="360" w:lineRule="auto"/>
        <w:rPr>
          <w:sz w:val="28"/>
          <w:szCs w:val="28"/>
        </w:rPr>
      </w:pPr>
      <w:r w:rsidRPr="007425B9">
        <w:rPr>
          <w:sz w:val="28"/>
          <w:szCs w:val="28"/>
        </w:rPr>
        <w:t>Сведения о средствах компенсационных фондов Ассоциации «</w:t>
      </w:r>
      <w:proofErr w:type="spellStart"/>
      <w:r w:rsidRPr="007425B9">
        <w:rPr>
          <w:sz w:val="28"/>
          <w:szCs w:val="28"/>
        </w:rPr>
        <w:t>Сахалинстрой</w:t>
      </w:r>
      <w:proofErr w:type="spellEnd"/>
      <w:r w:rsidRPr="007425B9">
        <w:rPr>
          <w:sz w:val="28"/>
          <w:szCs w:val="28"/>
        </w:rPr>
        <w:t>» представлены в виде прилагаемой таблицы (Приложение № 1).</w:t>
      </w:r>
    </w:p>
    <w:p w:rsidR="00BC4D4B" w:rsidRPr="007425B9" w:rsidRDefault="00BC4D4B" w:rsidP="00BC4D4B">
      <w:pPr>
        <w:spacing w:after="0" w:line="360" w:lineRule="auto"/>
        <w:rPr>
          <w:sz w:val="28"/>
          <w:szCs w:val="28"/>
        </w:rPr>
      </w:pPr>
      <w:r w:rsidRPr="007425B9">
        <w:rPr>
          <w:sz w:val="28"/>
          <w:szCs w:val="28"/>
        </w:rPr>
        <w:t xml:space="preserve">Обращаем внимание на наличие механизмов защиты от выплат из средств компенсационных фондов, в виде:  </w:t>
      </w:r>
    </w:p>
    <w:p w:rsidR="00BC4D4B" w:rsidRPr="007425B9" w:rsidRDefault="00BC4D4B" w:rsidP="00BC4D4B">
      <w:pPr>
        <w:spacing w:after="0" w:line="360" w:lineRule="auto"/>
        <w:rPr>
          <w:sz w:val="28"/>
          <w:szCs w:val="28"/>
        </w:rPr>
      </w:pPr>
      <w:r w:rsidRPr="007425B9">
        <w:rPr>
          <w:sz w:val="28"/>
          <w:szCs w:val="28"/>
        </w:rPr>
        <w:t>- страхования ответственности членов Ассоциации, которая обеспечивает гарантию реализации имущественной ответственности члена СРО при наступлении страхового случая. Общий принцип заключается в том, что компенсационные выплаты предоставляются в части, не покрытой страховым возмещением (КФ ВВ);</w:t>
      </w:r>
    </w:p>
    <w:p w:rsidR="00BC4D4B" w:rsidRPr="007425B9" w:rsidRDefault="00BC4D4B" w:rsidP="00BC4D4B">
      <w:pPr>
        <w:spacing w:after="0" w:line="360" w:lineRule="auto"/>
        <w:rPr>
          <w:sz w:val="28"/>
          <w:szCs w:val="28"/>
        </w:rPr>
      </w:pPr>
      <w:r w:rsidRPr="007425B9">
        <w:rPr>
          <w:sz w:val="28"/>
          <w:szCs w:val="28"/>
        </w:rPr>
        <w:t>- обеспечение исполнения контракта, которое обязательно при проведении закупок в соответствии с требованиями законодательства о контрактной системы (КФ ОДО).</w:t>
      </w:r>
    </w:p>
    <w:p w:rsidR="00BC4D4B" w:rsidRPr="007425B9" w:rsidRDefault="00BC4D4B" w:rsidP="00BC4D4B">
      <w:pPr>
        <w:spacing w:after="0" w:line="360" w:lineRule="auto"/>
        <w:jc w:val="center"/>
        <w:rPr>
          <w:bCs/>
          <w:sz w:val="24"/>
          <w:szCs w:val="24"/>
          <w:lang w:eastAsia="ru-RU"/>
        </w:rPr>
      </w:pPr>
    </w:p>
    <w:p w:rsidR="00BC4D4B" w:rsidRPr="007425B9" w:rsidRDefault="00BC4D4B" w:rsidP="00BC4D4B">
      <w:pPr>
        <w:spacing w:after="0" w:line="360" w:lineRule="auto"/>
        <w:rPr>
          <w:b/>
          <w:sz w:val="28"/>
          <w:szCs w:val="28"/>
        </w:rPr>
      </w:pPr>
      <w:r w:rsidRPr="007425B9">
        <w:rPr>
          <w:b/>
          <w:sz w:val="28"/>
          <w:szCs w:val="28"/>
        </w:rPr>
        <w:t>2.Динамика и прогноз выплат из средств компенсационных фондов (по видам фондов, всего, в процентах от общего объема):</w:t>
      </w:r>
    </w:p>
    <w:p w:rsidR="00BC4D4B" w:rsidRPr="007425B9" w:rsidRDefault="00BC4D4B" w:rsidP="00BC4D4B">
      <w:pPr>
        <w:spacing w:after="0" w:line="360" w:lineRule="auto"/>
        <w:rPr>
          <w:sz w:val="28"/>
          <w:szCs w:val="28"/>
        </w:rPr>
      </w:pPr>
      <w:r w:rsidRPr="007425B9">
        <w:rPr>
          <w:sz w:val="28"/>
          <w:szCs w:val="28"/>
        </w:rPr>
        <w:t>За период существования Ассоциации «</w:t>
      </w:r>
      <w:proofErr w:type="spellStart"/>
      <w:r w:rsidRPr="007425B9">
        <w:rPr>
          <w:sz w:val="28"/>
          <w:szCs w:val="28"/>
        </w:rPr>
        <w:t>Сахалинстрой</w:t>
      </w:r>
      <w:proofErr w:type="spellEnd"/>
      <w:r w:rsidRPr="007425B9">
        <w:rPr>
          <w:sz w:val="28"/>
          <w:szCs w:val="28"/>
        </w:rPr>
        <w:t xml:space="preserve">» выплаты из компенсационных фондов не производились. </w:t>
      </w:r>
    </w:p>
    <w:p w:rsidR="00BC4D4B" w:rsidRPr="007425B9" w:rsidRDefault="00BC4D4B" w:rsidP="00BC4D4B">
      <w:pPr>
        <w:spacing w:after="0" w:line="360" w:lineRule="auto"/>
        <w:rPr>
          <w:sz w:val="28"/>
          <w:szCs w:val="28"/>
        </w:rPr>
      </w:pPr>
      <w:r w:rsidRPr="007425B9">
        <w:rPr>
          <w:sz w:val="28"/>
          <w:szCs w:val="28"/>
        </w:rPr>
        <w:t>Таким образом, динамика выплат по Компенсационному фонда Ассоциации «</w:t>
      </w:r>
      <w:proofErr w:type="spellStart"/>
      <w:r w:rsidRPr="007425B9">
        <w:rPr>
          <w:sz w:val="28"/>
          <w:szCs w:val="28"/>
        </w:rPr>
        <w:t>Сахалинстрой</w:t>
      </w:r>
      <w:proofErr w:type="spellEnd"/>
      <w:r w:rsidRPr="007425B9">
        <w:rPr>
          <w:sz w:val="28"/>
          <w:szCs w:val="28"/>
        </w:rPr>
        <w:t xml:space="preserve">» (до 01 июля 2017 года), по компенсационному </w:t>
      </w:r>
      <w:r w:rsidRPr="007425B9">
        <w:rPr>
          <w:sz w:val="28"/>
          <w:szCs w:val="28"/>
        </w:rPr>
        <w:lastRenderedPageBreak/>
        <w:t>фонду возмещения вреда (с 01 июля 2017 года по настоящее время) и по компенсационному фонду обеспечения договорных обязательств (с 01 июля 32017 года по настоящее время) является «</w:t>
      </w:r>
      <w:r w:rsidRPr="007425B9">
        <w:rPr>
          <w:b/>
          <w:sz w:val="28"/>
          <w:szCs w:val="28"/>
        </w:rPr>
        <w:t>нулевой</w:t>
      </w:r>
      <w:r w:rsidRPr="007425B9">
        <w:rPr>
          <w:sz w:val="28"/>
          <w:szCs w:val="28"/>
        </w:rPr>
        <w:t>».</w:t>
      </w:r>
    </w:p>
    <w:p w:rsidR="00BC4D4B" w:rsidRPr="007425B9" w:rsidRDefault="00BC4D4B" w:rsidP="00BC4D4B">
      <w:pPr>
        <w:spacing w:after="0" w:line="360" w:lineRule="auto"/>
        <w:rPr>
          <w:sz w:val="28"/>
          <w:szCs w:val="28"/>
        </w:rPr>
      </w:pPr>
      <w:r w:rsidRPr="007425B9">
        <w:rPr>
          <w:sz w:val="28"/>
          <w:szCs w:val="28"/>
        </w:rPr>
        <w:t>Исходя из нулевой динамики выплат из средств компенсационных фондов, прогноз выплат из средств компенсационного фонда ВВ и компенсационного фонда ОДО также установлен нами как «</w:t>
      </w:r>
      <w:r w:rsidRPr="007425B9">
        <w:rPr>
          <w:b/>
          <w:sz w:val="28"/>
          <w:szCs w:val="28"/>
        </w:rPr>
        <w:t>нулевой</w:t>
      </w:r>
      <w:r w:rsidRPr="007425B9">
        <w:rPr>
          <w:sz w:val="28"/>
          <w:szCs w:val="28"/>
        </w:rPr>
        <w:t>».</w:t>
      </w:r>
    </w:p>
    <w:p w:rsidR="00BC4D4B" w:rsidRPr="007425B9" w:rsidRDefault="00BC4D4B" w:rsidP="00BC4D4B">
      <w:pPr>
        <w:spacing w:after="0" w:line="360" w:lineRule="auto"/>
        <w:rPr>
          <w:sz w:val="28"/>
          <w:szCs w:val="28"/>
        </w:rPr>
      </w:pPr>
    </w:p>
    <w:p w:rsidR="00BC4D4B" w:rsidRPr="007425B9" w:rsidRDefault="00BC4D4B" w:rsidP="00BC4D4B">
      <w:pPr>
        <w:spacing w:after="0" w:line="360" w:lineRule="auto"/>
        <w:rPr>
          <w:b/>
          <w:sz w:val="28"/>
          <w:szCs w:val="28"/>
        </w:rPr>
      </w:pPr>
      <w:r w:rsidRPr="007425B9">
        <w:rPr>
          <w:b/>
          <w:sz w:val="28"/>
          <w:szCs w:val="28"/>
        </w:rPr>
        <w:t>3.Обоснование существующих размеров взносов в компенсационные фонды с учетом динамики и прогноза компенсационных выплат:</w:t>
      </w:r>
    </w:p>
    <w:p w:rsidR="00BC4D4B" w:rsidRPr="007425B9" w:rsidRDefault="00BC4D4B" w:rsidP="00BC4D4B">
      <w:pPr>
        <w:spacing w:after="0" w:line="360" w:lineRule="auto"/>
        <w:rPr>
          <w:b/>
          <w:sz w:val="28"/>
          <w:szCs w:val="28"/>
        </w:rPr>
      </w:pPr>
    </w:p>
    <w:p w:rsidR="00BC4D4B" w:rsidRPr="007425B9" w:rsidRDefault="00BC4D4B" w:rsidP="00BC4D4B">
      <w:pPr>
        <w:tabs>
          <w:tab w:val="left" w:pos="8647"/>
        </w:tabs>
        <w:autoSpaceDE w:val="0"/>
        <w:autoSpaceDN w:val="0"/>
        <w:adjustRightInd w:val="0"/>
        <w:spacing w:after="0" w:line="360" w:lineRule="auto"/>
        <w:ind w:firstLine="720"/>
        <w:rPr>
          <w:sz w:val="28"/>
          <w:szCs w:val="28"/>
        </w:rPr>
      </w:pPr>
      <w:r w:rsidRPr="007425B9">
        <w:rPr>
          <w:sz w:val="28"/>
          <w:szCs w:val="28"/>
        </w:rPr>
        <w:t xml:space="preserve">Вопрос об установлении размеров взносов в компенсационные фонды саморегулируемой организации, порядок его формирования, определение возможных способов размещения средств компенсационного фонда саморегулируемой организации в соответствии со </w:t>
      </w:r>
      <w:hyperlink r:id="rId10" w:history="1">
        <w:r w:rsidRPr="007425B9">
          <w:rPr>
            <w:sz w:val="28"/>
            <w:szCs w:val="28"/>
          </w:rPr>
          <w:t>статьей 55.10</w:t>
        </w:r>
      </w:hyperlink>
      <w:r w:rsidRPr="007425B9">
        <w:rPr>
          <w:sz w:val="28"/>
          <w:szCs w:val="28"/>
        </w:rPr>
        <w:t xml:space="preserve"> </w:t>
      </w:r>
      <w:proofErr w:type="spellStart"/>
      <w:r w:rsidRPr="007425B9">
        <w:rPr>
          <w:sz w:val="28"/>
          <w:szCs w:val="28"/>
        </w:rPr>
        <w:t>ГрК</w:t>
      </w:r>
      <w:proofErr w:type="spellEnd"/>
      <w:r w:rsidRPr="007425B9">
        <w:rPr>
          <w:sz w:val="28"/>
          <w:szCs w:val="28"/>
        </w:rPr>
        <w:t xml:space="preserve"> РФ относится к исключительной компетенции общего собрания членов СРО.</w:t>
      </w:r>
    </w:p>
    <w:p w:rsidR="00BC4D4B" w:rsidRPr="007425B9" w:rsidRDefault="00BC4D4B" w:rsidP="00BC4D4B">
      <w:pPr>
        <w:tabs>
          <w:tab w:val="left" w:pos="8647"/>
        </w:tabs>
        <w:autoSpaceDE w:val="0"/>
        <w:autoSpaceDN w:val="0"/>
        <w:adjustRightInd w:val="0"/>
        <w:spacing w:after="0" w:line="360" w:lineRule="auto"/>
        <w:ind w:firstLine="720"/>
        <w:rPr>
          <w:sz w:val="28"/>
          <w:szCs w:val="28"/>
        </w:rPr>
      </w:pPr>
      <w:r w:rsidRPr="007425B9">
        <w:rPr>
          <w:sz w:val="28"/>
          <w:szCs w:val="28"/>
        </w:rPr>
        <w:t xml:space="preserve">Следовательно, в целях повышения имущественной ответственности СРО вправе устанавливать повышенные взносы в компенсационные фонды по сравнению с минимальными взносами, установленными в законе. </w:t>
      </w:r>
    </w:p>
    <w:p w:rsidR="00BC4D4B" w:rsidRPr="007425B9" w:rsidRDefault="00BC4D4B" w:rsidP="00BC4D4B">
      <w:pPr>
        <w:tabs>
          <w:tab w:val="left" w:pos="8647"/>
        </w:tabs>
        <w:autoSpaceDE w:val="0"/>
        <w:autoSpaceDN w:val="0"/>
        <w:adjustRightInd w:val="0"/>
        <w:spacing w:after="0" w:line="360" w:lineRule="auto"/>
        <w:ind w:firstLine="720"/>
        <w:rPr>
          <w:sz w:val="28"/>
          <w:szCs w:val="28"/>
        </w:rPr>
      </w:pPr>
      <w:r w:rsidRPr="007425B9">
        <w:rPr>
          <w:sz w:val="28"/>
          <w:szCs w:val="28"/>
        </w:rPr>
        <w:t>В Ассоциации «</w:t>
      </w:r>
      <w:proofErr w:type="spellStart"/>
      <w:r w:rsidRPr="007425B9">
        <w:rPr>
          <w:sz w:val="28"/>
          <w:szCs w:val="28"/>
        </w:rPr>
        <w:t>Сахалинстрой</w:t>
      </w:r>
      <w:proofErr w:type="spellEnd"/>
      <w:r w:rsidRPr="007425B9">
        <w:rPr>
          <w:sz w:val="28"/>
          <w:szCs w:val="28"/>
        </w:rPr>
        <w:t xml:space="preserve">» размер взносов в компенсационные фонды не превышает минимальные размеры взносов в КФ, установленные положениями статьи 55.16 </w:t>
      </w:r>
      <w:proofErr w:type="spellStart"/>
      <w:r w:rsidRPr="007425B9">
        <w:rPr>
          <w:sz w:val="28"/>
          <w:szCs w:val="28"/>
        </w:rPr>
        <w:t>ГрК</w:t>
      </w:r>
      <w:proofErr w:type="spellEnd"/>
      <w:r w:rsidRPr="007425B9">
        <w:rPr>
          <w:sz w:val="28"/>
          <w:szCs w:val="28"/>
        </w:rPr>
        <w:t xml:space="preserve"> РФ.</w:t>
      </w:r>
    </w:p>
    <w:p w:rsidR="00BC4D4B" w:rsidRPr="007425B9" w:rsidRDefault="00BC4D4B" w:rsidP="00BC4D4B">
      <w:pPr>
        <w:spacing w:after="0" w:line="360" w:lineRule="auto"/>
        <w:rPr>
          <w:sz w:val="28"/>
          <w:szCs w:val="28"/>
        </w:rPr>
      </w:pPr>
      <w:r w:rsidRPr="007425B9">
        <w:rPr>
          <w:sz w:val="28"/>
          <w:szCs w:val="28"/>
        </w:rPr>
        <w:t>Действующий размер компенсационных фондов Ассоциации «</w:t>
      </w:r>
      <w:proofErr w:type="spellStart"/>
      <w:r w:rsidRPr="007425B9">
        <w:rPr>
          <w:sz w:val="28"/>
          <w:szCs w:val="28"/>
        </w:rPr>
        <w:t>Сахалинстрой</w:t>
      </w:r>
      <w:proofErr w:type="spellEnd"/>
      <w:r w:rsidRPr="007425B9">
        <w:rPr>
          <w:sz w:val="28"/>
          <w:szCs w:val="28"/>
        </w:rPr>
        <w:t xml:space="preserve">» </w:t>
      </w:r>
      <w:r w:rsidRPr="00D47BA7">
        <w:rPr>
          <w:sz w:val="28"/>
          <w:szCs w:val="28"/>
        </w:rPr>
        <w:t xml:space="preserve"> </w:t>
      </w:r>
      <w:r w:rsidRPr="007425B9">
        <w:rPr>
          <w:sz w:val="28"/>
          <w:szCs w:val="28"/>
        </w:rPr>
        <w:t>значительно превышает минимально-необходимый  размер КФ, предусмотренный Градостроительным кодексом РФ в виду следующего:</w:t>
      </w:r>
    </w:p>
    <w:p w:rsidR="00BC4D4B" w:rsidRPr="007425B9" w:rsidRDefault="00BC4D4B" w:rsidP="00BC4D4B">
      <w:pPr>
        <w:spacing w:after="0" w:line="360" w:lineRule="auto"/>
        <w:rPr>
          <w:sz w:val="28"/>
          <w:szCs w:val="28"/>
        </w:rPr>
      </w:pPr>
      <w:r w:rsidRPr="007425B9">
        <w:rPr>
          <w:sz w:val="28"/>
          <w:szCs w:val="28"/>
        </w:rPr>
        <w:t xml:space="preserve"> </w:t>
      </w:r>
    </w:p>
    <w:p w:rsidR="00BC4D4B" w:rsidRPr="00606BCC" w:rsidRDefault="00BC4D4B" w:rsidP="00BC4D4B">
      <w:pPr>
        <w:pStyle w:val="affc"/>
        <w:numPr>
          <w:ilvl w:val="0"/>
          <w:numId w:val="28"/>
        </w:numPr>
        <w:spacing w:line="360" w:lineRule="auto"/>
        <w:jc w:val="both"/>
        <w:rPr>
          <w:rFonts w:ascii="Times New Roman" w:hAnsi="Times New Roman"/>
          <w:strike/>
          <w:sz w:val="28"/>
          <w:szCs w:val="28"/>
          <w:lang w:val="ru-RU"/>
        </w:rPr>
      </w:pPr>
      <w:r w:rsidRPr="00606BCC">
        <w:rPr>
          <w:rFonts w:ascii="Times New Roman" w:hAnsi="Times New Roman"/>
          <w:sz w:val="28"/>
          <w:szCs w:val="28"/>
          <w:lang w:val="ru-RU"/>
        </w:rPr>
        <w:t xml:space="preserve">При прекращении членства в СРО, уплаченный ранее взнос в компенсационные фонды выбывшему члену не возвращаются, тем самым пополняя размер такого фонда и увеличивая «подушку безопасности» Ассоциации. </w:t>
      </w:r>
    </w:p>
    <w:p w:rsidR="00BC4D4B" w:rsidRPr="00606BCC" w:rsidRDefault="00BC4D4B" w:rsidP="00BC4D4B">
      <w:pPr>
        <w:pStyle w:val="affc"/>
        <w:numPr>
          <w:ilvl w:val="0"/>
          <w:numId w:val="28"/>
        </w:numPr>
        <w:tabs>
          <w:tab w:val="left" w:pos="8647"/>
        </w:tabs>
        <w:autoSpaceDE w:val="0"/>
        <w:autoSpaceDN w:val="0"/>
        <w:adjustRightInd w:val="0"/>
        <w:spacing w:line="360" w:lineRule="auto"/>
        <w:jc w:val="both"/>
        <w:rPr>
          <w:rFonts w:ascii="Times New Roman" w:hAnsi="Times New Roman"/>
          <w:sz w:val="28"/>
          <w:szCs w:val="28"/>
          <w:lang w:val="ru-RU"/>
        </w:rPr>
      </w:pPr>
      <w:r w:rsidRPr="00606BCC">
        <w:rPr>
          <w:rFonts w:ascii="Times New Roman" w:hAnsi="Times New Roman"/>
          <w:sz w:val="28"/>
          <w:szCs w:val="28"/>
          <w:lang w:val="ru-RU"/>
        </w:rPr>
        <w:t>Ассоциация «</w:t>
      </w:r>
      <w:proofErr w:type="spellStart"/>
      <w:r w:rsidRPr="00606BCC">
        <w:rPr>
          <w:rFonts w:ascii="Times New Roman" w:hAnsi="Times New Roman"/>
          <w:sz w:val="28"/>
          <w:szCs w:val="28"/>
          <w:lang w:val="ru-RU"/>
        </w:rPr>
        <w:t>Сахалинстрой</w:t>
      </w:r>
      <w:proofErr w:type="spellEnd"/>
      <w:r w:rsidRPr="00606BCC">
        <w:rPr>
          <w:rFonts w:ascii="Times New Roman" w:hAnsi="Times New Roman"/>
          <w:sz w:val="28"/>
          <w:szCs w:val="28"/>
          <w:lang w:val="ru-RU"/>
        </w:rPr>
        <w:t xml:space="preserve">» добросовестно пользовалась предоставленным правом по размещению средств компенсационных </w:t>
      </w:r>
      <w:r w:rsidRPr="00606BCC">
        <w:rPr>
          <w:rFonts w:ascii="Times New Roman" w:hAnsi="Times New Roman"/>
          <w:sz w:val="28"/>
          <w:szCs w:val="28"/>
          <w:lang w:val="ru-RU"/>
        </w:rPr>
        <w:lastRenderedPageBreak/>
        <w:t>фондов на специальных счетах, проценты за размещение средств КФ значительно  пополняют его размер (на 01.01.19г. сумма дохода от размещения средств КФ ВВ и КФ ОДО с момента их формирования в 2016-2017 годах составила 53</w:t>
      </w:r>
      <w:r w:rsidRPr="007425B9">
        <w:rPr>
          <w:rFonts w:ascii="Times New Roman" w:hAnsi="Times New Roman"/>
          <w:sz w:val="28"/>
          <w:szCs w:val="28"/>
        </w:rPr>
        <w:t> </w:t>
      </w:r>
      <w:r w:rsidRPr="00606BCC">
        <w:rPr>
          <w:rFonts w:ascii="Times New Roman" w:hAnsi="Times New Roman"/>
          <w:sz w:val="28"/>
          <w:szCs w:val="28"/>
          <w:lang w:val="ru-RU"/>
        </w:rPr>
        <w:t>443</w:t>
      </w:r>
      <w:r w:rsidRPr="007425B9">
        <w:rPr>
          <w:rFonts w:ascii="Times New Roman" w:hAnsi="Times New Roman"/>
          <w:sz w:val="28"/>
          <w:szCs w:val="28"/>
        </w:rPr>
        <w:t> </w:t>
      </w:r>
      <w:r w:rsidRPr="00606BCC">
        <w:rPr>
          <w:rFonts w:ascii="Times New Roman" w:hAnsi="Times New Roman"/>
          <w:sz w:val="28"/>
          <w:szCs w:val="28"/>
          <w:lang w:val="ru-RU"/>
        </w:rPr>
        <w:t>043,92</w:t>
      </w:r>
      <w:r w:rsidRPr="00606BCC">
        <w:rPr>
          <w:rFonts w:asciiTheme="majorHAnsi" w:hAnsiTheme="majorHAnsi"/>
          <w:b/>
          <w:bCs/>
          <w:sz w:val="18"/>
          <w:szCs w:val="18"/>
          <w:lang w:val="ru-RU" w:eastAsia="ru-RU"/>
        </w:rPr>
        <w:t xml:space="preserve"> </w:t>
      </w:r>
      <w:r w:rsidRPr="00606BCC">
        <w:rPr>
          <w:rFonts w:ascii="Times New Roman" w:hAnsi="Times New Roman"/>
          <w:sz w:val="28"/>
          <w:szCs w:val="28"/>
          <w:lang w:val="ru-RU"/>
        </w:rPr>
        <w:t>рублей).</w:t>
      </w:r>
    </w:p>
    <w:p w:rsidR="00BC4D4B" w:rsidRPr="007425B9" w:rsidRDefault="00BC4D4B" w:rsidP="00BC4D4B">
      <w:pPr>
        <w:spacing w:after="0" w:line="360" w:lineRule="auto"/>
        <w:rPr>
          <w:i/>
          <w:sz w:val="28"/>
          <w:szCs w:val="28"/>
        </w:rPr>
      </w:pPr>
    </w:p>
    <w:p w:rsidR="00BC4D4B" w:rsidRPr="007425B9" w:rsidRDefault="00BC4D4B" w:rsidP="00BC4D4B">
      <w:pPr>
        <w:spacing w:after="0" w:line="360" w:lineRule="auto"/>
        <w:rPr>
          <w:i/>
          <w:sz w:val="28"/>
          <w:szCs w:val="28"/>
        </w:rPr>
      </w:pPr>
      <w:r w:rsidRPr="007425B9">
        <w:rPr>
          <w:i/>
          <w:sz w:val="28"/>
          <w:szCs w:val="28"/>
        </w:rPr>
        <w:t>Указанные действия Ассоциации  создают постоянно растущие резервы денежных средств (так называемую «подушку безопасности»).</w:t>
      </w:r>
    </w:p>
    <w:p w:rsidR="00BC4D4B" w:rsidRPr="007425B9" w:rsidRDefault="00BC4D4B" w:rsidP="00BC4D4B">
      <w:pPr>
        <w:spacing w:after="0" w:line="360" w:lineRule="auto"/>
        <w:rPr>
          <w:strike/>
          <w:sz w:val="28"/>
          <w:szCs w:val="28"/>
        </w:rPr>
      </w:pPr>
      <w:r w:rsidRPr="007425B9">
        <w:rPr>
          <w:i/>
          <w:sz w:val="28"/>
          <w:szCs w:val="28"/>
        </w:rPr>
        <w:t xml:space="preserve"> </w:t>
      </w:r>
      <w:r w:rsidRPr="007425B9">
        <w:rPr>
          <w:sz w:val="28"/>
          <w:szCs w:val="28"/>
        </w:rPr>
        <w:t xml:space="preserve">Таким образом, разница между фактическим и минимально необходимым размером компенсационных фондов  на  </w:t>
      </w:r>
      <w:r w:rsidRPr="007425B9">
        <w:rPr>
          <w:b/>
          <w:sz w:val="28"/>
          <w:szCs w:val="28"/>
        </w:rPr>
        <w:t xml:space="preserve">01.01.19г. составляет </w:t>
      </w:r>
      <w:r w:rsidRPr="007425B9">
        <w:rPr>
          <w:sz w:val="28"/>
          <w:szCs w:val="28"/>
        </w:rPr>
        <w:t>148 466 672,52</w:t>
      </w:r>
      <w:r w:rsidRPr="007425B9">
        <w:rPr>
          <w:b/>
          <w:bCs/>
          <w:sz w:val="20"/>
          <w:szCs w:val="20"/>
          <w:lang w:eastAsia="ru-RU"/>
        </w:rPr>
        <w:t xml:space="preserve"> </w:t>
      </w:r>
      <w:r w:rsidRPr="007425B9">
        <w:rPr>
          <w:sz w:val="28"/>
          <w:szCs w:val="28"/>
        </w:rPr>
        <w:t xml:space="preserve">рублей, это резерв, благодаря  которому не будет необходимости вносить дополнительные взносы и пополнять оставшиеся </w:t>
      </w:r>
      <w:proofErr w:type="spellStart"/>
      <w:r w:rsidRPr="007425B9">
        <w:rPr>
          <w:sz w:val="28"/>
          <w:szCs w:val="28"/>
        </w:rPr>
        <w:t>комфонды</w:t>
      </w:r>
      <w:proofErr w:type="spellEnd"/>
      <w:r w:rsidRPr="007425B9">
        <w:rPr>
          <w:sz w:val="28"/>
          <w:szCs w:val="28"/>
        </w:rPr>
        <w:t xml:space="preserve">  при возможной выплате в этом размере, что проблематично,  в обозримом будущем.</w:t>
      </w:r>
    </w:p>
    <w:p w:rsidR="00BC4D4B" w:rsidRPr="00A43E46" w:rsidRDefault="00BC4D4B" w:rsidP="00BC4D4B">
      <w:pPr>
        <w:spacing w:after="0" w:line="360" w:lineRule="auto"/>
        <w:rPr>
          <w:sz w:val="28"/>
          <w:szCs w:val="28"/>
        </w:rPr>
      </w:pPr>
      <w:r w:rsidRPr="00A43E46">
        <w:rPr>
          <w:sz w:val="28"/>
          <w:szCs w:val="28"/>
        </w:rPr>
        <w:t xml:space="preserve">Как следствие считаем, что существующие взносы в Компенсационные фонды необоснованно и значительно завышены. </w:t>
      </w:r>
    </w:p>
    <w:p w:rsidR="00BC4D4B" w:rsidRPr="00A43E46" w:rsidRDefault="00BC4D4B" w:rsidP="00BC4D4B">
      <w:pPr>
        <w:spacing w:after="0" w:line="360" w:lineRule="auto"/>
        <w:rPr>
          <w:sz w:val="28"/>
          <w:szCs w:val="28"/>
        </w:rPr>
      </w:pPr>
      <w:r w:rsidRPr="00A43E46">
        <w:rPr>
          <w:sz w:val="28"/>
          <w:szCs w:val="28"/>
        </w:rPr>
        <w:t>По нашему мнению, с 01.07.2019 года размер  взносов в компенсационные фонды (кроме первых уровней)  необходимо снизить минимум в два раза, без возврата разницы ранее вступившим и вышедшим из СРО членам.</w:t>
      </w:r>
    </w:p>
    <w:p w:rsidR="00BC4D4B" w:rsidRPr="00A43E46" w:rsidRDefault="00BC4D4B" w:rsidP="00BC4D4B">
      <w:pPr>
        <w:spacing w:after="0" w:line="360" w:lineRule="auto"/>
        <w:rPr>
          <w:sz w:val="28"/>
          <w:szCs w:val="28"/>
        </w:rPr>
      </w:pPr>
      <w:r w:rsidRPr="00A43E46">
        <w:rPr>
          <w:sz w:val="28"/>
          <w:szCs w:val="28"/>
        </w:rPr>
        <w:t>Указанное положительно повлияет на следующие факторы:</w:t>
      </w:r>
    </w:p>
    <w:p w:rsidR="00BC4D4B" w:rsidRPr="00A43E46" w:rsidRDefault="00BC4D4B" w:rsidP="00BC4D4B">
      <w:pPr>
        <w:spacing w:after="0" w:line="360" w:lineRule="auto"/>
        <w:rPr>
          <w:sz w:val="28"/>
          <w:szCs w:val="28"/>
        </w:rPr>
      </w:pPr>
      <w:r w:rsidRPr="00A43E46">
        <w:rPr>
          <w:sz w:val="28"/>
          <w:szCs w:val="28"/>
        </w:rPr>
        <w:t>а)  значительное снижение финансовой нагрузки для вновь вступающих членов в СРО или планирующих повысить уровень ответственности в КФ;</w:t>
      </w:r>
    </w:p>
    <w:p w:rsidR="00BC4D4B" w:rsidRPr="00A43E46" w:rsidRDefault="00BC4D4B" w:rsidP="00BC4D4B">
      <w:pPr>
        <w:spacing w:after="0" w:line="360" w:lineRule="auto"/>
        <w:rPr>
          <w:sz w:val="28"/>
          <w:szCs w:val="28"/>
        </w:rPr>
      </w:pPr>
      <w:r w:rsidRPr="00A43E46">
        <w:rPr>
          <w:sz w:val="28"/>
          <w:szCs w:val="28"/>
        </w:rPr>
        <w:t>б) уменьшение «обязательного минимального» размера компенсационных фондов», что повлечет значительное увеличение «подушки безопасности саморегулируемых организаций»;</w:t>
      </w:r>
    </w:p>
    <w:p w:rsidR="00BC4D4B" w:rsidRPr="007425B9" w:rsidRDefault="00BC4D4B" w:rsidP="00BC4D4B">
      <w:pPr>
        <w:spacing w:after="0" w:line="360" w:lineRule="auto"/>
        <w:rPr>
          <w:sz w:val="28"/>
          <w:szCs w:val="28"/>
        </w:rPr>
      </w:pPr>
      <w:r w:rsidRPr="00A43E46">
        <w:rPr>
          <w:sz w:val="28"/>
          <w:szCs w:val="28"/>
        </w:rPr>
        <w:t>в) повышение стабильности и уровня деятельности саморегулируемой организации.</w:t>
      </w:r>
    </w:p>
    <w:p w:rsidR="00BC4D4B" w:rsidRPr="007425B9" w:rsidRDefault="00BC4D4B" w:rsidP="00BC4D4B">
      <w:pPr>
        <w:spacing w:after="0" w:line="360" w:lineRule="auto"/>
        <w:rPr>
          <w:b/>
          <w:sz w:val="28"/>
          <w:szCs w:val="28"/>
        </w:rPr>
      </w:pPr>
    </w:p>
    <w:p w:rsidR="00BC4D4B" w:rsidRPr="007425B9" w:rsidRDefault="00BC4D4B" w:rsidP="00BC4D4B">
      <w:pPr>
        <w:spacing w:after="0" w:line="360" w:lineRule="auto"/>
        <w:rPr>
          <w:b/>
          <w:sz w:val="28"/>
          <w:szCs w:val="28"/>
        </w:rPr>
      </w:pPr>
      <w:r w:rsidRPr="007425B9">
        <w:rPr>
          <w:b/>
          <w:sz w:val="28"/>
          <w:szCs w:val="28"/>
        </w:rPr>
        <w:t>4. Обоснование существующих размеров членских взносов в Ассоциацию «</w:t>
      </w:r>
      <w:proofErr w:type="spellStart"/>
      <w:r w:rsidRPr="007425B9">
        <w:rPr>
          <w:b/>
          <w:sz w:val="28"/>
          <w:szCs w:val="28"/>
        </w:rPr>
        <w:t>Сахалинстрой</w:t>
      </w:r>
      <w:proofErr w:type="spellEnd"/>
      <w:r w:rsidRPr="007425B9">
        <w:rPr>
          <w:b/>
          <w:sz w:val="28"/>
          <w:szCs w:val="28"/>
        </w:rPr>
        <w:t xml:space="preserve">», </w:t>
      </w:r>
      <w:bookmarkStart w:id="1" w:name="_Hlk1656399"/>
      <w:r w:rsidRPr="007425B9">
        <w:rPr>
          <w:b/>
          <w:sz w:val="28"/>
          <w:szCs w:val="28"/>
        </w:rPr>
        <w:t>а также возможности их отмены путем замещения доходами от использования (размещения) средств компенсационных фондов</w:t>
      </w:r>
      <w:bookmarkEnd w:id="1"/>
      <w:r w:rsidRPr="007425B9">
        <w:rPr>
          <w:b/>
          <w:sz w:val="28"/>
          <w:szCs w:val="28"/>
        </w:rPr>
        <w:t>:</w:t>
      </w:r>
    </w:p>
    <w:p w:rsidR="00BC4D4B" w:rsidRPr="007425B9" w:rsidRDefault="00BC4D4B" w:rsidP="00BC4D4B">
      <w:pPr>
        <w:spacing w:after="0" w:line="360" w:lineRule="auto"/>
        <w:rPr>
          <w:sz w:val="28"/>
          <w:szCs w:val="28"/>
        </w:rPr>
      </w:pPr>
      <w:r w:rsidRPr="007425B9">
        <w:rPr>
          <w:sz w:val="28"/>
          <w:szCs w:val="28"/>
        </w:rPr>
        <w:lastRenderedPageBreak/>
        <w:t>Существующий размер членских взносов определяется исходя из суммы средств указанных  в смете расходов на текущий год, рассчитанной  на организацию исполнения всех функций и прав при осуществлении деятельности Ассоциации (организационная структура администрации, штатное расписание, организация рабочих мест, обеспечение рабочих мест средствами коммуникаций, связи, мебелью,  компьютерными и программными комплексами, средствами перемещения и пр.):</w:t>
      </w:r>
    </w:p>
    <w:p w:rsidR="00BC4D4B" w:rsidRPr="007425B9" w:rsidRDefault="00BC4D4B" w:rsidP="00BC4D4B">
      <w:pPr>
        <w:spacing w:after="0" w:line="360" w:lineRule="auto"/>
        <w:rPr>
          <w:sz w:val="28"/>
          <w:szCs w:val="28"/>
        </w:rPr>
      </w:pPr>
    </w:p>
    <w:p w:rsidR="00BC4D4B" w:rsidRPr="00606BCC" w:rsidRDefault="00BC4D4B" w:rsidP="00BC4D4B">
      <w:pPr>
        <w:pStyle w:val="affc"/>
        <w:numPr>
          <w:ilvl w:val="0"/>
          <w:numId w:val="27"/>
        </w:numPr>
        <w:spacing w:line="360" w:lineRule="auto"/>
        <w:jc w:val="both"/>
        <w:rPr>
          <w:rFonts w:ascii="Times New Roman" w:hAnsi="Times New Roman"/>
          <w:sz w:val="28"/>
          <w:szCs w:val="28"/>
          <w:lang w:val="ru-RU"/>
        </w:rPr>
      </w:pPr>
      <w:r w:rsidRPr="00606BCC">
        <w:rPr>
          <w:rFonts w:ascii="Times New Roman" w:hAnsi="Times New Roman"/>
          <w:sz w:val="28"/>
          <w:szCs w:val="28"/>
          <w:lang w:val="ru-RU"/>
        </w:rPr>
        <w:t>для членов Ассоциации, являющихся подрядчиками, размер членского ежемесячного взноса определяется на основании документально подтвержденной годовой выручки по СМР или объема СМР члена Ассоциации.</w:t>
      </w:r>
    </w:p>
    <w:p w:rsidR="00BC4D4B" w:rsidRPr="00606BCC" w:rsidRDefault="00BC4D4B" w:rsidP="00BC4D4B">
      <w:pPr>
        <w:pStyle w:val="affc"/>
        <w:numPr>
          <w:ilvl w:val="0"/>
          <w:numId w:val="27"/>
        </w:numPr>
        <w:spacing w:line="360" w:lineRule="auto"/>
        <w:jc w:val="both"/>
        <w:rPr>
          <w:rFonts w:ascii="Times New Roman" w:hAnsi="Times New Roman"/>
          <w:sz w:val="28"/>
          <w:szCs w:val="28"/>
          <w:lang w:val="ru-RU"/>
        </w:rPr>
      </w:pPr>
      <w:r w:rsidRPr="00606BCC">
        <w:rPr>
          <w:rFonts w:ascii="Times New Roman" w:hAnsi="Times New Roman"/>
          <w:sz w:val="28"/>
          <w:szCs w:val="28"/>
          <w:lang w:val="ru-RU"/>
        </w:rPr>
        <w:t xml:space="preserve">размер членского ежемесячного взноса члена Ассоциации, являющегося исключительно застройщиком или техническим заказчиком, в том числе / или самостоятельно осуществляющего работы по строительному контролю, определяется в зависимости от заявленного уровня ответственности в компенсационный фонд возмещения вреда. </w:t>
      </w:r>
    </w:p>
    <w:p w:rsidR="00BC4D4B" w:rsidRPr="00606BCC" w:rsidRDefault="00BC4D4B" w:rsidP="00BC4D4B">
      <w:pPr>
        <w:pStyle w:val="affc"/>
        <w:spacing w:line="360" w:lineRule="auto"/>
        <w:ind w:left="0" w:firstLine="708"/>
        <w:jc w:val="both"/>
        <w:rPr>
          <w:rFonts w:ascii="Times New Roman" w:hAnsi="Times New Roman"/>
          <w:sz w:val="28"/>
          <w:szCs w:val="28"/>
          <w:lang w:val="ru-RU"/>
        </w:rPr>
      </w:pPr>
      <w:r w:rsidRPr="00606BCC">
        <w:rPr>
          <w:rFonts w:ascii="Times New Roman" w:hAnsi="Times New Roman"/>
          <w:sz w:val="28"/>
          <w:szCs w:val="28"/>
          <w:lang w:val="ru-RU"/>
        </w:rPr>
        <w:t>При этом, если этот член Ассоциации заявил о намерении 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размер членского взноса определяется в зависимости от заявленного уровня ответственности в компенсационный фонд обеспечения договорных обязательств.</w:t>
      </w:r>
    </w:p>
    <w:p w:rsidR="00BC4D4B" w:rsidRPr="00606BCC" w:rsidRDefault="00BC4D4B" w:rsidP="00BC4D4B">
      <w:pPr>
        <w:pStyle w:val="affc"/>
        <w:spacing w:line="360" w:lineRule="auto"/>
        <w:ind w:left="0" w:firstLine="708"/>
        <w:jc w:val="both"/>
        <w:rPr>
          <w:rFonts w:ascii="Times New Roman" w:hAnsi="Times New Roman"/>
          <w:sz w:val="28"/>
          <w:szCs w:val="28"/>
          <w:lang w:val="ru-RU"/>
        </w:rPr>
      </w:pPr>
      <w:r w:rsidRPr="00606BCC">
        <w:rPr>
          <w:rFonts w:ascii="Times New Roman" w:hAnsi="Times New Roman"/>
          <w:sz w:val="28"/>
          <w:szCs w:val="28"/>
          <w:lang w:val="ru-RU"/>
        </w:rPr>
        <w:lastRenderedPageBreak/>
        <w:t>При определении членского взноса для таких членов, Ассоциацией используются данные о наивысшем заявленном уровне ответственности (КФ ВВ или КФ ОДО).</w:t>
      </w:r>
    </w:p>
    <w:p w:rsidR="00BC4D4B" w:rsidRPr="00A43E46" w:rsidRDefault="00BC4D4B" w:rsidP="00BC4D4B">
      <w:pPr>
        <w:spacing w:after="0" w:line="360" w:lineRule="auto"/>
        <w:rPr>
          <w:sz w:val="28"/>
          <w:szCs w:val="28"/>
        </w:rPr>
      </w:pPr>
      <w:r w:rsidRPr="007425B9">
        <w:rPr>
          <w:sz w:val="28"/>
          <w:szCs w:val="28"/>
        </w:rPr>
        <w:tab/>
      </w:r>
      <w:r w:rsidRPr="00A43E46">
        <w:rPr>
          <w:sz w:val="28"/>
          <w:szCs w:val="28"/>
        </w:rPr>
        <w:t>Ассоциация «</w:t>
      </w:r>
      <w:proofErr w:type="spellStart"/>
      <w:r w:rsidRPr="00A43E46">
        <w:rPr>
          <w:sz w:val="28"/>
          <w:szCs w:val="28"/>
        </w:rPr>
        <w:t>Сахалинстрой</w:t>
      </w:r>
      <w:proofErr w:type="spellEnd"/>
      <w:r w:rsidRPr="00A43E46">
        <w:rPr>
          <w:sz w:val="28"/>
          <w:szCs w:val="28"/>
        </w:rPr>
        <w:t xml:space="preserve">» не усматривает возможности отмены членских взносов, путем замещения этих средств доходами от использования (размещения) средств компенсационных фондов, поскольку полагает, что направление использования доходов от размещения средств компенсационных фондов должны стать дополнительным источником формирования имущества и текущих расходов саморегулируемой организации.  </w:t>
      </w:r>
    </w:p>
    <w:p w:rsidR="00BC4D4B" w:rsidRPr="007425B9" w:rsidRDefault="00BC4D4B" w:rsidP="00BC4D4B">
      <w:pPr>
        <w:spacing w:after="0" w:line="360" w:lineRule="auto"/>
        <w:ind w:firstLine="708"/>
        <w:rPr>
          <w:sz w:val="28"/>
          <w:szCs w:val="28"/>
        </w:rPr>
      </w:pPr>
      <w:r w:rsidRPr="00A43E46">
        <w:rPr>
          <w:sz w:val="28"/>
          <w:szCs w:val="28"/>
        </w:rPr>
        <w:t>Полагаем, что членские взносы являются основным источником формирования имущества саморегулируемой организации и поэтому при определении их размера необходимо четкое обоснование и расчет с учетом прогноза возможности ведения деятельности саморегулируемой организации.</w:t>
      </w:r>
      <w:r w:rsidRPr="007425B9">
        <w:rPr>
          <w:sz w:val="28"/>
          <w:szCs w:val="28"/>
        </w:rPr>
        <w:t xml:space="preserve"> </w:t>
      </w:r>
    </w:p>
    <w:p w:rsidR="00BC4D4B" w:rsidRPr="007425B9" w:rsidRDefault="00BC4D4B" w:rsidP="00BC4D4B">
      <w:pPr>
        <w:spacing w:after="0" w:line="360" w:lineRule="auto"/>
        <w:ind w:firstLine="708"/>
        <w:rPr>
          <w:sz w:val="28"/>
          <w:szCs w:val="28"/>
        </w:rPr>
      </w:pPr>
      <w:r>
        <w:rPr>
          <w:sz w:val="28"/>
          <w:szCs w:val="28"/>
        </w:rPr>
        <w:t>Порядок</w:t>
      </w:r>
      <w:r w:rsidRPr="007425B9">
        <w:rPr>
          <w:sz w:val="28"/>
          <w:szCs w:val="28"/>
        </w:rPr>
        <w:t xml:space="preserve"> расход</w:t>
      </w:r>
      <w:r>
        <w:rPr>
          <w:sz w:val="28"/>
          <w:szCs w:val="28"/>
        </w:rPr>
        <w:t>ования</w:t>
      </w:r>
      <w:r w:rsidRPr="007425B9">
        <w:rPr>
          <w:sz w:val="28"/>
          <w:szCs w:val="28"/>
        </w:rPr>
        <w:t xml:space="preserve"> указанных средств, в том числе исполнение сметы расходов</w:t>
      </w:r>
      <w:r>
        <w:rPr>
          <w:sz w:val="28"/>
          <w:szCs w:val="28"/>
        </w:rPr>
        <w:t>,</w:t>
      </w:r>
      <w:r w:rsidRPr="007425B9">
        <w:rPr>
          <w:sz w:val="28"/>
          <w:szCs w:val="28"/>
        </w:rPr>
        <w:t xml:space="preserve"> долж</w:t>
      </w:r>
      <w:r>
        <w:rPr>
          <w:sz w:val="28"/>
          <w:szCs w:val="28"/>
        </w:rPr>
        <w:t>е</w:t>
      </w:r>
      <w:r w:rsidRPr="007425B9">
        <w:rPr>
          <w:sz w:val="28"/>
          <w:szCs w:val="28"/>
        </w:rPr>
        <w:t>н</w:t>
      </w:r>
      <w:r>
        <w:rPr>
          <w:sz w:val="28"/>
          <w:szCs w:val="28"/>
        </w:rPr>
        <w:t xml:space="preserve"> предусматривать причинно-следственную связь с деятельностью СРО </w:t>
      </w:r>
      <w:r w:rsidRPr="007425B9">
        <w:rPr>
          <w:sz w:val="28"/>
          <w:szCs w:val="28"/>
        </w:rPr>
        <w:t xml:space="preserve">при предоставлении отчетности Минюст РФ в целях </w:t>
      </w:r>
      <w:r>
        <w:rPr>
          <w:sz w:val="28"/>
          <w:szCs w:val="28"/>
        </w:rPr>
        <w:t xml:space="preserve">эффективного </w:t>
      </w:r>
      <w:r w:rsidRPr="007425B9">
        <w:rPr>
          <w:sz w:val="28"/>
          <w:szCs w:val="28"/>
        </w:rPr>
        <w:t xml:space="preserve">использования средств </w:t>
      </w:r>
      <w:r>
        <w:rPr>
          <w:sz w:val="28"/>
          <w:szCs w:val="28"/>
        </w:rPr>
        <w:t xml:space="preserve">и направления их </w:t>
      </w:r>
      <w:r w:rsidRPr="007425B9">
        <w:rPr>
          <w:sz w:val="28"/>
          <w:szCs w:val="28"/>
        </w:rPr>
        <w:t>для реализации функций и задач саморегулируемой организации</w:t>
      </w:r>
      <w:r>
        <w:rPr>
          <w:sz w:val="28"/>
          <w:szCs w:val="28"/>
        </w:rPr>
        <w:t>, должен проводиться надлежащий контроль</w:t>
      </w:r>
      <w:r w:rsidRPr="007425B9">
        <w:rPr>
          <w:sz w:val="28"/>
          <w:szCs w:val="28"/>
        </w:rPr>
        <w:t xml:space="preserve">.  </w:t>
      </w:r>
    </w:p>
    <w:p w:rsidR="00BC4D4B" w:rsidRPr="007425B9" w:rsidRDefault="00BC4D4B" w:rsidP="00BC4D4B">
      <w:pPr>
        <w:spacing w:after="0" w:line="360" w:lineRule="auto"/>
        <w:rPr>
          <w:sz w:val="28"/>
          <w:szCs w:val="28"/>
        </w:rPr>
      </w:pPr>
      <w:r w:rsidRPr="007425B9">
        <w:rPr>
          <w:sz w:val="28"/>
          <w:szCs w:val="28"/>
        </w:rPr>
        <w:t xml:space="preserve">             </w:t>
      </w:r>
      <w:r w:rsidRPr="00A43E46">
        <w:rPr>
          <w:sz w:val="28"/>
          <w:szCs w:val="28"/>
        </w:rPr>
        <w:t>Необходимо учесть, что в связи с принятием закона № 372-ФЗ появились новые функции саморегулируемых организаций, которые требуют дополнительных квалифицированных специалистов, дополнительных офисных площадей и затрат на проведение выездных проверок членов саморегулируемых организаций и их объектов.</w:t>
      </w:r>
      <w:r w:rsidRPr="007425B9">
        <w:rPr>
          <w:sz w:val="28"/>
          <w:szCs w:val="28"/>
        </w:rPr>
        <w:t xml:space="preserve">  </w:t>
      </w:r>
    </w:p>
    <w:p w:rsidR="00BC4D4B" w:rsidRPr="007425B9" w:rsidRDefault="00BC4D4B" w:rsidP="00BC4D4B">
      <w:pPr>
        <w:spacing w:after="0" w:line="360" w:lineRule="auto"/>
        <w:rPr>
          <w:b/>
          <w:sz w:val="28"/>
          <w:szCs w:val="28"/>
        </w:rPr>
      </w:pPr>
      <w:r w:rsidRPr="007425B9">
        <w:rPr>
          <w:sz w:val="28"/>
          <w:szCs w:val="28"/>
        </w:rPr>
        <w:t xml:space="preserve">            </w:t>
      </w:r>
      <w:r w:rsidRPr="007425B9">
        <w:rPr>
          <w:b/>
          <w:sz w:val="28"/>
          <w:szCs w:val="28"/>
        </w:rPr>
        <w:t>5. Предложения по использованию средств компенсационных фондов (доходов) на цели и задачи деятельности Ассоциации «</w:t>
      </w:r>
      <w:proofErr w:type="spellStart"/>
      <w:r w:rsidRPr="007425B9">
        <w:rPr>
          <w:b/>
          <w:sz w:val="28"/>
          <w:szCs w:val="28"/>
        </w:rPr>
        <w:t>Сахалинстрой</w:t>
      </w:r>
      <w:proofErr w:type="spellEnd"/>
      <w:r w:rsidRPr="007425B9">
        <w:rPr>
          <w:b/>
          <w:sz w:val="28"/>
          <w:szCs w:val="28"/>
        </w:rPr>
        <w:t>», предусмотренные статьей 55.1 Градостроительного кодекса Российской Федерации</w:t>
      </w:r>
      <w:r>
        <w:rPr>
          <w:b/>
          <w:sz w:val="28"/>
          <w:szCs w:val="28"/>
        </w:rPr>
        <w:t>.</w:t>
      </w:r>
      <w:r w:rsidRPr="007425B9">
        <w:rPr>
          <w:b/>
          <w:sz w:val="28"/>
          <w:szCs w:val="28"/>
        </w:rPr>
        <w:t xml:space="preserve"> </w:t>
      </w:r>
    </w:p>
    <w:p w:rsidR="00BC4D4B" w:rsidRPr="007425B9" w:rsidRDefault="00BC4D4B" w:rsidP="00BC4D4B">
      <w:pPr>
        <w:spacing w:after="0" w:line="360" w:lineRule="auto"/>
        <w:rPr>
          <w:sz w:val="28"/>
          <w:szCs w:val="28"/>
        </w:rPr>
      </w:pPr>
    </w:p>
    <w:p w:rsidR="00BC4D4B" w:rsidRPr="007425B9" w:rsidRDefault="00BC4D4B" w:rsidP="00BC4D4B">
      <w:pPr>
        <w:spacing w:after="0" w:line="360" w:lineRule="auto"/>
        <w:rPr>
          <w:sz w:val="28"/>
          <w:szCs w:val="28"/>
        </w:rPr>
      </w:pPr>
      <w:r w:rsidRPr="007425B9">
        <w:rPr>
          <w:sz w:val="28"/>
          <w:szCs w:val="28"/>
        </w:rPr>
        <w:t xml:space="preserve">Задача любой СРО – не только обеспечить ответственность за результаты деятельности своих членов, а в целом выстроить их деятельность в соответствии </w:t>
      </w:r>
      <w:r w:rsidRPr="007425B9">
        <w:rPr>
          <w:sz w:val="28"/>
          <w:szCs w:val="28"/>
        </w:rPr>
        <w:lastRenderedPageBreak/>
        <w:t>с требованиями градостроительного законодательства РФ. Кроме прочего, функционал, которым СРО наделяют федеральные законы и гражданское общество, значительно шире, и позволяет напрямую влиять на решения</w:t>
      </w:r>
      <w:r>
        <w:rPr>
          <w:sz w:val="28"/>
          <w:szCs w:val="28"/>
        </w:rPr>
        <w:t>,</w:t>
      </w:r>
      <w:r w:rsidRPr="007425B9">
        <w:rPr>
          <w:sz w:val="28"/>
          <w:szCs w:val="28"/>
        </w:rPr>
        <w:t xml:space="preserve"> принимаемые на всех уровнях государственного управления. Поэтому СРО должны становиться  и элементами управления строительной  отрасли экономики России в целом и в субъектах Российской Федерации. Строительная деятельность требует анализа и выработки механизмов регулирования отрасли в целях  стратегического развития. Важным и основным вектором развития системы саморегулируемых организаций является осуществление публично-значимых функций и прав, которые важны не только членам СРО, но имеют социальное значение для всего общества.</w:t>
      </w:r>
    </w:p>
    <w:p w:rsidR="00BC4D4B" w:rsidRPr="007425B9" w:rsidRDefault="00BC4D4B" w:rsidP="00BC4D4B">
      <w:pPr>
        <w:spacing w:after="0" w:line="360" w:lineRule="auto"/>
        <w:rPr>
          <w:sz w:val="28"/>
          <w:szCs w:val="28"/>
        </w:rPr>
      </w:pPr>
      <w:r w:rsidRPr="007425B9">
        <w:rPr>
          <w:sz w:val="28"/>
          <w:szCs w:val="28"/>
        </w:rPr>
        <w:t>Реализация Концепции административной реформы в Российской Федерации в 2006-2010 годах, утвержденной распоряжением Правительства Российской Федерации от 25.10.2005 № 1789-р и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требуют становление реальных со-регуляторов в каждой отрасли экономики страны, в которых создаются саморегулируемые организации с обязательным членством и передачей им контрольно-разрешительных публично-значимых функций.</w:t>
      </w:r>
    </w:p>
    <w:p w:rsidR="00BC4D4B" w:rsidRPr="007425B9" w:rsidRDefault="00BC4D4B" w:rsidP="00BC4D4B">
      <w:pPr>
        <w:spacing w:after="0" w:line="360" w:lineRule="auto"/>
        <w:rPr>
          <w:b/>
          <w:sz w:val="28"/>
          <w:szCs w:val="28"/>
        </w:rPr>
      </w:pPr>
      <w:r w:rsidRPr="00A43E46">
        <w:rPr>
          <w:sz w:val="28"/>
          <w:szCs w:val="28"/>
        </w:rPr>
        <w:t>Полная передача саморегулируемым организациям права безусловного  распоряжения доходами (после уплаты налога на прибыль) от размещения средств компенсационных фондов на счетах кредитных организаций будет фактически первым шагом государства в реальном развитии саморегулирования в разных отраслях  экономики России.</w:t>
      </w:r>
      <w:r w:rsidRPr="007425B9">
        <w:rPr>
          <w:b/>
          <w:sz w:val="28"/>
          <w:szCs w:val="28"/>
        </w:rPr>
        <w:t xml:space="preserve"> </w:t>
      </w:r>
    </w:p>
    <w:p w:rsidR="00BC4D4B" w:rsidRPr="007425B9" w:rsidRDefault="00BC4D4B" w:rsidP="00BC4D4B">
      <w:pPr>
        <w:spacing w:after="0" w:line="360" w:lineRule="auto"/>
        <w:ind w:firstLine="708"/>
        <w:rPr>
          <w:sz w:val="28"/>
          <w:szCs w:val="28"/>
        </w:rPr>
      </w:pPr>
      <w:r w:rsidRPr="007425B9">
        <w:rPr>
          <w:sz w:val="28"/>
          <w:szCs w:val="28"/>
        </w:rPr>
        <w:t>Достижение поставленных перед СРО целей сопряжено с реализацией саморегулируемой организацией контрольных, регуляторных и иных  государственных функций, включая функции и права,  перечисленные в статье 6 Федерального закона № 315-ФЗ.</w:t>
      </w:r>
    </w:p>
    <w:p w:rsidR="00BC4D4B" w:rsidRPr="007425B9" w:rsidRDefault="00BC4D4B" w:rsidP="00BC4D4B">
      <w:pPr>
        <w:spacing w:after="0" w:line="360" w:lineRule="auto"/>
        <w:rPr>
          <w:sz w:val="28"/>
          <w:szCs w:val="28"/>
        </w:rPr>
      </w:pPr>
    </w:p>
    <w:p w:rsidR="00BC4D4B" w:rsidRPr="007425B9" w:rsidRDefault="00BC4D4B" w:rsidP="00BC4D4B">
      <w:pPr>
        <w:spacing w:after="0" w:line="360" w:lineRule="auto"/>
        <w:ind w:firstLine="708"/>
        <w:rPr>
          <w:sz w:val="28"/>
          <w:szCs w:val="28"/>
        </w:rPr>
      </w:pPr>
      <w:r w:rsidRPr="007425B9">
        <w:rPr>
          <w:sz w:val="28"/>
          <w:szCs w:val="28"/>
        </w:rPr>
        <w:lastRenderedPageBreak/>
        <w:t xml:space="preserve">Указанные функции и права должны быть не только делегированы для СРО, которое основано на обязательном членстве, но и быть обязательными для исполнения и использования, а законодатель должен   предполагать регламенты деятельности и единый порядок осуществления этих функций и исполнение прав, основываться на единых императивных нормах и единых для вида деятельности типовых стандартах деятельности саморегулируемых организаций. </w:t>
      </w:r>
    </w:p>
    <w:p w:rsidR="00BC4D4B" w:rsidRPr="007425B9" w:rsidRDefault="00BC4D4B" w:rsidP="00BC4D4B">
      <w:pPr>
        <w:spacing w:after="0" w:line="360" w:lineRule="auto"/>
        <w:ind w:firstLine="708"/>
        <w:rPr>
          <w:sz w:val="28"/>
          <w:szCs w:val="28"/>
        </w:rPr>
      </w:pPr>
      <w:r w:rsidRPr="007425B9">
        <w:rPr>
          <w:sz w:val="28"/>
          <w:szCs w:val="28"/>
        </w:rPr>
        <w:t xml:space="preserve">При этом контролирующий орган должен иметь возможность  эффективно проверять их реализацию и анализировать деятельность СРО, в том числе и контроль расходования полученных средств из членских взносов для организации  деятельности этих СРО. </w:t>
      </w:r>
    </w:p>
    <w:p w:rsidR="00BC4D4B" w:rsidRPr="00A43E46" w:rsidRDefault="00BC4D4B" w:rsidP="00BC4D4B">
      <w:pPr>
        <w:spacing w:after="0" w:line="360" w:lineRule="auto"/>
        <w:ind w:firstLine="708"/>
        <w:rPr>
          <w:sz w:val="28"/>
          <w:szCs w:val="28"/>
        </w:rPr>
      </w:pPr>
      <w:r w:rsidRPr="00A43E46">
        <w:rPr>
          <w:sz w:val="28"/>
          <w:szCs w:val="28"/>
        </w:rPr>
        <w:t>Следовательно, для ведения деятельности саморегулируемой организации и повышении качества деятельности ее членов требуется дополнительный источник.</w:t>
      </w:r>
    </w:p>
    <w:p w:rsidR="00BC4D4B" w:rsidRPr="00A43E46" w:rsidRDefault="00BC4D4B" w:rsidP="00BC4D4B">
      <w:pPr>
        <w:spacing w:after="0" w:line="360" w:lineRule="auto"/>
        <w:ind w:firstLine="708"/>
        <w:rPr>
          <w:sz w:val="28"/>
          <w:szCs w:val="28"/>
        </w:rPr>
      </w:pPr>
      <w:r w:rsidRPr="00A43E46">
        <w:rPr>
          <w:sz w:val="28"/>
          <w:szCs w:val="28"/>
        </w:rPr>
        <w:t>Использование денежных средств из доходов размещения компенсационных фондов на обеспечение целей,  задач и прав  деятельности СРО предусматривает:</w:t>
      </w:r>
    </w:p>
    <w:p w:rsidR="00BC4D4B" w:rsidRPr="00A43E46" w:rsidRDefault="00BC4D4B" w:rsidP="00BC4D4B">
      <w:pPr>
        <w:spacing w:after="0" w:line="360" w:lineRule="auto"/>
        <w:ind w:firstLine="708"/>
        <w:rPr>
          <w:sz w:val="28"/>
          <w:szCs w:val="28"/>
        </w:rPr>
      </w:pPr>
      <w:r w:rsidRPr="00A43E46">
        <w:rPr>
          <w:sz w:val="28"/>
          <w:szCs w:val="28"/>
        </w:rPr>
        <w:t>- обеспечение саморегулируемой организации необходимыми компьютерными программами и оборудованием, включая измерительные приборы и оборудование, предназначенное для проверки качества выполнения работ;</w:t>
      </w:r>
    </w:p>
    <w:p w:rsidR="00BC4D4B" w:rsidRPr="00A43E46" w:rsidRDefault="00BC4D4B" w:rsidP="00BC4D4B">
      <w:pPr>
        <w:spacing w:after="0" w:line="360" w:lineRule="auto"/>
        <w:ind w:firstLine="708"/>
        <w:rPr>
          <w:sz w:val="28"/>
          <w:szCs w:val="28"/>
        </w:rPr>
      </w:pPr>
      <w:r w:rsidRPr="00A43E46">
        <w:rPr>
          <w:sz w:val="28"/>
          <w:szCs w:val="28"/>
        </w:rPr>
        <w:t xml:space="preserve">- дополнительные расходы на увеличение штатной численности СРО (для обеспечения надлежащего исполнения функций, в том числе по контролю); командировочные расходы, транспортные расходы и расходы на экипировку сотрудников (для проведения контрольной деятельности необходимы выезды на объекты, зачастую находящиеся в отдаленных территориях региона);   </w:t>
      </w:r>
    </w:p>
    <w:p w:rsidR="00BC4D4B" w:rsidRPr="00A43E46" w:rsidRDefault="00BC4D4B" w:rsidP="00BC4D4B">
      <w:pPr>
        <w:spacing w:after="0" w:line="360" w:lineRule="auto"/>
        <w:ind w:firstLine="708"/>
        <w:rPr>
          <w:sz w:val="28"/>
          <w:szCs w:val="28"/>
        </w:rPr>
      </w:pPr>
      <w:r w:rsidRPr="00A43E46">
        <w:rPr>
          <w:sz w:val="28"/>
          <w:szCs w:val="28"/>
        </w:rPr>
        <w:t xml:space="preserve">- расходы на проведение методической и разъяснительной работы с членами СРО, включая проведения различных обучений, тренингов, выставок, презентаций, конкурсов и иных мероприятий, обеспечивающих просвещение сотрудников строительных организаций в различных сферах деятельности: новшества и методики применения материалов, применение НПА, проведение </w:t>
      </w:r>
      <w:r w:rsidRPr="00A43E46">
        <w:rPr>
          <w:sz w:val="28"/>
          <w:szCs w:val="28"/>
        </w:rPr>
        <w:lastRenderedPageBreak/>
        <w:t>работ в соответствии с регламентам, безопасность и охрана труда, профессиональное повышение квалификации и т.д.;</w:t>
      </w:r>
    </w:p>
    <w:p w:rsidR="00BC4D4B" w:rsidRPr="007425B9" w:rsidRDefault="00BC4D4B" w:rsidP="00BC4D4B">
      <w:pPr>
        <w:spacing w:after="0" w:line="360" w:lineRule="auto"/>
        <w:ind w:firstLine="708"/>
        <w:rPr>
          <w:sz w:val="28"/>
          <w:szCs w:val="28"/>
        </w:rPr>
      </w:pPr>
      <w:r w:rsidRPr="00A43E46">
        <w:rPr>
          <w:sz w:val="28"/>
          <w:szCs w:val="28"/>
        </w:rPr>
        <w:t xml:space="preserve">- достигнуть поставленных перед СРО целей можно только имея четкую систему нормативных требований (стандартов) и систему контроля за их соблюдением. Поэтому в соответствии с пунктом 2 статьи 55.1 </w:t>
      </w:r>
      <w:proofErr w:type="spellStart"/>
      <w:r w:rsidRPr="00A43E46">
        <w:rPr>
          <w:sz w:val="28"/>
          <w:szCs w:val="28"/>
        </w:rPr>
        <w:t>ГрК</w:t>
      </w:r>
      <w:proofErr w:type="spellEnd"/>
      <w:r w:rsidRPr="00A43E46">
        <w:rPr>
          <w:sz w:val="28"/>
          <w:szCs w:val="28"/>
        </w:rPr>
        <w:t xml:space="preserve"> РФ содержанием деятельности СРО является разработка и утверждение стандартов СРО, устанавливающих в соответствии с законодательством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и системе </w:t>
      </w:r>
      <w:proofErr w:type="gramStart"/>
      <w:r w:rsidRPr="00A43E46">
        <w:rPr>
          <w:sz w:val="28"/>
          <w:szCs w:val="28"/>
        </w:rPr>
        <w:t>контроля  за</w:t>
      </w:r>
      <w:proofErr w:type="gramEnd"/>
      <w:r w:rsidRPr="00A43E46">
        <w:rPr>
          <w:sz w:val="28"/>
          <w:szCs w:val="28"/>
        </w:rPr>
        <w:t xml:space="preserve"> выполнением указанных работ.</w:t>
      </w:r>
    </w:p>
    <w:p w:rsidR="00BC4D4B" w:rsidRPr="007425B9" w:rsidRDefault="00BC4D4B" w:rsidP="00BC4D4B">
      <w:pPr>
        <w:spacing w:after="0" w:line="360" w:lineRule="auto"/>
        <w:ind w:firstLine="708"/>
        <w:rPr>
          <w:sz w:val="28"/>
          <w:szCs w:val="28"/>
        </w:rPr>
      </w:pPr>
      <w:r w:rsidRPr="007425B9">
        <w:rPr>
          <w:sz w:val="28"/>
          <w:szCs w:val="28"/>
        </w:rPr>
        <w:t xml:space="preserve"> Разработка и введение вышеуказанных стандартов, также требует дополнительного финансирования. Кроме того разработка и внедрение стандартов перекликается с необходимостью организации методической помощи строительным организациям – членам СРО по внедрению стандартов на процессы выполнения работ в повседневную практику, а также обеспечением обратной </w:t>
      </w:r>
      <w:proofErr w:type="spellStart"/>
      <w:r w:rsidRPr="007425B9">
        <w:rPr>
          <w:sz w:val="28"/>
          <w:szCs w:val="28"/>
        </w:rPr>
        <w:t>связя</w:t>
      </w:r>
      <w:proofErr w:type="spellEnd"/>
      <w:r w:rsidRPr="007425B9">
        <w:rPr>
          <w:sz w:val="28"/>
          <w:szCs w:val="28"/>
        </w:rPr>
        <w:t xml:space="preserve"> для разъяснения практики применения стандартов. </w:t>
      </w:r>
      <w:r w:rsidRPr="00A43E46">
        <w:rPr>
          <w:sz w:val="28"/>
          <w:szCs w:val="28"/>
        </w:rPr>
        <w:t>Кроме того необходимо разработать/актуализировать организационные меры по обеспечению контроля СРО за соблюдением членами СРО требований стандартов на процессы выполнения работ, что также требует увеличение штатной численности сотрудников и дополнительных затрат.</w:t>
      </w:r>
    </w:p>
    <w:p w:rsidR="00BC4D4B" w:rsidRPr="007425B9" w:rsidRDefault="00BC4D4B" w:rsidP="00BC4D4B">
      <w:pPr>
        <w:spacing w:line="360" w:lineRule="auto"/>
        <w:rPr>
          <w:sz w:val="28"/>
          <w:szCs w:val="28"/>
        </w:rPr>
      </w:pPr>
      <w:r w:rsidRPr="007425B9">
        <w:rPr>
          <w:sz w:val="28"/>
          <w:szCs w:val="28"/>
        </w:rPr>
        <w:t xml:space="preserve">- неотъемлемой частью строительной деятельности является непосредственно субъект предпринимательской деятельности – подрядчик, застройщик. В этой связи необходимо организовать на должном уровне анализ деятельности таких организаций, защиту законных интересов и прав, сопровождение при осуществлении работ по строительству, реконструкции, капитальному ремонту объектов капитального строительства в целях профилактики нарушения требований градостроительного законодательства РФ. Данный фактор будет  являться своеобразной дополнительной мерой поддержки малого предпринимательства в строительной сфере деятельности в РФ в развитие Указа Президента РФ «О национальных целях и стратегических задачах развития Российской Федерации на период до 2024 года», а также будет </w:t>
      </w:r>
      <w:r w:rsidRPr="007425B9">
        <w:rPr>
          <w:sz w:val="28"/>
          <w:szCs w:val="28"/>
        </w:rPr>
        <w:lastRenderedPageBreak/>
        <w:t>являться одним из факторов улучшения предпринимательского климата в сфере развития микробизнеса.</w:t>
      </w:r>
    </w:p>
    <w:p w:rsidR="00BC4D4B" w:rsidRPr="007425B9" w:rsidRDefault="00BC4D4B" w:rsidP="00BC4D4B">
      <w:pPr>
        <w:spacing w:after="0" w:line="360" w:lineRule="auto"/>
        <w:rPr>
          <w:sz w:val="28"/>
          <w:szCs w:val="28"/>
        </w:rPr>
      </w:pPr>
      <w:r w:rsidRPr="007425B9">
        <w:rPr>
          <w:sz w:val="28"/>
          <w:szCs w:val="28"/>
        </w:rPr>
        <w:t>- одним из качественных критериев саморегулируемой организации является ее самост</w:t>
      </w:r>
      <w:r>
        <w:rPr>
          <w:sz w:val="28"/>
          <w:szCs w:val="28"/>
        </w:rPr>
        <w:t>о</w:t>
      </w:r>
      <w:r w:rsidRPr="007425B9">
        <w:rPr>
          <w:sz w:val="28"/>
          <w:szCs w:val="28"/>
        </w:rPr>
        <w:t>ятельность и инициативная деятельность, в связи с чем наряду с функциями контроля своих членов необходимо организовывать мероприятия по взаимодействию членов саморегу</w:t>
      </w:r>
      <w:r>
        <w:rPr>
          <w:sz w:val="28"/>
          <w:szCs w:val="28"/>
        </w:rPr>
        <w:t>лиру</w:t>
      </w:r>
      <w:r w:rsidRPr="007425B9">
        <w:rPr>
          <w:sz w:val="28"/>
          <w:szCs w:val="28"/>
        </w:rPr>
        <w:t>емой организации между собой, что несомненно качественно отразится на строительной деятельности.</w:t>
      </w:r>
    </w:p>
    <w:p w:rsidR="00BC4D4B" w:rsidRPr="007425B9" w:rsidRDefault="00BC4D4B" w:rsidP="00BC4D4B">
      <w:pPr>
        <w:pStyle w:val="pcenter"/>
        <w:shd w:val="clear" w:color="auto" w:fill="FFFFFF"/>
        <w:spacing w:before="0" w:beforeAutospacing="0" w:after="0" w:afterAutospacing="0" w:line="360" w:lineRule="auto"/>
        <w:ind w:firstLine="709"/>
        <w:jc w:val="both"/>
        <w:rPr>
          <w:sz w:val="28"/>
          <w:szCs w:val="28"/>
          <w:lang w:eastAsia="en-US"/>
        </w:rPr>
      </w:pPr>
      <w:r w:rsidRPr="007425B9">
        <w:t>-</w:t>
      </w:r>
      <w:r w:rsidRPr="007425B9">
        <w:rPr>
          <w:sz w:val="28"/>
          <w:szCs w:val="28"/>
        </w:rPr>
        <w:t xml:space="preserve"> п</w:t>
      </w:r>
      <w:r w:rsidRPr="007425B9">
        <w:rPr>
          <w:sz w:val="28"/>
          <w:szCs w:val="28"/>
          <w:lang w:eastAsia="en-US"/>
        </w:rPr>
        <w:t>остроение системы саморегулируемых организаций должно быть направлено на исключение конфликта интересов и возникновения коррупциогенных дел между СРО, членами СРО и Национальным объединением, на недопущение коммерциализации деятельности саморегулируемых организаций, возможной коррупции при регистрации новых СРО, а также на внедрение рейтингования, проведение ежегодных конкурсов по различным номинациям, создание специального информационного ресурса, который будет сканировать  информацию в режиме реального времени, со всех сайтов СРО по отраслям, на предмет исполнения обязанности по информационной открытости деятельности и предоставлению отчетности.</w:t>
      </w:r>
    </w:p>
    <w:p w:rsidR="00BC4D4B" w:rsidRPr="00A43E46" w:rsidRDefault="00BC4D4B" w:rsidP="00BC4D4B">
      <w:pPr>
        <w:spacing w:after="0" w:line="360" w:lineRule="auto"/>
        <w:ind w:firstLine="708"/>
        <w:rPr>
          <w:sz w:val="28"/>
          <w:szCs w:val="28"/>
        </w:rPr>
      </w:pPr>
      <w:r w:rsidRPr="00A43E46">
        <w:rPr>
          <w:sz w:val="28"/>
          <w:szCs w:val="28"/>
        </w:rPr>
        <w:t xml:space="preserve">Дополнительно считаем необходимым отметить, что при предоставлении возможности саморегулируемым организациям использовать  доходы от размещения средств компенсационных фондов целесообразно ввести </w:t>
      </w:r>
      <w:proofErr w:type="gramStart"/>
      <w:r w:rsidRPr="00A43E46">
        <w:rPr>
          <w:sz w:val="28"/>
          <w:szCs w:val="28"/>
        </w:rPr>
        <w:t>контроль за</w:t>
      </w:r>
      <w:proofErr w:type="gramEnd"/>
      <w:r w:rsidRPr="00A43E46">
        <w:rPr>
          <w:sz w:val="28"/>
          <w:szCs w:val="28"/>
        </w:rPr>
        <w:t xml:space="preserve"> расходованием данных средств и достижением СРО поставленных перед ней целей.</w:t>
      </w:r>
    </w:p>
    <w:p w:rsidR="00BC4D4B" w:rsidRPr="007425B9" w:rsidRDefault="00BC4D4B" w:rsidP="00BC4D4B">
      <w:pPr>
        <w:spacing w:after="0" w:line="360" w:lineRule="auto"/>
        <w:ind w:firstLine="708"/>
        <w:rPr>
          <w:sz w:val="28"/>
          <w:szCs w:val="28"/>
        </w:rPr>
      </w:pPr>
      <w:r w:rsidRPr="00A43E46">
        <w:rPr>
          <w:sz w:val="28"/>
          <w:szCs w:val="28"/>
        </w:rPr>
        <w:t>Доход от размещения средств компенсационных фондов должен поступать в бюджет саморегулируемой организации, а право на использование таких средств должно приниматься исключительно на общем собрании членов СРО.</w:t>
      </w:r>
    </w:p>
    <w:p w:rsidR="00BC4D4B" w:rsidRPr="007425B9" w:rsidRDefault="00BC4D4B" w:rsidP="00BC4D4B">
      <w:pPr>
        <w:spacing w:after="0" w:line="360" w:lineRule="auto"/>
        <w:ind w:firstLine="708"/>
        <w:rPr>
          <w:sz w:val="28"/>
          <w:szCs w:val="28"/>
        </w:rPr>
      </w:pPr>
      <w:r w:rsidRPr="007425B9">
        <w:rPr>
          <w:sz w:val="28"/>
          <w:szCs w:val="28"/>
        </w:rPr>
        <w:t>Высший орган управления СРО принимает решение об использовании доходов от размещения средств КФ СРО по следующим направлениям:</w:t>
      </w:r>
    </w:p>
    <w:p w:rsidR="00BC4D4B" w:rsidRPr="007425B9" w:rsidRDefault="00BC4D4B" w:rsidP="00BC4D4B">
      <w:pPr>
        <w:spacing w:after="0" w:line="360" w:lineRule="auto"/>
        <w:ind w:firstLine="708"/>
        <w:rPr>
          <w:sz w:val="28"/>
          <w:szCs w:val="28"/>
        </w:rPr>
      </w:pPr>
      <w:r w:rsidRPr="007425B9">
        <w:rPr>
          <w:sz w:val="28"/>
          <w:szCs w:val="28"/>
        </w:rPr>
        <w:t xml:space="preserve">- пополнение размеров КФ СРО; </w:t>
      </w:r>
    </w:p>
    <w:p w:rsidR="00BC4D4B" w:rsidRPr="007425B9" w:rsidRDefault="00BC4D4B" w:rsidP="00BC4D4B">
      <w:pPr>
        <w:spacing w:after="0" w:line="360" w:lineRule="auto"/>
        <w:ind w:firstLine="708"/>
        <w:rPr>
          <w:sz w:val="28"/>
          <w:szCs w:val="28"/>
        </w:rPr>
      </w:pPr>
      <w:r w:rsidRPr="007425B9">
        <w:rPr>
          <w:sz w:val="28"/>
          <w:szCs w:val="28"/>
        </w:rPr>
        <w:lastRenderedPageBreak/>
        <w:t>- исполнение публично-значимых функций саморегулирования в сфере градостроительной деятельности, то есть выполнение целей и задач  деятельности СРО.</w:t>
      </w:r>
    </w:p>
    <w:p w:rsidR="00BC4D4B" w:rsidRPr="007425B9" w:rsidRDefault="00BC4D4B" w:rsidP="00BC4D4B">
      <w:pPr>
        <w:spacing w:after="0" w:line="360" w:lineRule="auto"/>
        <w:rPr>
          <w:sz w:val="28"/>
          <w:szCs w:val="28"/>
        </w:rPr>
      </w:pPr>
      <w:r w:rsidRPr="007425B9">
        <w:rPr>
          <w:sz w:val="28"/>
          <w:szCs w:val="28"/>
        </w:rPr>
        <w:tab/>
        <w:t xml:space="preserve"> При этом, для оценки качества исполнения указанных государственно-значимых функций необходимо ввести критерии и индикаторы деятельности саморегулируемых организаций, которые должны отображаться в отчетности и использоваться  при анализе деятельности СРО и их рейтинговании, к примеру, при проведении конкурсов между СРО за лучшее и более полное исполнение функций по разным номинациям, кроме того полагаем, что нефинансовая годовая отчетность СРО  также должна быть публичной.</w:t>
      </w:r>
    </w:p>
    <w:p w:rsidR="00BC4D4B" w:rsidRPr="00806B24" w:rsidRDefault="00BC4D4B" w:rsidP="00BC4D4B">
      <w:pPr>
        <w:spacing w:after="0" w:line="360" w:lineRule="auto"/>
        <w:rPr>
          <w:sz w:val="28"/>
          <w:szCs w:val="28"/>
        </w:rPr>
      </w:pPr>
      <w:r w:rsidRPr="007425B9">
        <w:rPr>
          <w:sz w:val="28"/>
          <w:szCs w:val="28"/>
        </w:rPr>
        <w:t>На основании изложенного, просим учесть указанную информацию при проведении</w:t>
      </w:r>
      <w:r w:rsidRPr="007425B9">
        <w:rPr>
          <w:b/>
          <w:sz w:val="28"/>
          <w:szCs w:val="28"/>
        </w:rPr>
        <w:t xml:space="preserve"> </w:t>
      </w:r>
      <w:r w:rsidRPr="00806B24">
        <w:rPr>
          <w:sz w:val="28"/>
          <w:szCs w:val="28"/>
        </w:rPr>
        <w:t>анализа системы формирования и расходования средств КФ СРО в сфере строительства и направить в наш адрес его результаты.</w:t>
      </w:r>
    </w:p>
    <w:p w:rsidR="00BC4D4B" w:rsidRPr="00606BCC" w:rsidRDefault="00BC4D4B" w:rsidP="00BC4D4B">
      <w:pPr>
        <w:autoSpaceDE w:val="0"/>
        <w:autoSpaceDN w:val="0"/>
        <w:adjustRightInd w:val="0"/>
        <w:spacing w:after="0" w:line="240" w:lineRule="auto"/>
        <w:ind w:firstLine="720"/>
        <w:rPr>
          <w:sz w:val="20"/>
          <w:szCs w:val="20"/>
        </w:rPr>
      </w:pPr>
    </w:p>
    <w:p w:rsidR="00BC4D4B" w:rsidRDefault="00BC4D4B" w:rsidP="00BC4D4B">
      <w:pPr>
        <w:spacing w:line="360" w:lineRule="auto"/>
        <w:ind w:firstLine="0"/>
        <w:rPr>
          <w:color w:val="000000" w:themeColor="text1"/>
          <w:sz w:val="28"/>
          <w:szCs w:val="28"/>
        </w:rPr>
      </w:pPr>
      <w:r>
        <w:rPr>
          <w:color w:val="000000" w:themeColor="text1"/>
          <w:sz w:val="28"/>
          <w:szCs w:val="28"/>
        </w:rPr>
        <w:t>Приложение: структура компенсационных фондов на 1 л. в 1 экз.</w:t>
      </w:r>
    </w:p>
    <w:p w:rsidR="007050BC" w:rsidRDefault="007050BC" w:rsidP="002A53F8">
      <w:pPr>
        <w:autoSpaceDE w:val="0"/>
        <w:autoSpaceDN w:val="0"/>
        <w:adjustRightInd w:val="0"/>
        <w:spacing w:after="0" w:line="240" w:lineRule="auto"/>
        <w:ind w:firstLine="720"/>
        <w:rPr>
          <w:i/>
          <w:sz w:val="20"/>
          <w:szCs w:val="20"/>
        </w:rPr>
      </w:pPr>
    </w:p>
    <w:p w:rsidR="00BC4D4B" w:rsidRPr="00606BCC" w:rsidRDefault="00BC4D4B" w:rsidP="00BC4D4B">
      <w:pPr>
        <w:spacing w:after="0" w:line="0" w:lineRule="atLeast"/>
        <w:rPr>
          <w:color w:val="auto"/>
          <w:sz w:val="28"/>
          <w:szCs w:val="28"/>
        </w:rPr>
      </w:pPr>
      <w:r w:rsidRPr="00606BCC">
        <w:rPr>
          <w:color w:val="auto"/>
          <w:sz w:val="28"/>
          <w:szCs w:val="28"/>
        </w:rPr>
        <w:t>Генеральный директор_________________</w:t>
      </w:r>
      <w:r>
        <w:rPr>
          <w:color w:val="auto"/>
          <w:sz w:val="28"/>
          <w:szCs w:val="28"/>
        </w:rPr>
        <w:t xml:space="preserve"> </w:t>
      </w:r>
      <w:r w:rsidRPr="00606BCC">
        <w:rPr>
          <w:color w:val="auto"/>
          <w:sz w:val="28"/>
          <w:szCs w:val="28"/>
        </w:rPr>
        <w:t xml:space="preserve">В.П. </w:t>
      </w:r>
      <w:proofErr w:type="spellStart"/>
      <w:r w:rsidRPr="00606BCC">
        <w:rPr>
          <w:color w:val="auto"/>
          <w:sz w:val="28"/>
          <w:szCs w:val="28"/>
        </w:rPr>
        <w:t>Мозолевский</w:t>
      </w:r>
      <w:proofErr w:type="spellEnd"/>
    </w:p>
    <w:p w:rsidR="00BC4D4B" w:rsidRPr="00606BCC" w:rsidRDefault="00BC4D4B" w:rsidP="00BC4D4B">
      <w:pPr>
        <w:spacing w:after="0" w:line="0" w:lineRule="atLeast"/>
        <w:rPr>
          <w:color w:val="auto"/>
          <w:sz w:val="28"/>
          <w:szCs w:val="28"/>
        </w:rPr>
      </w:pPr>
    </w:p>
    <w:p w:rsidR="00BC4D4B" w:rsidRDefault="00BC4D4B" w:rsidP="00BC4D4B">
      <w:pPr>
        <w:spacing w:after="0" w:line="0" w:lineRule="atLeast"/>
        <w:rPr>
          <w:color w:val="auto"/>
          <w:sz w:val="26"/>
          <w:szCs w:val="26"/>
        </w:rPr>
      </w:pPr>
    </w:p>
    <w:p w:rsidR="00BC4D4B" w:rsidRDefault="00BC4D4B" w:rsidP="00BC4D4B">
      <w:pPr>
        <w:spacing w:after="0" w:line="0" w:lineRule="atLeast"/>
        <w:rPr>
          <w:color w:val="auto"/>
          <w:sz w:val="26"/>
          <w:szCs w:val="26"/>
        </w:rPr>
      </w:pPr>
    </w:p>
    <w:p w:rsidR="00BC4D4B" w:rsidRDefault="00BC4D4B" w:rsidP="00BC4D4B">
      <w:pPr>
        <w:spacing w:after="0" w:line="0" w:lineRule="atLeast"/>
        <w:rPr>
          <w:color w:val="auto"/>
          <w:sz w:val="26"/>
          <w:szCs w:val="26"/>
        </w:rPr>
      </w:pPr>
    </w:p>
    <w:p w:rsidR="00BC4D4B" w:rsidRDefault="00BC4D4B" w:rsidP="00BC4D4B">
      <w:pPr>
        <w:spacing w:after="0" w:line="0" w:lineRule="atLeast"/>
        <w:rPr>
          <w:color w:val="auto"/>
          <w:sz w:val="26"/>
          <w:szCs w:val="26"/>
        </w:rPr>
      </w:pPr>
    </w:p>
    <w:p w:rsidR="00BC4D4B" w:rsidRDefault="00BC4D4B" w:rsidP="00BC4D4B">
      <w:pPr>
        <w:spacing w:after="0" w:line="0" w:lineRule="atLeast"/>
        <w:rPr>
          <w:color w:val="auto"/>
          <w:sz w:val="26"/>
          <w:szCs w:val="26"/>
        </w:rPr>
      </w:pPr>
    </w:p>
    <w:p w:rsidR="00BC4D4B" w:rsidRDefault="00BC4D4B" w:rsidP="00BC4D4B">
      <w:pPr>
        <w:spacing w:after="0" w:line="0" w:lineRule="atLeast"/>
        <w:rPr>
          <w:color w:val="auto"/>
          <w:sz w:val="26"/>
          <w:szCs w:val="26"/>
        </w:rPr>
      </w:pPr>
    </w:p>
    <w:p w:rsidR="00BC4D4B" w:rsidRDefault="00BC4D4B" w:rsidP="00BC4D4B">
      <w:pPr>
        <w:spacing w:after="0" w:line="0" w:lineRule="atLeast"/>
        <w:rPr>
          <w:color w:val="auto"/>
          <w:sz w:val="26"/>
          <w:szCs w:val="26"/>
        </w:rPr>
      </w:pPr>
    </w:p>
    <w:p w:rsidR="00BC4D4B" w:rsidRDefault="00BC4D4B" w:rsidP="00BC4D4B">
      <w:pPr>
        <w:spacing w:after="0" w:line="0" w:lineRule="atLeast"/>
        <w:rPr>
          <w:color w:val="auto"/>
          <w:sz w:val="26"/>
          <w:szCs w:val="26"/>
        </w:rPr>
      </w:pPr>
    </w:p>
    <w:p w:rsidR="00BC4D4B" w:rsidRDefault="00BC4D4B" w:rsidP="00BC4D4B">
      <w:pPr>
        <w:spacing w:after="0" w:line="0" w:lineRule="atLeast"/>
        <w:rPr>
          <w:color w:val="auto"/>
          <w:sz w:val="26"/>
          <w:szCs w:val="26"/>
        </w:rPr>
      </w:pPr>
    </w:p>
    <w:p w:rsidR="00BC4D4B" w:rsidRPr="00AA3AD5" w:rsidRDefault="00BC4D4B" w:rsidP="00BC4D4B">
      <w:pPr>
        <w:spacing w:after="0" w:line="0" w:lineRule="atLeast"/>
        <w:rPr>
          <w:color w:val="auto"/>
          <w:sz w:val="26"/>
          <w:szCs w:val="26"/>
        </w:rPr>
      </w:pPr>
    </w:p>
    <w:p w:rsidR="00BC4D4B" w:rsidRPr="00AB71A3" w:rsidRDefault="00BC4D4B" w:rsidP="00BC4D4B">
      <w:pPr>
        <w:spacing w:before="40" w:after="0" w:line="0" w:lineRule="atLeast"/>
        <w:ind w:firstLine="0"/>
        <w:rPr>
          <w:i/>
          <w:color w:val="auto"/>
          <w:sz w:val="16"/>
          <w:szCs w:val="16"/>
        </w:rPr>
      </w:pPr>
      <w:r>
        <w:rPr>
          <w:i/>
          <w:color w:val="auto"/>
          <w:sz w:val="16"/>
          <w:szCs w:val="16"/>
        </w:rPr>
        <w:t>И</w:t>
      </w:r>
      <w:r w:rsidRPr="00AB71A3">
        <w:rPr>
          <w:i/>
          <w:color w:val="auto"/>
          <w:sz w:val="16"/>
          <w:szCs w:val="16"/>
        </w:rPr>
        <w:t xml:space="preserve">сп.: </w:t>
      </w:r>
      <w:r>
        <w:rPr>
          <w:i/>
          <w:color w:val="auto"/>
          <w:sz w:val="16"/>
          <w:szCs w:val="16"/>
        </w:rPr>
        <w:t>Тимошенко Е.А.</w:t>
      </w:r>
    </w:p>
    <w:p w:rsidR="00BC4D4B" w:rsidRPr="00AB71A3" w:rsidRDefault="00BC4D4B" w:rsidP="00BC4D4B">
      <w:pPr>
        <w:spacing w:before="40" w:after="0" w:line="0" w:lineRule="atLeast"/>
        <w:ind w:firstLine="0"/>
        <w:rPr>
          <w:color w:val="auto"/>
          <w:sz w:val="16"/>
          <w:szCs w:val="16"/>
        </w:rPr>
      </w:pPr>
      <w:r w:rsidRPr="00AB71A3">
        <w:rPr>
          <w:i/>
          <w:color w:val="auto"/>
          <w:sz w:val="16"/>
          <w:szCs w:val="16"/>
        </w:rPr>
        <w:t xml:space="preserve"> 311-045 (</w:t>
      </w:r>
      <w:proofErr w:type="spellStart"/>
      <w:r w:rsidRPr="00AB71A3">
        <w:rPr>
          <w:i/>
          <w:color w:val="auto"/>
          <w:sz w:val="16"/>
          <w:szCs w:val="16"/>
        </w:rPr>
        <w:t>вн</w:t>
      </w:r>
      <w:proofErr w:type="spellEnd"/>
      <w:r w:rsidRPr="00AB71A3">
        <w:rPr>
          <w:i/>
          <w:color w:val="auto"/>
          <w:sz w:val="16"/>
          <w:szCs w:val="16"/>
        </w:rPr>
        <w:t>. 21</w:t>
      </w:r>
      <w:r>
        <w:rPr>
          <w:i/>
          <w:color w:val="auto"/>
          <w:sz w:val="16"/>
          <w:szCs w:val="16"/>
        </w:rPr>
        <w:t>3</w:t>
      </w:r>
      <w:r w:rsidRPr="00AB71A3">
        <w:rPr>
          <w:i/>
          <w:color w:val="auto"/>
          <w:sz w:val="16"/>
          <w:szCs w:val="16"/>
        </w:rPr>
        <w:t>)</w:t>
      </w:r>
    </w:p>
    <w:p w:rsidR="00606BCC" w:rsidRDefault="00606BCC" w:rsidP="002A53F8">
      <w:pPr>
        <w:autoSpaceDE w:val="0"/>
        <w:autoSpaceDN w:val="0"/>
        <w:adjustRightInd w:val="0"/>
        <w:spacing w:after="0" w:line="240" w:lineRule="auto"/>
        <w:ind w:firstLine="720"/>
        <w:rPr>
          <w:i/>
          <w:sz w:val="20"/>
          <w:szCs w:val="20"/>
        </w:rPr>
      </w:pPr>
    </w:p>
    <w:p w:rsidR="00606BCC" w:rsidRDefault="00606BCC" w:rsidP="002A53F8">
      <w:pPr>
        <w:autoSpaceDE w:val="0"/>
        <w:autoSpaceDN w:val="0"/>
        <w:adjustRightInd w:val="0"/>
        <w:spacing w:after="0" w:line="240" w:lineRule="auto"/>
        <w:ind w:firstLine="720"/>
        <w:rPr>
          <w:i/>
          <w:sz w:val="20"/>
          <w:szCs w:val="20"/>
        </w:rPr>
      </w:pPr>
    </w:p>
    <w:p w:rsidR="00606BCC" w:rsidRDefault="00606BCC" w:rsidP="002A53F8">
      <w:pPr>
        <w:autoSpaceDE w:val="0"/>
        <w:autoSpaceDN w:val="0"/>
        <w:adjustRightInd w:val="0"/>
        <w:spacing w:after="0" w:line="240" w:lineRule="auto"/>
        <w:ind w:firstLine="720"/>
        <w:rPr>
          <w:i/>
          <w:sz w:val="20"/>
          <w:szCs w:val="20"/>
        </w:rPr>
      </w:pPr>
    </w:p>
    <w:p w:rsidR="00606BCC" w:rsidRDefault="00606BCC" w:rsidP="002A53F8">
      <w:pPr>
        <w:autoSpaceDE w:val="0"/>
        <w:autoSpaceDN w:val="0"/>
        <w:adjustRightInd w:val="0"/>
        <w:spacing w:after="0" w:line="240" w:lineRule="auto"/>
        <w:ind w:firstLine="720"/>
        <w:rPr>
          <w:i/>
          <w:sz w:val="20"/>
          <w:szCs w:val="20"/>
        </w:rPr>
      </w:pPr>
    </w:p>
    <w:p w:rsidR="00606BCC" w:rsidRDefault="00606BCC" w:rsidP="002A53F8">
      <w:pPr>
        <w:autoSpaceDE w:val="0"/>
        <w:autoSpaceDN w:val="0"/>
        <w:adjustRightInd w:val="0"/>
        <w:spacing w:after="0" w:line="240" w:lineRule="auto"/>
        <w:ind w:firstLine="720"/>
        <w:rPr>
          <w:i/>
          <w:sz w:val="20"/>
          <w:szCs w:val="20"/>
        </w:rPr>
      </w:pPr>
    </w:p>
    <w:p w:rsidR="00606BCC" w:rsidRDefault="00606BCC" w:rsidP="002A53F8">
      <w:pPr>
        <w:autoSpaceDE w:val="0"/>
        <w:autoSpaceDN w:val="0"/>
        <w:adjustRightInd w:val="0"/>
        <w:spacing w:after="0" w:line="240" w:lineRule="auto"/>
        <w:ind w:firstLine="720"/>
        <w:rPr>
          <w:i/>
          <w:sz w:val="20"/>
          <w:szCs w:val="20"/>
        </w:rPr>
      </w:pPr>
    </w:p>
    <w:p w:rsidR="00606BCC" w:rsidRDefault="00606BCC" w:rsidP="002A53F8">
      <w:pPr>
        <w:autoSpaceDE w:val="0"/>
        <w:autoSpaceDN w:val="0"/>
        <w:adjustRightInd w:val="0"/>
        <w:spacing w:after="0" w:line="240" w:lineRule="auto"/>
        <w:ind w:firstLine="720"/>
        <w:rPr>
          <w:i/>
          <w:sz w:val="20"/>
          <w:szCs w:val="20"/>
        </w:rPr>
      </w:pPr>
    </w:p>
    <w:p w:rsidR="00606BCC" w:rsidRDefault="00606BCC" w:rsidP="002A53F8">
      <w:pPr>
        <w:autoSpaceDE w:val="0"/>
        <w:autoSpaceDN w:val="0"/>
        <w:adjustRightInd w:val="0"/>
        <w:spacing w:after="0" w:line="240" w:lineRule="auto"/>
        <w:ind w:firstLine="720"/>
        <w:rPr>
          <w:i/>
          <w:sz w:val="20"/>
          <w:szCs w:val="20"/>
        </w:rPr>
      </w:pPr>
    </w:p>
    <w:p w:rsidR="00606BCC" w:rsidRDefault="00606BCC" w:rsidP="002A53F8">
      <w:pPr>
        <w:autoSpaceDE w:val="0"/>
        <w:autoSpaceDN w:val="0"/>
        <w:adjustRightInd w:val="0"/>
        <w:spacing w:after="0" w:line="240" w:lineRule="auto"/>
        <w:ind w:firstLine="720"/>
        <w:rPr>
          <w:i/>
          <w:sz w:val="20"/>
          <w:szCs w:val="20"/>
        </w:rPr>
      </w:pPr>
    </w:p>
    <w:p w:rsidR="00606BCC" w:rsidRDefault="00606BCC" w:rsidP="002A53F8">
      <w:pPr>
        <w:autoSpaceDE w:val="0"/>
        <w:autoSpaceDN w:val="0"/>
        <w:adjustRightInd w:val="0"/>
        <w:spacing w:after="0" w:line="240" w:lineRule="auto"/>
        <w:ind w:firstLine="720"/>
        <w:rPr>
          <w:i/>
          <w:sz w:val="20"/>
          <w:szCs w:val="20"/>
        </w:rPr>
      </w:pPr>
    </w:p>
    <w:p w:rsidR="00606BCC" w:rsidRDefault="00606BCC" w:rsidP="002A53F8">
      <w:pPr>
        <w:autoSpaceDE w:val="0"/>
        <w:autoSpaceDN w:val="0"/>
        <w:adjustRightInd w:val="0"/>
        <w:spacing w:after="0" w:line="240" w:lineRule="auto"/>
        <w:ind w:firstLine="720"/>
        <w:rPr>
          <w:i/>
          <w:sz w:val="20"/>
          <w:szCs w:val="20"/>
        </w:rPr>
      </w:pPr>
    </w:p>
    <w:sectPr w:rsidR="00606BCC" w:rsidSect="00606BCC">
      <w:headerReference w:type="default" r:id="rId11"/>
      <w:footerReference w:type="even" r:id="rId12"/>
      <w:footerReference w:type="default" r:id="rId13"/>
      <w:headerReference w:type="first" r:id="rId14"/>
      <w:footerReference w:type="first" r:id="rId15"/>
      <w:pgSz w:w="11907" w:h="16839" w:code="1"/>
      <w:pgMar w:top="968" w:right="708" w:bottom="568" w:left="1418" w:header="426" w:footer="327"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C1F" w:rsidRDefault="006D7C1F">
      <w:pPr>
        <w:spacing w:after="0" w:line="240" w:lineRule="auto"/>
      </w:pPr>
      <w:r>
        <w:separator/>
      </w:r>
    </w:p>
  </w:endnote>
  <w:endnote w:type="continuationSeparator" w:id="0">
    <w:p w:rsidR="006D7C1F" w:rsidRDefault="006D7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F9" w:rsidRDefault="009B7DE3">
    <w:pPr>
      <w:pStyle w:val="a5"/>
    </w:pPr>
    <w:r>
      <w:rPr>
        <w:noProof/>
        <w:lang w:eastAsia="ru-RU"/>
      </w:rPr>
      <w:pict>
        <v:rect id="Rectangle 25" o:spid="_x0000_s2054" style="position:absolute;left:0;text-align:left;margin-left:0;margin-top:0;width:41.85pt;height:9in;z-index:251659776;visibility:visible;mso-width-percent:500;mso-height-percent:1000;mso-position-horizontal-relative:pag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KNGl&#10;8L4CAAC4BQAADgAAAAAAAAAAAAAAAAAuAgAAZHJzL2Uyb0RvYy54bWxQSwECLQAUAAYACAAAACEA&#10;BdqOo9wAAAAFAQAADwAAAAAAAAAAAAAAAAAYBQAAZHJzL2Rvd25yZXYueG1sUEsFBgAAAAAEAAQA&#10;8wAAACEGAAAAAA==&#10;" o:allowincell="f" filled="f" stroked="f">
          <v:textbox style="layout-flow:vertical;mso-layout-flow-alt:bottom-to-top;mso-next-textbox:#Rectangle 25" inset=",,8.64pt,10.8pt">
            <w:txbxContent>
              <w:p w:rsidR="00003DF9" w:rsidRDefault="00003DF9">
                <w:pPr>
                  <w:pStyle w:val="aff7"/>
                </w:pPr>
                <w:r w:rsidRPr="00416B6D">
                  <w:rPr>
                    <w:rStyle w:val="aff9"/>
                  </w:rPr>
                  <w:t>[Введите название организации]</w:t>
                </w:r>
                <w:r>
                  <w:t xml:space="preserve">  </w:t>
                </w:r>
              </w:p>
            </w:txbxContent>
          </v:textbox>
          <w10:wrap anchorx="page" anchory="page"/>
        </v:rect>
      </w:pict>
    </w:r>
    <w:r>
      <w:rPr>
        <w:noProof/>
        <w:lang w:eastAsia="ru-RU"/>
      </w:rPr>
      <w:pict>
        <v:roundrect id="AutoShape 26" o:spid="_x0000_s2053" style="position:absolute;left:0;text-align:left;margin-left:0;margin-top:0;width:562.05pt;height:743.45pt;z-index:251660800;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" o:allowincell="f" filled="f" fillcolor="black" strokeweight="1pt">
          <w10:wrap anchorx="page" anchory="page"/>
        </v:roundrect>
      </w:pict>
    </w:r>
    <w:r>
      <w:rPr>
        <w:noProof/>
        <w:lang w:eastAsia="ru-RU"/>
      </w:rPr>
      <w:pict>
        <v:oval id="Oval 24" o:spid="_x0000_s2052" style="position:absolute;left:0;text-align:left;margin-left:0;margin-top:0;width:41pt;height:41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" o:allowincell="f" fillcolor="#d34817" stroked="f">
          <v:textbox style="mso-next-textbox:#Oval 24" inset="0,0,0,0">
            <w:txbxContent>
              <w:p w:rsidR="00003DF9" w:rsidRPr="00416B6D" w:rsidRDefault="009B7DE3">
                <w:pPr>
                  <w:pStyle w:val="a7"/>
                  <w:jc w:val="center"/>
                  <w:rPr>
                    <w:color w:val="FFFFFF"/>
                    <w:sz w:val="40"/>
                    <w:szCs w:val="40"/>
                  </w:rPr>
                </w:pPr>
                <w:r w:rsidRPr="009B7DE3">
                  <w:fldChar w:fldCharType="begin"/>
                </w:r>
                <w:r w:rsidR="00003DF9">
                  <w:instrText xml:space="preserve"> PAGE  \* Arabic  \* MERGEFORMAT </w:instrText>
                </w:r>
                <w:r w:rsidRPr="009B7DE3">
                  <w:fldChar w:fldCharType="separate"/>
                </w:r>
                <w:r w:rsidR="00003DF9" w:rsidRPr="00756752">
                  <w:rPr>
                    <w:noProof/>
                    <w:color w:val="FFFFFF"/>
                    <w:sz w:val="40"/>
                    <w:szCs w:val="40"/>
                  </w:rPr>
                  <w:t>1</w:t>
                </w:r>
                <w:r>
                  <w:rPr>
                    <w:noProof/>
                    <w:color w:val="FFFFFF"/>
                    <w:sz w:val="40"/>
                    <w:szCs w:val="40"/>
                  </w:rPr>
                  <w:fldChar w:fldCharType="end"/>
                </w:r>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F9" w:rsidRDefault="009B7DE3">
    <w:pPr>
      <w:pStyle w:val="a5"/>
      <w:jc w:val="right"/>
    </w:pPr>
    <w:r>
      <w:rPr>
        <w:noProof/>
      </w:rPr>
      <w:fldChar w:fldCharType="begin"/>
    </w:r>
    <w:r w:rsidR="000805A4">
      <w:rPr>
        <w:noProof/>
      </w:rPr>
      <w:instrText xml:space="preserve"> PAGE   \* MERGEFORMAT </w:instrText>
    </w:r>
    <w:r>
      <w:rPr>
        <w:noProof/>
      </w:rPr>
      <w:fldChar w:fldCharType="separate"/>
    </w:r>
    <w:r w:rsidR="00A43E46">
      <w:rPr>
        <w:noProof/>
      </w:rPr>
      <w:t>2</w:t>
    </w:r>
    <w:r>
      <w:rPr>
        <w:noProof/>
      </w:rPr>
      <w:fldChar w:fldCharType="end"/>
    </w:r>
  </w:p>
  <w:p w:rsidR="00003DF9" w:rsidRDefault="00003DF9">
    <w:pPr>
      <w:pStyle w:val="a5"/>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F9" w:rsidRPr="00AF328C" w:rsidRDefault="00003DF9" w:rsidP="00AF328C">
    <w:pPr>
      <w:pStyle w:val="a5"/>
      <w:spacing w:after="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C1F" w:rsidRDefault="006D7C1F">
      <w:pPr>
        <w:spacing w:after="0" w:line="240" w:lineRule="auto"/>
      </w:pPr>
      <w:r>
        <w:separator/>
      </w:r>
    </w:p>
  </w:footnote>
  <w:footnote w:type="continuationSeparator" w:id="0">
    <w:p w:rsidR="006D7C1F" w:rsidRDefault="006D7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F9" w:rsidRPr="001F72C1" w:rsidRDefault="00003DF9" w:rsidP="001F72C1">
    <w:pPr>
      <w:pStyle w:val="af8"/>
      <w:spacing w:after="0"/>
      <w:jc w:val="right"/>
      <w:rPr>
        <w:i/>
        <w:sz w:val="16"/>
        <w:szCs w:val="16"/>
      </w:rPr>
    </w:pPr>
    <w:r>
      <w:rPr>
        <w:i/>
        <w:sz w:val="16"/>
        <w:szCs w:val="16"/>
      </w:rPr>
      <w:t>Ассоциация</w:t>
    </w:r>
    <w:r w:rsidRPr="001F72C1">
      <w:rPr>
        <w:i/>
        <w:sz w:val="16"/>
        <w:szCs w:val="16"/>
      </w:rPr>
      <w:t xml:space="preserve"> «</w:t>
    </w:r>
    <w:proofErr w:type="spellStart"/>
    <w:r w:rsidRPr="001F72C1">
      <w:rPr>
        <w:i/>
        <w:sz w:val="16"/>
        <w:szCs w:val="16"/>
      </w:rPr>
      <w:t>Сахалинстрой</w:t>
    </w:r>
    <w:proofErr w:type="spellEnd"/>
    <w:r w:rsidRPr="001F72C1">
      <w:rPr>
        <w:i/>
        <w:sz w:val="16"/>
        <w:szCs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F9" w:rsidRDefault="009B7DE3" w:rsidP="0014779E">
    <w:pPr>
      <w:pStyle w:val="af8"/>
      <w:spacing w:after="0" w:line="240" w:lineRule="auto"/>
      <w:jc w:val="center"/>
      <w:rPr>
        <w:rStyle w:val="aff"/>
        <w:lang w:val="en-US"/>
      </w:rPr>
    </w:pPr>
    <w:r w:rsidRPr="009B7DE3">
      <w:rPr>
        <w:noProof/>
        <w:lang w:eastAsia="ru-RU"/>
      </w:rPr>
      <w:pict>
        <v:roundrect id="AutoShape 11" o:spid="_x0000_s2051" style="position:absolute;left:0;text-align:left;margin-left:51.55pt;margin-top:26.5pt;width:517.75pt;height:789.45pt;z-index:251657728;visibility:visible;mso-height-percent:940;mso-position-horizontal-relative:page;mso-position-vertical-relative:page;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" o:allowincell="f" filled="f" fillcolor="black" strokeweight="1pt">
          <w10:wrap anchorx="page" anchory="page"/>
        </v:roundrect>
      </w:pict>
    </w:r>
  </w:p>
  <w:p w:rsidR="00003DF9" w:rsidRPr="00D721A2" w:rsidRDefault="00003DF9">
    <w:r>
      <w:rPr>
        <w:noProof/>
        <w:lang w:eastAsia="ru-RU"/>
      </w:rPr>
      <w:drawing>
        <wp:anchor distT="0" distB="0" distL="114300" distR="114300" simplePos="0" relativeHeight="251655680" behindDoc="0" locked="0" layoutInCell="1" allowOverlap="1">
          <wp:simplePos x="0" y="0"/>
          <wp:positionH relativeFrom="column">
            <wp:posOffset>2747645</wp:posOffset>
          </wp:positionH>
          <wp:positionV relativeFrom="paragraph">
            <wp:posOffset>449580</wp:posOffset>
          </wp:positionV>
          <wp:extent cx="699770" cy="1141095"/>
          <wp:effectExtent l="19050" t="0" r="5080" b="0"/>
          <wp:wrapNone/>
          <wp:docPr id="17" name="Рисунок 56" descr="Ассоциация Сахалинстрой_лого_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Ассоциация Сахалинстрой_лого_кр"/>
                  <pic:cNvPicPr>
                    <a:picLocks noChangeAspect="1" noChangeArrowheads="1"/>
                  </pic:cNvPicPr>
                </pic:nvPicPr>
                <pic:blipFill>
                  <a:blip r:embed="rId1"/>
                  <a:srcRect/>
                  <a:stretch>
                    <a:fillRect/>
                  </a:stretch>
                </pic:blipFill>
                <pic:spPr bwMode="auto">
                  <a:xfrm>
                    <a:off x="0" y="0"/>
                    <a:ext cx="699770" cy="114109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4656" behindDoc="0" locked="0" layoutInCell="1" allowOverlap="1">
          <wp:simplePos x="0" y="0"/>
          <wp:positionH relativeFrom="column">
            <wp:align>center</wp:align>
          </wp:positionH>
          <wp:positionV relativeFrom="paragraph">
            <wp:posOffset>0</wp:posOffset>
          </wp:positionV>
          <wp:extent cx="6029960" cy="1656080"/>
          <wp:effectExtent l="19050" t="0" r="8890" b="0"/>
          <wp:wrapSquare wrapText="bothSides"/>
          <wp:docPr id="18" name="Рисунок 55"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шапка"/>
                  <pic:cNvPicPr>
                    <a:picLocks noChangeAspect="1" noChangeArrowheads="1"/>
                  </pic:cNvPicPr>
                </pic:nvPicPr>
                <pic:blipFill>
                  <a:blip r:embed="rId2"/>
                  <a:srcRect/>
                  <a:stretch>
                    <a:fillRect/>
                  </a:stretch>
                </pic:blipFill>
                <pic:spPr bwMode="auto">
                  <a:xfrm>
                    <a:off x="0" y="0"/>
                    <a:ext cx="6029960" cy="1656080"/>
                  </a:xfrm>
                  <a:prstGeom prst="rect">
                    <a:avLst/>
                  </a:prstGeom>
                  <a:noFill/>
                  <a:ln w="9525">
                    <a:noFill/>
                    <a:miter lim="800000"/>
                    <a:headEnd/>
                    <a:tailEnd/>
                  </a:ln>
                </pic:spPr>
              </pic:pic>
            </a:graphicData>
          </a:graphic>
        </wp:anchor>
      </w:drawing>
    </w:r>
    <w:r w:rsidR="009B7DE3">
      <w:rPr>
        <w:noProof/>
        <w:lang w:eastAsia="ru-RU"/>
      </w:rPr>
      <w:pict>
        <v:rect id="Rectangle 36" o:spid="_x0000_s2050" style="position:absolute;left:0;text-align:left;margin-left:-18.1pt;margin-top:108.25pt;width:517.05pt;height:19.1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" o:allowincell="f" filled="f" stroked="f">
          <v:textbox style="mso-next-textbox:#Rectangle 36" inset="0,0,0,0">
            <w:txbxContent>
              <w:tbl>
                <w:tblPr>
                  <w:tblW w:w="28800" w:type="dxa"/>
                  <w:jc w:val="center"/>
                  <w:tblCellMar>
                    <w:left w:w="0" w:type="dxa"/>
                    <w:right w:w="0" w:type="dxa"/>
                  </w:tblCellMar>
                  <w:tblLook w:val="04A0"/>
                </w:tblPr>
                <w:tblGrid>
                  <w:gridCol w:w="28800"/>
                </w:tblGrid>
                <w:tr w:rsidR="00003DF9" w:rsidRPr="00C55C51" w:rsidTr="00416B6D">
                  <w:trPr>
                    <w:jc w:val="center"/>
                  </w:trPr>
                  <w:tc>
                    <w:tcPr>
                      <w:tcW w:w="0" w:type="auto"/>
                      <w:shd w:val="clear" w:color="auto" w:fill="F4B29B"/>
                      <w:vAlign w:val="center"/>
                    </w:tcPr>
                    <w:p w:rsidR="00003DF9" w:rsidRPr="00C55C51" w:rsidRDefault="00003DF9">
                      <w:pPr>
                        <w:pStyle w:val="a7"/>
                        <w:rPr>
                          <w:sz w:val="8"/>
                          <w:szCs w:val="8"/>
                        </w:rPr>
                      </w:pPr>
                    </w:p>
                  </w:tc>
                </w:tr>
                <w:tr w:rsidR="00003DF9" w:rsidRPr="00C55C51" w:rsidTr="00416B6D">
                  <w:trPr>
                    <w:jc w:val="center"/>
                  </w:trPr>
                  <w:tc>
                    <w:tcPr>
                      <w:tcW w:w="0" w:type="auto"/>
                      <w:shd w:val="clear" w:color="auto" w:fill="D34817"/>
                      <w:vAlign w:val="center"/>
                    </w:tcPr>
                    <w:p w:rsidR="00003DF9" w:rsidRPr="00C55C51" w:rsidRDefault="00003DF9">
                      <w:pPr>
                        <w:pStyle w:val="a7"/>
                        <w:rPr>
                          <w:sz w:val="16"/>
                          <w:szCs w:val="16"/>
                        </w:rPr>
                      </w:pPr>
                    </w:p>
                  </w:tc>
                </w:tr>
                <w:tr w:rsidR="00003DF9" w:rsidRPr="00C55C51" w:rsidTr="00416B6D">
                  <w:trPr>
                    <w:jc w:val="center"/>
                  </w:trPr>
                  <w:tc>
                    <w:tcPr>
                      <w:tcW w:w="0" w:type="auto"/>
                      <w:shd w:val="clear" w:color="auto" w:fill="918485"/>
                      <w:vAlign w:val="center"/>
                    </w:tcPr>
                    <w:p w:rsidR="00003DF9" w:rsidRPr="00C55C51" w:rsidRDefault="00003DF9">
                      <w:pPr>
                        <w:pStyle w:val="a7"/>
                        <w:rPr>
                          <w:sz w:val="8"/>
                          <w:szCs w:val="8"/>
                        </w:rPr>
                      </w:pPr>
                    </w:p>
                  </w:tc>
                </w:tr>
              </w:tbl>
              <w:p w:rsidR="00003DF9" w:rsidRDefault="00003DF9" w:rsidP="00D4374B">
                <w:pPr>
                  <w:spacing w:after="0" w:line="14" w:lineRule="exact"/>
                  <w:rPr>
                    <w:sz w:val="8"/>
                    <w:szCs w:val="8"/>
                  </w:rPr>
                </w:pPr>
              </w:p>
            </w:txbxContent>
          </v:textbox>
          <w10:wrap type="square"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0C0C54A"/>
    <w:lvl w:ilvl="0">
      <w:start w:val="1"/>
      <w:numFmt w:val="bullet"/>
      <w:pStyle w:val="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2">
    <w:nsid w:val="FFFFFF82"/>
    <w:multiLevelType w:val="singleLevel"/>
    <w:tmpl w:val="4AAC3C4A"/>
    <w:lvl w:ilvl="0">
      <w:start w:val="1"/>
      <w:numFmt w:val="bullet"/>
      <w:pStyle w:val="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4">
    <w:nsid w:val="FFFFFF89"/>
    <w:multiLevelType w:val="singleLevel"/>
    <w:tmpl w:val="3932A106"/>
    <w:lvl w:ilvl="0">
      <w:start w:val="1"/>
      <w:numFmt w:val="bullet"/>
      <w:pStyle w:val="a"/>
      <w:lvlText w:val=""/>
      <w:lvlJc w:val="left"/>
      <w:pPr>
        <w:ind w:left="360" w:hanging="360"/>
      </w:pPr>
      <w:rPr>
        <w:rFonts w:ascii="Symbol" w:hAnsi="Symbol" w:hint="default"/>
        <w:color w:val="9D3511"/>
      </w:rPr>
    </w:lvl>
  </w:abstractNum>
  <w:abstractNum w:abstractNumId="5">
    <w:nsid w:val="01C627E8"/>
    <w:multiLevelType w:val="hybridMultilevel"/>
    <w:tmpl w:val="61CE8BA4"/>
    <w:lvl w:ilvl="0" w:tplc="04190003">
      <w:start w:val="1"/>
      <w:numFmt w:val="bullet"/>
      <w:lvlText w:val="o"/>
      <w:lvlJc w:val="left"/>
      <w:pPr>
        <w:ind w:left="1493" w:hanging="360"/>
      </w:pPr>
      <w:rPr>
        <w:rFonts w:ascii="Courier New" w:hAnsi="Courier New" w:cs="Courier New"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6">
    <w:nsid w:val="10C05437"/>
    <w:multiLevelType w:val="hybridMultilevel"/>
    <w:tmpl w:val="F1FE2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8D7233"/>
    <w:multiLevelType w:val="hybridMultilevel"/>
    <w:tmpl w:val="CC1E43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C3C62DB"/>
    <w:multiLevelType w:val="hybridMultilevel"/>
    <w:tmpl w:val="1E2CDA9A"/>
    <w:lvl w:ilvl="0" w:tplc="DC5A14E6">
      <w:start w:val="1"/>
      <w:numFmt w:val="decimal"/>
      <w:lvlText w:val="%1)"/>
      <w:lvlJc w:val="left"/>
      <w:pPr>
        <w:ind w:left="1069" w:hanging="360"/>
      </w:pPr>
      <w:rPr>
        <w:rFonts w:hint="default"/>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6E6C2C"/>
    <w:multiLevelType w:val="hybridMultilevel"/>
    <w:tmpl w:val="7AA469A6"/>
    <w:lvl w:ilvl="0" w:tplc="DA64D1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892FF1"/>
    <w:multiLevelType w:val="hybridMultilevel"/>
    <w:tmpl w:val="CCF8D00A"/>
    <w:lvl w:ilvl="0" w:tplc="04190003">
      <w:start w:val="1"/>
      <w:numFmt w:val="bullet"/>
      <w:lvlText w:val="o"/>
      <w:lvlJc w:val="left"/>
      <w:pPr>
        <w:ind w:left="1707" w:hanging="360"/>
      </w:pPr>
      <w:rPr>
        <w:rFonts w:ascii="Courier New" w:hAnsi="Courier New" w:cs="Courier New" w:hint="default"/>
      </w:rPr>
    </w:lvl>
    <w:lvl w:ilvl="1" w:tplc="04190003" w:tentative="1">
      <w:start w:val="1"/>
      <w:numFmt w:val="bullet"/>
      <w:lvlText w:val="o"/>
      <w:lvlJc w:val="left"/>
      <w:pPr>
        <w:ind w:left="2427" w:hanging="360"/>
      </w:pPr>
      <w:rPr>
        <w:rFonts w:ascii="Courier New" w:hAnsi="Courier New" w:cs="Courier New" w:hint="default"/>
      </w:rPr>
    </w:lvl>
    <w:lvl w:ilvl="2" w:tplc="04190005" w:tentative="1">
      <w:start w:val="1"/>
      <w:numFmt w:val="bullet"/>
      <w:lvlText w:val=""/>
      <w:lvlJc w:val="left"/>
      <w:pPr>
        <w:ind w:left="3147" w:hanging="360"/>
      </w:pPr>
      <w:rPr>
        <w:rFonts w:ascii="Wingdings" w:hAnsi="Wingdings" w:hint="default"/>
      </w:rPr>
    </w:lvl>
    <w:lvl w:ilvl="3" w:tplc="04190001" w:tentative="1">
      <w:start w:val="1"/>
      <w:numFmt w:val="bullet"/>
      <w:lvlText w:val=""/>
      <w:lvlJc w:val="left"/>
      <w:pPr>
        <w:ind w:left="3867" w:hanging="360"/>
      </w:pPr>
      <w:rPr>
        <w:rFonts w:ascii="Symbol" w:hAnsi="Symbol" w:hint="default"/>
      </w:rPr>
    </w:lvl>
    <w:lvl w:ilvl="4" w:tplc="04190003" w:tentative="1">
      <w:start w:val="1"/>
      <w:numFmt w:val="bullet"/>
      <w:lvlText w:val="o"/>
      <w:lvlJc w:val="left"/>
      <w:pPr>
        <w:ind w:left="4587" w:hanging="360"/>
      </w:pPr>
      <w:rPr>
        <w:rFonts w:ascii="Courier New" w:hAnsi="Courier New" w:cs="Courier New" w:hint="default"/>
      </w:rPr>
    </w:lvl>
    <w:lvl w:ilvl="5" w:tplc="04190005" w:tentative="1">
      <w:start w:val="1"/>
      <w:numFmt w:val="bullet"/>
      <w:lvlText w:val=""/>
      <w:lvlJc w:val="left"/>
      <w:pPr>
        <w:ind w:left="5307" w:hanging="360"/>
      </w:pPr>
      <w:rPr>
        <w:rFonts w:ascii="Wingdings" w:hAnsi="Wingdings" w:hint="default"/>
      </w:rPr>
    </w:lvl>
    <w:lvl w:ilvl="6" w:tplc="04190001" w:tentative="1">
      <w:start w:val="1"/>
      <w:numFmt w:val="bullet"/>
      <w:lvlText w:val=""/>
      <w:lvlJc w:val="left"/>
      <w:pPr>
        <w:ind w:left="6027" w:hanging="360"/>
      </w:pPr>
      <w:rPr>
        <w:rFonts w:ascii="Symbol" w:hAnsi="Symbol" w:hint="default"/>
      </w:rPr>
    </w:lvl>
    <w:lvl w:ilvl="7" w:tplc="04190003" w:tentative="1">
      <w:start w:val="1"/>
      <w:numFmt w:val="bullet"/>
      <w:lvlText w:val="o"/>
      <w:lvlJc w:val="left"/>
      <w:pPr>
        <w:ind w:left="6747" w:hanging="360"/>
      </w:pPr>
      <w:rPr>
        <w:rFonts w:ascii="Courier New" w:hAnsi="Courier New" w:cs="Courier New" w:hint="default"/>
      </w:rPr>
    </w:lvl>
    <w:lvl w:ilvl="8" w:tplc="04190005" w:tentative="1">
      <w:start w:val="1"/>
      <w:numFmt w:val="bullet"/>
      <w:lvlText w:val=""/>
      <w:lvlJc w:val="left"/>
      <w:pPr>
        <w:ind w:left="7467" w:hanging="360"/>
      </w:pPr>
      <w:rPr>
        <w:rFonts w:ascii="Wingdings" w:hAnsi="Wingdings" w:hint="default"/>
      </w:rPr>
    </w:lvl>
  </w:abstractNum>
  <w:abstractNum w:abstractNumId="11">
    <w:nsid w:val="3B20003D"/>
    <w:multiLevelType w:val="hybridMultilevel"/>
    <w:tmpl w:val="02B2B712"/>
    <w:lvl w:ilvl="0" w:tplc="C0285C9A">
      <w:start w:val="1"/>
      <w:numFmt w:val="russianLower"/>
      <w:suff w:val="space"/>
      <w:lvlText w:val="%1)"/>
      <w:lvlJc w:val="left"/>
      <w:pPr>
        <w:ind w:left="1494"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C27536F"/>
    <w:multiLevelType w:val="hybridMultilevel"/>
    <w:tmpl w:val="475E32C8"/>
    <w:lvl w:ilvl="0" w:tplc="51B62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A83465"/>
    <w:multiLevelType w:val="hybridMultilevel"/>
    <w:tmpl w:val="93A6B82E"/>
    <w:lvl w:ilvl="0" w:tplc="EBF24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AD7F77"/>
    <w:multiLevelType w:val="hybridMultilevel"/>
    <w:tmpl w:val="D27A1E00"/>
    <w:lvl w:ilvl="0" w:tplc="14AA0E24">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3B05A3D"/>
    <w:multiLevelType w:val="hybridMultilevel"/>
    <w:tmpl w:val="E814E482"/>
    <w:lvl w:ilvl="0" w:tplc="F536C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B6C41C6"/>
    <w:multiLevelType w:val="hybridMultilevel"/>
    <w:tmpl w:val="14D8FA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7D0250"/>
    <w:multiLevelType w:val="hybridMultilevel"/>
    <w:tmpl w:val="B7109404"/>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6"/>
  </w:num>
  <w:num w:numId="19">
    <w:abstractNumId w:val="7"/>
  </w:num>
  <w:num w:numId="20">
    <w:abstractNumId w:val="10"/>
  </w:num>
  <w:num w:numId="21">
    <w:abstractNumId w:val="5"/>
  </w:num>
  <w:num w:numId="22">
    <w:abstractNumId w:val="12"/>
  </w:num>
  <w:num w:numId="23">
    <w:abstractNumId w:val="16"/>
  </w:num>
  <w:num w:numId="24">
    <w:abstractNumId w:val="11"/>
  </w:num>
  <w:num w:numId="25">
    <w:abstractNumId w:val="14"/>
  </w:num>
  <w:num w:numId="26">
    <w:abstractNumId w:val="9"/>
  </w:num>
  <w:num w:numId="27">
    <w:abstractNumId w:val="1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09"/>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8557C"/>
    <w:rsid w:val="00003ABC"/>
    <w:rsid w:val="00003DF9"/>
    <w:rsid w:val="000041E3"/>
    <w:rsid w:val="00012F8A"/>
    <w:rsid w:val="00013F04"/>
    <w:rsid w:val="0001505C"/>
    <w:rsid w:val="000165C5"/>
    <w:rsid w:val="00021AF6"/>
    <w:rsid w:val="0002465C"/>
    <w:rsid w:val="00025672"/>
    <w:rsid w:val="000314F6"/>
    <w:rsid w:val="00034D98"/>
    <w:rsid w:val="00044748"/>
    <w:rsid w:val="00053D65"/>
    <w:rsid w:val="000556A6"/>
    <w:rsid w:val="0006075E"/>
    <w:rsid w:val="00067FE6"/>
    <w:rsid w:val="0007008D"/>
    <w:rsid w:val="000715C6"/>
    <w:rsid w:val="0007414B"/>
    <w:rsid w:val="000805A4"/>
    <w:rsid w:val="00081833"/>
    <w:rsid w:val="000845DD"/>
    <w:rsid w:val="0009266A"/>
    <w:rsid w:val="000952EB"/>
    <w:rsid w:val="00095B65"/>
    <w:rsid w:val="00096FBF"/>
    <w:rsid w:val="000B2DCF"/>
    <w:rsid w:val="000B2F01"/>
    <w:rsid w:val="000B39E5"/>
    <w:rsid w:val="000C1DE0"/>
    <w:rsid w:val="000C2777"/>
    <w:rsid w:val="000C37AC"/>
    <w:rsid w:val="000C53EB"/>
    <w:rsid w:val="000D0589"/>
    <w:rsid w:val="000D2706"/>
    <w:rsid w:val="000D2783"/>
    <w:rsid w:val="000D527E"/>
    <w:rsid w:val="000D76B0"/>
    <w:rsid w:val="000E1CF6"/>
    <w:rsid w:val="000E2F6A"/>
    <w:rsid w:val="000E4676"/>
    <w:rsid w:val="000F3319"/>
    <w:rsid w:val="000F5DCB"/>
    <w:rsid w:val="000F7E39"/>
    <w:rsid w:val="00100FD3"/>
    <w:rsid w:val="00102D7B"/>
    <w:rsid w:val="001039D7"/>
    <w:rsid w:val="00104AAB"/>
    <w:rsid w:val="0010533F"/>
    <w:rsid w:val="00110DC7"/>
    <w:rsid w:val="00111383"/>
    <w:rsid w:val="00114CF3"/>
    <w:rsid w:val="00115A7F"/>
    <w:rsid w:val="001213C5"/>
    <w:rsid w:val="00121DAD"/>
    <w:rsid w:val="00126C37"/>
    <w:rsid w:val="001400AC"/>
    <w:rsid w:val="00141701"/>
    <w:rsid w:val="00141F10"/>
    <w:rsid w:val="001440E6"/>
    <w:rsid w:val="00144E31"/>
    <w:rsid w:val="0014586E"/>
    <w:rsid w:val="00146B90"/>
    <w:rsid w:val="0014779E"/>
    <w:rsid w:val="00153179"/>
    <w:rsid w:val="00153AA0"/>
    <w:rsid w:val="00155565"/>
    <w:rsid w:val="00156594"/>
    <w:rsid w:val="001673A6"/>
    <w:rsid w:val="00174DC7"/>
    <w:rsid w:val="00176873"/>
    <w:rsid w:val="0017797E"/>
    <w:rsid w:val="00185AFB"/>
    <w:rsid w:val="00187F49"/>
    <w:rsid w:val="001976C7"/>
    <w:rsid w:val="001A2BC4"/>
    <w:rsid w:val="001A2CD4"/>
    <w:rsid w:val="001A38A6"/>
    <w:rsid w:val="001B05E6"/>
    <w:rsid w:val="001B5075"/>
    <w:rsid w:val="001C1114"/>
    <w:rsid w:val="001C43C0"/>
    <w:rsid w:val="001C57DF"/>
    <w:rsid w:val="001D039D"/>
    <w:rsid w:val="001D2EC6"/>
    <w:rsid w:val="001D5F95"/>
    <w:rsid w:val="001E215A"/>
    <w:rsid w:val="001E26DD"/>
    <w:rsid w:val="001F72C1"/>
    <w:rsid w:val="002024BE"/>
    <w:rsid w:val="0021084D"/>
    <w:rsid w:val="00212208"/>
    <w:rsid w:val="002152F9"/>
    <w:rsid w:val="00215656"/>
    <w:rsid w:val="00217E3B"/>
    <w:rsid w:val="002239BD"/>
    <w:rsid w:val="00227EAD"/>
    <w:rsid w:val="00236087"/>
    <w:rsid w:val="00245258"/>
    <w:rsid w:val="00255327"/>
    <w:rsid w:val="0026200D"/>
    <w:rsid w:val="00263184"/>
    <w:rsid w:val="00263641"/>
    <w:rsid w:val="0027328D"/>
    <w:rsid w:val="0027360E"/>
    <w:rsid w:val="00277A62"/>
    <w:rsid w:val="00283BD6"/>
    <w:rsid w:val="00284547"/>
    <w:rsid w:val="0028645D"/>
    <w:rsid w:val="002A500D"/>
    <w:rsid w:val="002A52B5"/>
    <w:rsid w:val="002A53F8"/>
    <w:rsid w:val="002B0D81"/>
    <w:rsid w:val="002B2381"/>
    <w:rsid w:val="002B5E6A"/>
    <w:rsid w:val="002B7962"/>
    <w:rsid w:val="002C1C31"/>
    <w:rsid w:val="002C263C"/>
    <w:rsid w:val="002C500D"/>
    <w:rsid w:val="002D3641"/>
    <w:rsid w:val="002D7849"/>
    <w:rsid w:val="002E0059"/>
    <w:rsid w:val="002E47DE"/>
    <w:rsid w:val="002E62CD"/>
    <w:rsid w:val="002E752E"/>
    <w:rsid w:val="002E7541"/>
    <w:rsid w:val="002F02D7"/>
    <w:rsid w:val="002F24AD"/>
    <w:rsid w:val="002F2B7D"/>
    <w:rsid w:val="002F2F70"/>
    <w:rsid w:val="002F3B74"/>
    <w:rsid w:val="002F52BA"/>
    <w:rsid w:val="00306625"/>
    <w:rsid w:val="00311555"/>
    <w:rsid w:val="00321A2F"/>
    <w:rsid w:val="0032372A"/>
    <w:rsid w:val="00323A51"/>
    <w:rsid w:val="0033512F"/>
    <w:rsid w:val="003403C8"/>
    <w:rsid w:val="0034057D"/>
    <w:rsid w:val="00343CA1"/>
    <w:rsid w:val="003450B4"/>
    <w:rsid w:val="00346143"/>
    <w:rsid w:val="0035043D"/>
    <w:rsid w:val="00351818"/>
    <w:rsid w:val="003524EA"/>
    <w:rsid w:val="00353B5F"/>
    <w:rsid w:val="00356FCF"/>
    <w:rsid w:val="00364645"/>
    <w:rsid w:val="003651EA"/>
    <w:rsid w:val="003672C4"/>
    <w:rsid w:val="0037162D"/>
    <w:rsid w:val="00372B21"/>
    <w:rsid w:val="003765A4"/>
    <w:rsid w:val="0037673C"/>
    <w:rsid w:val="00377332"/>
    <w:rsid w:val="00383F05"/>
    <w:rsid w:val="00384616"/>
    <w:rsid w:val="0038516D"/>
    <w:rsid w:val="003908C5"/>
    <w:rsid w:val="00397228"/>
    <w:rsid w:val="00397816"/>
    <w:rsid w:val="003A0AFD"/>
    <w:rsid w:val="003A1275"/>
    <w:rsid w:val="003A4B4D"/>
    <w:rsid w:val="003B5B38"/>
    <w:rsid w:val="003C3871"/>
    <w:rsid w:val="003C6C09"/>
    <w:rsid w:val="003D1329"/>
    <w:rsid w:val="003D23FE"/>
    <w:rsid w:val="003D3012"/>
    <w:rsid w:val="003D61EF"/>
    <w:rsid w:val="003D6257"/>
    <w:rsid w:val="003D7805"/>
    <w:rsid w:val="003E2869"/>
    <w:rsid w:val="003E78C9"/>
    <w:rsid w:val="003F0752"/>
    <w:rsid w:val="00401DB6"/>
    <w:rsid w:val="0040604F"/>
    <w:rsid w:val="0041297F"/>
    <w:rsid w:val="00415CC6"/>
    <w:rsid w:val="00416B6D"/>
    <w:rsid w:val="00423A82"/>
    <w:rsid w:val="0042734F"/>
    <w:rsid w:val="00432468"/>
    <w:rsid w:val="00432BF6"/>
    <w:rsid w:val="00432E74"/>
    <w:rsid w:val="004335E7"/>
    <w:rsid w:val="00437341"/>
    <w:rsid w:val="004402C4"/>
    <w:rsid w:val="00444565"/>
    <w:rsid w:val="004500BE"/>
    <w:rsid w:val="00452AA7"/>
    <w:rsid w:val="00455B6B"/>
    <w:rsid w:val="00460E5F"/>
    <w:rsid w:val="00461014"/>
    <w:rsid w:val="00464CBE"/>
    <w:rsid w:val="00466853"/>
    <w:rsid w:val="00466BB6"/>
    <w:rsid w:val="00471341"/>
    <w:rsid w:val="0047433C"/>
    <w:rsid w:val="004759B7"/>
    <w:rsid w:val="0048155F"/>
    <w:rsid w:val="00484C87"/>
    <w:rsid w:val="0048557C"/>
    <w:rsid w:val="004874D5"/>
    <w:rsid w:val="00490A28"/>
    <w:rsid w:val="0049398A"/>
    <w:rsid w:val="004A18E1"/>
    <w:rsid w:val="004A1F83"/>
    <w:rsid w:val="004A2D04"/>
    <w:rsid w:val="004A479A"/>
    <w:rsid w:val="004A4D7F"/>
    <w:rsid w:val="004A7722"/>
    <w:rsid w:val="004B365B"/>
    <w:rsid w:val="004B459A"/>
    <w:rsid w:val="004B639E"/>
    <w:rsid w:val="004B64C8"/>
    <w:rsid w:val="004B7E81"/>
    <w:rsid w:val="004C00EC"/>
    <w:rsid w:val="004C6CE8"/>
    <w:rsid w:val="004D6CDD"/>
    <w:rsid w:val="004E717A"/>
    <w:rsid w:val="004E75D6"/>
    <w:rsid w:val="004F072C"/>
    <w:rsid w:val="004F2B61"/>
    <w:rsid w:val="00504F90"/>
    <w:rsid w:val="005152C5"/>
    <w:rsid w:val="00517110"/>
    <w:rsid w:val="00517954"/>
    <w:rsid w:val="00522D8E"/>
    <w:rsid w:val="00523C36"/>
    <w:rsid w:val="00526DA1"/>
    <w:rsid w:val="00534F15"/>
    <w:rsid w:val="00537AC5"/>
    <w:rsid w:val="005422E0"/>
    <w:rsid w:val="0054313B"/>
    <w:rsid w:val="00543207"/>
    <w:rsid w:val="00544FE9"/>
    <w:rsid w:val="00545735"/>
    <w:rsid w:val="005463C0"/>
    <w:rsid w:val="0055226F"/>
    <w:rsid w:val="00552317"/>
    <w:rsid w:val="00553B94"/>
    <w:rsid w:val="00554763"/>
    <w:rsid w:val="00554A7A"/>
    <w:rsid w:val="00564AC1"/>
    <w:rsid w:val="005652F1"/>
    <w:rsid w:val="00574912"/>
    <w:rsid w:val="0057499B"/>
    <w:rsid w:val="005753B3"/>
    <w:rsid w:val="00580F2D"/>
    <w:rsid w:val="00586EFB"/>
    <w:rsid w:val="0059146B"/>
    <w:rsid w:val="00592D33"/>
    <w:rsid w:val="00595A4E"/>
    <w:rsid w:val="005A3190"/>
    <w:rsid w:val="005A71AD"/>
    <w:rsid w:val="005B1B62"/>
    <w:rsid w:val="005B6368"/>
    <w:rsid w:val="005C2D7E"/>
    <w:rsid w:val="005C3249"/>
    <w:rsid w:val="005C393B"/>
    <w:rsid w:val="005C3B3F"/>
    <w:rsid w:val="005D04DC"/>
    <w:rsid w:val="005D3DA8"/>
    <w:rsid w:val="005D60DC"/>
    <w:rsid w:val="005D655A"/>
    <w:rsid w:val="005E3112"/>
    <w:rsid w:val="005E6FC8"/>
    <w:rsid w:val="005F2E01"/>
    <w:rsid w:val="005F5D11"/>
    <w:rsid w:val="005F6F14"/>
    <w:rsid w:val="005F7376"/>
    <w:rsid w:val="00601FAA"/>
    <w:rsid w:val="00602E3A"/>
    <w:rsid w:val="00602F8C"/>
    <w:rsid w:val="006035CD"/>
    <w:rsid w:val="0060481D"/>
    <w:rsid w:val="00604FA2"/>
    <w:rsid w:val="00606A22"/>
    <w:rsid w:val="00606BCC"/>
    <w:rsid w:val="00616A46"/>
    <w:rsid w:val="006235A8"/>
    <w:rsid w:val="00625A3C"/>
    <w:rsid w:val="00626770"/>
    <w:rsid w:val="00631DBD"/>
    <w:rsid w:val="0063662A"/>
    <w:rsid w:val="0063684C"/>
    <w:rsid w:val="00642D6E"/>
    <w:rsid w:val="006434C0"/>
    <w:rsid w:val="0064430F"/>
    <w:rsid w:val="00647065"/>
    <w:rsid w:val="00650793"/>
    <w:rsid w:val="006513A7"/>
    <w:rsid w:val="00652557"/>
    <w:rsid w:val="006548DA"/>
    <w:rsid w:val="00661060"/>
    <w:rsid w:val="0066111E"/>
    <w:rsid w:val="00674D48"/>
    <w:rsid w:val="006769BE"/>
    <w:rsid w:val="00681ACB"/>
    <w:rsid w:val="006843EB"/>
    <w:rsid w:val="006A16BD"/>
    <w:rsid w:val="006A3420"/>
    <w:rsid w:val="006A49DB"/>
    <w:rsid w:val="006B77B1"/>
    <w:rsid w:val="006C2488"/>
    <w:rsid w:val="006C3FF3"/>
    <w:rsid w:val="006C428D"/>
    <w:rsid w:val="006D0626"/>
    <w:rsid w:val="006D1D9F"/>
    <w:rsid w:val="006D22F9"/>
    <w:rsid w:val="006D5DA2"/>
    <w:rsid w:val="006D7C1F"/>
    <w:rsid w:val="006E4B59"/>
    <w:rsid w:val="006F3CA3"/>
    <w:rsid w:val="006F64C2"/>
    <w:rsid w:val="006F7743"/>
    <w:rsid w:val="0070278E"/>
    <w:rsid w:val="00703654"/>
    <w:rsid w:val="007050BC"/>
    <w:rsid w:val="00705CF7"/>
    <w:rsid w:val="007063E7"/>
    <w:rsid w:val="0070648C"/>
    <w:rsid w:val="00706650"/>
    <w:rsid w:val="0070716D"/>
    <w:rsid w:val="00712916"/>
    <w:rsid w:val="007159BA"/>
    <w:rsid w:val="0072286E"/>
    <w:rsid w:val="00726FCA"/>
    <w:rsid w:val="007275E1"/>
    <w:rsid w:val="00727DC2"/>
    <w:rsid w:val="00732397"/>
    <w:rsid w:val="0073244B"/>
    <w:rsid w:val="00732729"/>
    <w:rsid w:val="00736B2F"/>
    <w:rsid w:val="00740BEC"/>
    <w:rsid w:val="00740C34"/>
    <w:rsid w:val="00743631"/>
    <w:rsid w:val="0074637D"/>
    <w:rsid w:val="00756752"/>
    <w:rsid w:val="007655B8"/>
    <w:rsid w:val="0076686D"/>
    <w:rsid w:val="0078022A"/>
    <w:rsid w:val="0078102B"/>
    <w:rsid w:val="00783A52"/>
    <w:rsid w:val="00790396"/>
    <w:rsid w:val="00790B7C"/>
    <w:rsid w:val="00790DD4"/>
    <w:rsid w:val="00794112"/>
    <w:rsid w:val="00796841"/>
    <w:rsid w:val="007A107C"/>
    <w:rsid w:val="007A29AA"/>
    <w:rsid w:val="007A3339"/>
    <w:rsid w:val="007A3715"/>
    <w:rsid w:val="007B0528"/>
    <w:rsid w:val="007C2881"/>
    <w:rsid w:val="007C72A0"/>
    <w:rsid w:val="007C7989"/>
    <w:rsid w:val="007C7C56"/>
    <w:rsid w:val="007C7FD1"/>
    <w:rsid w:val="007D02F6"/>
    <w:rsid w:val="007D1B33"/>
    <w:rsid w:val="007D4FEF"/>
    <w:rsid w:val="007D63AF"/>
    <w:rsid w:val="007E006B"/>
    <w:rsid w:val="007E1B5C"/>
    <w:rsid w:val="007F34F6"/>
    <w:rsid w:val="00801970"/>
    <w:rsid w:val="00801A19"/>
    <w:rsid w:val="00802446"/>
    <w:rsid w:val="00804244"/>
    <w:rsid w:val="00804C9A"/>
    <w:rsid w:val="008069F3"/>
    <w:rsid w:val="0081251B"/>
    <w:rsid w:val="00813D4D"/>
    <w:rsid w:val="00817C63"/>
    <w:rsid w:val="00826196"/>
    <w:rsid w:val="00826FDA"/>
    <w:rsid w:val="00827134"/>
    <w:rsid w:val="008377EA"/>
    <w:rsid w:val="00845225"/>
    <w:rsid w:val="00846809"/>
    <w:rsid w:val="008539CA"/>
    <w:rsid w:val="008614D6"/>
    <w:rsid w:val="00861A02"/>
    <w:rsid w:val="008715A9"/>
    <w:rsid w:val="008755DB"/>
    <w:rsid w:val="008773BE"/>
    <w:rsid w:val="008870F2"/>
    <w:rsid w:val="008924E5"/>
    <w:rsid w:val="00895EEC"/>
    <w:rsid w:val="008A210F"/>
    <w:rsid w:val="008A37B0"/>
    <w:rsid w:val="008A4277"/>
    <w:rsid w:val="008B0010"/>
    <w:rsid w:val="008B0211"/>
    <w:rsid w:val="008B0843"/>
    <w:rsid w:val="008B14D8"/>
    <w:rsid w:val="008B335A"/>
    <w:rsid w:val="008C030D"/>
    <w:rsid w:val="008C38D3"/>
    <w:rsid w:val="008D0017"/>
    <w:rsid w:val="008D4DB6"/>
    <w:rsid w:val="008D55CC"/>
    <w:rsid w:val="008D7DAC"/>
    <w:rsid w:val="008E3536"/>
    <w:rsid w:val="008F3C7E"/>
    <w:rsid w:val="008F5116"/>
    <w:rsid w:val="008F5D4F"/>
    <w:rsid w:val="008F629D"/>
    <w:rsid w:val="009006F3"/>
    <w:rsid w:val="00903190"/>
    <w:rsid w:val="00903640"/>
    <w:rsid w:val="00910629"/>
    <w:rsid w:val="0091785E"/>
    <w:rsid w:val="0092128A"/>
    <w:rsid w:val="00922D11"/>
    <w:rsid w:val="00923C13"/>
    <w:rsid w:val="00924668"/>
    <w:rsid w:val="00924C59"/>
    <w:rsid w:val="00930F24"/>
    <w:rsid w:val="00936538"/>
    <w:rsid w:val="00940ED8"/>
    <w:rsid w:val="00941A84"/>
    <w:rsid w:val="0094205D"/>
    <w:rsid w:val="0094264C"/>
    <w:rsid w:val="00943632"/>
    <w:rsid w:val="00945C8C"/>
    <w:rsid w:val="009532D7"/>
    <w:rsid w:val="009564E9"/>
    <w:rsid w:val="00962329"/>
    <w:rsid w:val="00966999"/>
    <w:rsid w:val="00967B0F"/>
    <w:rsid w:val="00970E30"/>
    <w:rsid w:val="009768FD"/>
    <w:rsid w:val="00976CA3"/>
    <w:rsid w:val="009825A2"/>
    <w:rsid w:val="0098463A"/>
    <w:rsid w:val="0098469A"/>
    <w:rsid w:val="00993AB9"/>
    <w:rsid w:val="00994229"/>
    <w:rsid w:val="009958F2"/>
    <w:rsid w:val="009A1372"/>
    <w:rsid w:val="009A59DB"/>
    <w:rsid w:val="009A5DAF"/>
    <w:rsid w:val="009A6930"/>
    <w:rsid w:val="009B439B"/>
    <w:rsid w:val="009B5E56"/>
    <w:rsid w:val="009B7DE3"/>
    <w:rsid w:val="009C2507"/>
    <w:rsid w:val="009C288E"/>
    <w:rsid w:val="009C50B9"/>
    <w:rsid w:val="009C5445"/>
    <w:rsid w:val="009D35CB"/>
    <w:rsid w:val="009D504E"/>
    <w:rsid w:val="009D7604"/>
    <w:rsid w:val="009E04FA"/>
    <w:rsid w:val="009E5568"/>
    <w:rsid w:val="009E6CF1"/>
    <w:rsid w:val="009F07DC"/>
    <w:rsid w:val="009F3540"/>
    <w:rsid w:val="009F3D33"/>
    <w:rsid w:val="009F4F26"/>
    <w:rsid w:val="009F6DF2"/>
    <w:rsid w:val="00A03955"/>
    <w:rsid w:val="00A11322"/>
    <w:rsid w:val="00A128C6"/>
    <w:rsid w:val="00A16478"/>
    <w:rsid w:val="00A16B57"/>
    <w:rsid w:val="00A17C01"/>
    <w:rsid w:val="00A22187"/>
    <w:rsid w:val="00A23354"/>
    <w:rsid w:val="00A24641"/>
    <w:rsid w:val="00A270D9"/>
    <w:rsid w:val="00A30693"/>
    <w:rsid w:val="00A37F73"/>
    <w:rsid w:val="00A415E2"/>
    <w:rsid w:val="00A43E46"/>
    <w:rsid w:val="00A4418E"/>
    <w:rsid w:val="00A52AB4"/>
    <w:rsid w:val="00A569FE"/>
    <w:rsid w:val="00A56DE1"/>
    <w:rsid w:val="00A6767E"/>
    <w:rsid w:val="00A7164C"/>
    <w:rsid w:val="00A72E57"/>
    <w:rsid w:val="00A7461F"/>
    <w:rsid w:val="00A75118"/>
    <w:rsid w:val="00A82256"/>
    <w:rsid w:val="00A87B8D"/>
    <w:rsid w:val="00A90BC9"/>
    <w:rsid w:val="00A90C3B"/>
    <w:rsid w:val="00A92DE5"/>
    <w:rsid w:val="00A94FED"/>
    <w:rsid w:val="00A97826"/>
    <w:rsid w:val="00AA1CCA"/>
    <w:rsid w:val="00AA5437"/>
    <w:rsid w:val="00AB0C35"/>
    <w:rsid w:val="00AB3034"/>
    <w:rsid w:val="00AB5256"/>
    <w:rsid w:val="00AC07AA"/>
    <w:rsid w:val="00AC36A2"/>
    <w:rsid w:val="00AC7A88"/>
    <w:rsid w:val="00AC7C0D"/>
    <w:rsid w:val="00AD6ED3"/>
    <w:rsid w:val="00AE0299"/>
    <w:rsid w:val="00AE1716"/>
    <w:rsid w:val="00AF328C"/>
    <w:rsid w:val="00AF32A4"/>
    <w:rsid w:val="00AF4188"/>
    <w:rsid w:val="00AF54C4"/>
    <w:rsid w:val="00AF706E"/>
    <w:rsid w:val="00B02C1B"/>
    <w:rsid w:val="00B0722D"/>
    <w:rsid w:val="00B07606"/>
    <w:rsid w:val="00B12FA2"/>
    <w:rsid w:val="00B2111E"/>
    <w:rsid w:val="00B215DE"/>
    <w:rsid w:val="00B236C3"/>
    <w:rsid w:val="00B2385A"/>
    <w:rsid w:val="00B309D5"/>
    <w:rsid w:val="00B31D2F"/>
    <w:rsid w:val="00B338DC"/>
    <w:rsid w:val="00B33E1C"/>
    <w:rsid w:val="00B35E6B"/>
    <w:rsid w:val="00B441E4"/>
    <w:rsid w:val="00B449A6"/>
    <w:rsid w:val="00B45149"/>
    <w:rsid w:val="00B5400E"/>
    <w:rsid w:val="00B54F18"/>
    <w:rsid w:val="00B56A30"/>
    <w:rsid w:val="00B600A8"/>
    <w:rsid w:val="00B60478"/>
    <w:rsid w:val="00B60A0E"/>
    <w:rsid w:val="00B62607"/>
    <w:rsid w:val="00B678D2"/>
    <w:rsid w:val="00B82386"/>
    <w:rsid w:val="00B82AC8"/>
    <w:rsid w:val="00B92272"/>
    <w:rsid w:val="00B97DD2"/>
    <w:rsid w:val="00BA170A"/>
    <w:rsid w:val="00BA3BAD"/>
    <w:rsid w:val="00BA50F5"/>
    <w:rsid w:val="00BA5178"/>
    <w:rsid w:val="00BA7CBF"/>
    <w:rsid w:val="00BB4104"/>
    <w:rsid w:val="00BB5EE5"/>
    <w:rsid w:val="00BC4D4B"/>
    <w:rsid w:val="00BC50C7"/>
    <w:rsid w:val="00BC6F90"/>
    <w:rsid w:val="00BC7F59"/>
    <w:rsid w:val="00BD1AA9"/>
    <w:rsid w:val="00BD2F04"/>
    <w:rsid w:val="00BD3D89"/>
    <w:rsid w:val="00BD5CFC"/>
    <w:rsid w:val="00BD7570"/>
    <w:rsid w:val="00BD792B"/>
    <w:rsid w:val="00BE0EC8"/>
    <w:rsid w:val="00BE3EDE"/>
    <w:rsid w:val="00BE5F2B"/>
    <w:rsid w:val="00BF04F2"/>
    <w:rsid w:val="00C015B1"/>
    <w:rsid w:val="00C03A48"/>
    <w:rsid w:val="00C04BB1"/>
    <w:rsid w:val="00C108EF"/>
    <w:rsid w:val="00C12FFD"/>
    <w:rsid w:val="00C22452"/>
    <w:rsid w:val="00C23343"/>
    <w:rsid w:val="00C23563"/>
    <w:rsid w:val="00C32027"/>
    <w:rsid w:val="00C32292"/>
    <w:rsid w:val="00C322E9"/>
    <w:rsid w:val="00C34B77"/>
    <w:rsid w:val="00C3616A"/>
    <w:rsid w:val="00C36793"/>
    <w:rsid w:val="00C42387"/>
    <w:rsid w:val="00C44FAD"/>
    <w:rsid w:val="00C50FAB"/>
    <w:rsid w:val="00C526C1"/>
    <w:rsid w:val="00C5375F"/>
    <w:rsid w:val="00C55C51"/>
    <w:rsid w:val="00C60FC8"/>
    <w:rsid w:val="00C73061"/>
    <w:rsid w:val="00C73205"/>
    <w:rsid w:val="00C74E5A"/>
    <w:rsid w:val="00C758F3"/>
    <w:rsid w:val="00C75D82"/>
    <w:rsid w:val="00C75F72"/>
    <w:rsid w:val="00C82A26"/>
    <w:rsid w:val="00C85492"/>
    <w:rsid w:val="00CA4E9C"/>
    <w:rsid w:val="00CA6113"/>
    <w:rsid w:val="00CB3075"/>
    <w:rsid w:val="00CC5CB7"/>
    <w:rsid w:val="00CC728B"/>
    <w:rsid w:val="00CC7980"/>
    <w:rsid w:val="00CC7E6A"/>
    <w:rsid w:val="00CD035F"/>
    <w:rsid w:val="00CD0389"/>
    <w:rsid w:val="00CD1C47"/>
    <w:rsid w:val="00CD4B27"/>
    <w:rsid w:val="00CD62BF"/>
    <w:rsid w:val="00CD79A0"/>
    <w:rsid w:val="00CE45CA"/>
    <w:rsid w:val="00CE5526"/>
    <w:rsid w:val="00CF38F5"/>
    <w:rsid w:val="00CF4540"/>
    <w:rsid w:val="00CF4929"/>
    <w:rsid w:val="00CF4ADB"/>
    <w:rsid w:val="00CF76CD"/>
    <w:rsid w:val="00CF7BA1"/>
    <w:rsid w:val="00D02846"/>
    <w:rsid w:val="00D04817"/>
    <w:rsid w:val="00D06AE2"/>
    <w:rsid w:val="00D104FA"/>
    <w:rsid w:val="00D10AA0"/>
    <w:rsid w:val="00D1503E"/>
    <w:rsid w:val="00D215A4"/>
    <w:rsid w:val="00D21D72"/>
    <w:rsid w:val="00D24D52"/>
    <w:rsid w:val="00D25245"/>
    <w:rsid w:val="00D26E54"/>
    <w:rsid w:val="00D278CA"/>
    <w:rsid w:val="00D30F3A"/>
    <w:rsid w:val="00D329BD"/>
    <w:rsid w:val="00D33D1C"/>
    <w:rsid w:val="00D362D2"/>
    <w:rsid w:val="00D415A9"/>
    <w:rsid w:val="00D4374B"/>
    <w:rsid w:val="00D43F9C"/>
    <w:rsid w:val="00D56BC1"/>
    <w:rsid w:val="00D617A8"/>
    <w:rsid w:val="00D61819"/>
    <w:rsid w:val="00D61C7F"/>
    <w:rsid w:val="00D63B4A"/>
    <w:rsid w:val="00D63F38"/>
    <w:rsid w:val="00D66CB5"/>
    <w:rsid w:val="00D708F3"/>
    <w:rsid w:val="00D70975"/>
    <w:rsid w:val="00D721A2"/>
    <w:rsid w:val="00D74CF1"/>
    <w:rsid w:val="00D85A4A"/>
    <w:rsid w:val="00D86552"/>
    <w:rsid w:val="00D86B14"/>
    <w:rsid w:val="00D87C13"/>
    <w:rsid w:val="00DA1C59"/>
    <w:rsid w:val="00DA3A80"/>
    <w:rsid w:val="00DA3CD9"/>
    <w:rsid w:val="00DA434B"/>
    <w:rsid w:val="00DA7FF7"/>
    <w:rsid w:val="00DB7852"/>
    <w:rsid w:val="00DC2D71"/>
    <w:rsid w:val="00DC2F46"/>
    <w:rsid w:val="00DC4353"/>
    <w:rsid w:val="00DD03E0"/>
    <w:rsid w:val="00DD3DE6"/>
    <w:rsid w:val="00DE2F21"/>
    <w:rsid w:val="00DF1B65"/>
    <w:rsid w:val="00DF2DEE"/>
    <w:rsid w:val="00DF56E1"/>
    <w:rsid w:val="00E05F0C"/>
    <w:rsid w:val="00E078F2"/>
    <w:rsid w:val="00E1180F"/>
    <w:rsid w:val="00E15830"/>
    <w:rsid w:val="00E15C11"/>
    <w:rsid w:val="00E2018A"/>
    <w:rsid w:val="00E21699"/>
    <w:rsid w:val="00E34201"/>
    <w:rsid w:val="00E35499"/>
    <w:rsid w:val="00E35FD1"/>
    <w:rsid w:val="00E400B0"/>
    <w:rsid w:val="00E413E1"/>
    <w:rsid w:val="00E425EB"/>
    <w:rsid w:val="00E45F0A"/>
    <w:rsid w:val="00E45F8A"/>
    <w:rsid w:val="00E51C2A"/>
    <w:rsid w:val="00E522DD"/>
    <w:rsid w:val="00E53E64"/>
    <w:rsid w:val="00E550B3"/>
    <w:rsid w:val="00E57147"/>
    <w:rsid w:val="00E61F2B"/>
    <w:rsid w:val="00E630C2"/>
    <w:rsid w:val="00E651F5"/>
    <w:rsid w:val="00E73F4E"/>
    <w:rsid w:val="00E7769D"/>
    <w:rsid w:val="00E81D93"/>
    <w:rsid w:val="00E85DED"/>
    <w:rsid w:val="00E9174E"/>
    <w:rsid w:val="00E92011"/>
    <w:rsid w:val="00E95420"/>
    <w:rsid w:val="00E963B8"/>
    <w:rsid w:val="00EA0E54"/>
    <w:rsid w:val="00EA641E"/>
    <w:rsid w:val="00EB12BA"/>
    <w:rsid w:val="00EB33BA"/>
    <w:rsid w:val="00EB5183"/>
    <w:rsid w:val="00EB5F5C"/>
    <w:rsid w:val="00EC23BD"/>
    <w:rsid w:val="00EC2E9E"/>
    <w:rsid w:val="00EC6028"/>
    <w:rsid w:val="00EC6C43"/>
    <w:rsid w:val="00ED27B6"/>
    <w:rsid w:val="00EE0409"/>
    <w:rsid w:val="00EE29F6"/>
    <w:rsid w:val="00EE54B5"/>
    <w:rsid w:val="00EF53C5"/>
    <w:rsid w:val="00EF5B79"/>
    <w:rsid w:val="00F018C1"/>
    <w:rsid w:val="00F02236"/>
    <w:rsid w:val="00F043C9"/>
    <w:rsid w:val="00F04696"/>
    <w:rsid w:val="00F07759"/>
    <w:rsid w:val="00F13524"/>
    <w:rsid w:val="00F15455"/>
    <w:rsid w:val="00F23B1A"/>
    <w:rsid w:val="00F23E20"/>
    <w:rsid w:val="00F23E3B"/>
    <w:rsid w:val="00F25206"/>
    <w:rsid w:val="00F33B14"/>
    <w:rsid w:val="00F37B8A"/>
    <w:rsid w:val="00F45EF8"/>
    <w:rsid w:val="00F47F29"/>
    <w:rsid w:val="00F51F7E"/>
    <w:rsid w:val="00F55D6D"/>
    <w:rsid w:val="00F57ED4"/>
    <w:rsid w:val="00F57FF4"/>
    <w:rsid w:val="00F61C9F"/>
    <w:rsid w:val="00F7007F"/>
    <w:rsid w:val="00F70235"/>
    <w:rsid w:val="00F748B7"/>
    <w:rsid w:val="00F76806"/>
    <w:rsid w:val="00F7752B"/>
    <w:rsid w:val="00F81CDE"/>
    <w:rsid w:val="00F851A5"/>
    <w:rsid w:val="00F92043"/>
    <w:rsid w:val="00F94004"/>
    <w:rsid w:val="00FA1A85"/>
    <w:rsid w:val="00FA4364"/>
    <w:rsid w:val="00FB01C2"/>
    <w:rsid w:val="00FB21A7"/>
    <w:rsid w:val="00FB443C"/>
    <w:rsid w:val="00FB6C12"/>
    <w:rsid w:val="00FC3934"/>
    <w:rsid w:val="00FC43AC"/>
    <w:rsid w:val="00FC5060"/>
    <w:rsid w:val="00FD74B0"/>
    <w:rsid w:val="00FE1785"/>
    <w:rsid w:val="00FE225B"/>
    <w:rsid w:val="00FF00D9"/>
    <w:rsid w:val="00FF0A98"/>
    <w:rsid w:val="00FF18C8"/>
    <w:rsid w:val="00FF5925"/>
    <w:rsid w:val="00FF5BAE"/>
    <w:rsid w:val="00FF70C6"/>
  </w:rsids>
  <m:mathPr>
    <m:mathFont m:val="Cambria Math"/>
    <m:brkBin m:val="before"/>
    <m:brkBinSub m:val="--"/>
    <m:smallFrac m:val="off"/>
    <m:dispDef/>
    <m:lMargin m:val="0"/>
    <m:rMargin m:val="0"/>
    <m:defJc m:val="centerGroup"/>
    <m:wrapIndent m:val="1440"/>
    <m:intLim m:val="undOvr"/>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5116"/>
    <w:pPr>
      <w:spacing w:after="160" w:line="276" w:lineRule="auto"/>
      <w:ind w:firstLine="709"/>
      <w:jc w:val="both"/>
    </w:pPr>
    <w:rPr>
      <w:color w:val="000000"/>
      <w:sz w:val="22"/>
      <w:szCs w:val="22"/>
      <w:lang w:eastAsia="en-US"/>
    </w:rPr>
  </w:style>
  <w:style w:type="paragraph" w:styleId="1">
    <w:name w:val="heading 1"/>
    <w:basedOn w:val="a0"/>
    <w:next w:val="a0"/>
    <w:link w:val="10"/>
    <w:uiPriority w:val="9"/>
    <w:unhideWhenUsed/>
    <w:rsid w:val="008F5116"/>
    <w:pPr>
      <w:spacing w:before="300" w:after="40" w:line="240" w:lineRule="auto"/>
      <w:outlineLvl w:val="0"/>
    </w:pPr>
    <w:rPr>
      <w:rFonts w:ascii="Arial" w:hAnsi="Arial"/>
      <w:b/>
      <w:bCs/>
      <w:color w:val="9D3511"/>
      <w:spacing w:val="20"/>
      <w:sz w:val="28"/>
      <w:szCs w:val="28"/>
    </w:rPr>
  </w:style>
  <w:style w:type="paragraph" w:styleId="20">
    <w:name w:val="heading 2"/>
    <w:basedOn w:val="a0"/>
    <w:next w:val="a0"/>
    <w:link w:val="21"/>
    <w:uiPriority w:val="9"/>
    <w:semiHidden/>
    <w:unhideWhenUsed/>
    <w:rsid w:val="008F5116"/>
    <w:pPr>
      <w:spacing w:before="240" w:after="40" w:line="240" w:lineRule="auto"/>
      <w:outlineLvl w:val="1"/>
    </w:pPr>
    <w:rPr>
      <w:rFonts w:ascii="Arial" w:hAnsi="Arial"/>
      <w:b/>
      <w:bCs/>
      <w:color w:val="9D3511"/>
      <w:spacing w:val="20"/>
      <w:sz w:val="24"/>
      <w:szCs w:val="24"/>
    </w:rPr>
  </w:style>
  <w:style w:type="paragraph" w:styleId="30">
    <w:name w:val="heading 3"/>
    <w:basedOn w:val="a0"/>
    <w:next w:val="a0"/>
    <w:link w:val="31"/>
    <w:uiPriority w:val="9"/>
    <w:semiHidden/>
    <w:unhideWhenUsed/>
    <w:qFormat/>
    <w:rsid w:val="008F5116"/>
    <w:pPr>
      <w:spacing w:before="200" w:after="40" w:line="240" w:lineRule="auto"/>
      <w:outlineLvl w:val="2"/>
    </w:pPr>
    <w:rPr>
      <w:rFonts w:ascii="Arial" w:hAnsi="Arial"/>
      <w:b/>
      <w:bCs/>
      <w:color w:val="D34817"/>
      <w:spacing w:val="20"/>
      <w:sz w:val="24"/>
      <w:szCs w:val="24"/>
    </w:rPr>
  </w:style>
  <w:style w:type="paragraph" w:styleId="40">
    <w:name w:val="heading 4"/>
    <w:basedOn w:val="a0"/>
    <w:next w:val="a0"/>
    <w:link w:val="41"/>
    <w:uiPriority w:val="9"/>
    <w:semiHidden/>
    <w:unhideWhenUsed/>
    <w:qFormat/>
    <w:rsid w:val="008F5116"/>
    <w:pPr>
      <w:spacing w:before="240" w:after="0"/>
      <w:outlineLvl w:val="3"/>
    </w:pPr>
    <w:rPr>
      <w:rFonts w:ascii="Arial" w:hAnsi="Arial"/>
      <w:b/>
      <w:bCs/>
      <w:color w:val="7B6A4D"/>
      <w:spacing w:val="20"/>
      <w:sz w:val="24"/>
      <w:szCs w:val="24"/>
    </w:rPr>
  </w:style>
  <w:style w:type="paragraph" w:styleId="50">
    <w:name w:val="heading 5"/>
    <w:basedOn w:val="a0"/>
    <w:next w:val="a0"/>
    <w:link w:val="51"/>
    <w:uiPriority w:val="9"/>
    <w:semiHidden/>
    <w:unhideWhenUsed/>
    <w:qFormat/>
    <w:rsid w:val="008F5116"/>
    <w:pPr>
      <w:spacing w:before="200" w:after="0"/>
      <w:outlineLvl w:val="4"/>
    </w:pPr>
    <w:rPr>
      <w:rFonts w:ascii="Arial" w:hAnsi="Arial"/>
      <w:b/>
      <w:bCs/>
      <w:i/>
      <w:iCs/>
      <w:color w:val="7B6A4D"/>
      <w:spacing w:val="20"/>
      <w:sz w:val="20"/>
      <w:szCs w:val="20"/>
    </w:rPr>
  </w:style>
  <w:style w:type="paragraph" w:styleId="6">
    <w:name w:val="heading 6"/>
    <w:basedOn w:val="a0"/>
    <w:next w:val="a0"/>
    <w:link w:val="60"/>
    <w:uiPriority w:val="9"/>
    <w:semiHidden/>
    <w:unhideWhenUsed/>
    <w:qFormat/>
    <w:rsid w:val="008F5116"/>
    <w:pPr>
      <w:spacing w:before="200" w:after="0"/>
      <w:outlineLvl w:val="5"/>
    </w:pPr>
    <w:rPr>
      <w:rFonts w:ascii="Arial" w:hAnsi="Arial"/>
      <w:color w:val="524633"/>
      <w:spacing w:val="10"/>
      <w:sz w:val="24"/>
      <w:szCs w:val="24"/>
    </w:rPr>
  </w:style>
  <w:style w:type="paragraph" w:styleId="7">
    <w:name w:val="heading 7"/>
    <w:basedOn w:val="a0"/>
    <w:next w:val="a0"/>
    <w:link w:val="70"/>
    <w:uiPriority w:val="9"/>
    <w:semiHidden/>
    <w:unhideWhenUsed/>
    <w:qFormat/>
    <w:rsid w:val="008F5116"/>
    <w:pPr>
      <w:spacing w:before="200" w:after="0"/>
      <w:outlineLvl w:val="6"/>
    </w:pPr>
    <w:rPr>
      <w:rFonts w:ascii="Arial" w:hAnsi="Arial"/>
      <w:i/>
      <w:iCs/>
      <w:color w:val="524633"/>
      <w:spacing w:val="10"/>
      <w:sz w:val="24"/>
      <w:szCs w:val="24"/>
    </w:rPr>
  </w:style>
  <w:style w:type="paragraph" w:styleId="8">
    <w:name w:val="heading 8"/>
    <w:basedOn w:val="a0"/>
    <w:next w:val="a0"/>
    <w:link w:val="80"/>
    <w:uiPriority w:val="9"/>
    <w:semiHidden/>
    <w:unhideWhenUsed/>
    <w:qFormat/>
    <w:rsid w:val="008F5116"/>
    <w:pPr>
      <w:spacing w:before="200" w:after="0"/>
      <w:outlineLvl w:val="7"/>
    </w:pPr>
    <w:rPr>
      <w:rFonts w:ascii="Arial" w:hAnsi="Arial"/>
      <w:color w:val="D34817"/>
      <w:spacing w:val="10"/>
      <w:sz w:val="20"/>
      <w:szCs w:val="20"/>
    </w:rPr>
  </w:style>
  <w:style w:type="paragraph" w:styleId="9">
    <w:name w:val="heading 9"/>
    <w:basedOn w:val="a0"/>
    <w:next w:val="a0"/>
    <w:link w:val="90"/>
    <w:uiPriority w:val="9"/>
    <w:semiHidden/>
    <w:unhideWhenUsed/>
    <w:qFormat/>
    <w:rsid w:val="008F5116"/>
    <w:pPr>
      <w:spacing w:before="200" w:after="0"/>
      <w:outlineLvl w:val="8"/>
    </w:pPr>
    <w:rPr>
      <w:rFonts w:ascii="Arial" w:hAnsi="Arial"/>
      <w:i/>
      <w:iCs/>
      <w:color w:val="D34817"/>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1"/>
    <w:qFormat/>
    <w:rsid w:val="008F51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0"/>
    <w:link w:val="a6"/>
    <w:uiPriority w:val="99"/>
    <w:unhideWhenUsed/>
    <w:rsid w:val="008F5116"/>
    <w:pPr>
      <w:tabs>
        <w:tab w:val="center" w:pos="4320"/>
        <w:tab w:val="right" w:pos="8640"/>
      </w:tabs>
    </w:pPr>
    <w:rPr>
      <w:sz w:val="20"/>
      <w:szCs w:val="20"/>
    </w:rPr>
  </w:style>
  <w:style w:type="character" w:customStyle="1" w:styleId="a6">
    <w:name w:val="Нижний колонтитул Знак"/>
    <w:link w:val="a5"/>
    <w:uiPriority w:val="99"/>
    <w:rsid w:val="008F5116"/>
    <w:rPr>
      <w:color w:val="000000"/>
    </w:rPr>
  </w:style>
  <w:style w:type="paragraph" w:styleId="a7">
    <w:name w:val="No Spacing"/>
    <w:basedOn w:val="a0"/>
    <w:uiPriority w:val="1"/>
    <w:qFormat/>
    <w:rsid w:val="008F5116"/>
    <w:pPr>
      <w:spacing w:after="0" w:line="240" w:lineRule="auto"/>
    </w:pPr>
  </w:style>
  <w:style w:type="paragraph" w:styleId="a8">
    <w:name w:val="Closing"/>
    <w:basedOn w:val="a0"/>
    <w:link w:val="a9"/>
    <w:uiPriority w:val="7"/>
    <w:unhideWhenUsed/>
    <w:qFormat/>
    <w:rsid w:val="008F5116"/>
    <w:pPr>
      <w:spacing w:before="480" w:after="960"/>
      <w:contextualSpacing/>
    </w:pPr>
    <w:rPr>
      <w:sz w:val="20"/>
      <w:szCs w:val="20"/>
    </w:rPr>
  </w:style>
  <w:style w:type="character" w:customStyle="1" w:styleId="a9">
    <w:name w:val="Прощание Знак"/>
    <w:link w:val="a8"/>
    <w:uiPriority w:val="7"/>
    <w:rsid w:val="008F5116"/>
    <w:rPr>
      <w:rFonts w:eastAsia="Times New Roman"/>
      <w:color w:val="000000"/>
      <w:lang w:val="ru-RU"/>
    </w:rPr>
  </w:style>
  <w:style w:type="paragraph" w:customStyle="1" w:styleId="aa">
    <w:name w:val="Адрес получателя"/>
    <w:basedOn w:val="a7"/>
    <w:uiPriority w:val="5"/>
    <w:qFormat/>
    <w:rsid w:val="008F5116"/>
    <w:pPr>
      <w:spacing w:after="360"/>
      <w:contextualSpacing/>
    </w:pPr>
  </w:style>
  <w:style w:type="paragraph" w:styleId="ab">
    <w:name w:val="Salutation"/>
    <w:basedOn w:val="a7"/>
    <w:next w:val="a0"/>
    <w:link w:val="ac"/>
    <w:uiPriority w:val="6"/>
    <w:unhideWhenUsed/>
    <w:qFormat/>
    <w:rsid w:val="008F5116"/>
    <w:pPr>
      <w:spacing w:before="480" w:after="320"/>
      <w:contextualSpacing/>
    </w:pPr>
    <w:rPr>
      <w:b/>
      <w:bCs/>
      <w:sz w:val="20"/>
      <w:szCs w:val="20"/>
    </w:rPr>
  </w:style>
  <w:style w:type="character" w:customStyle="1" w:styleId="ac">
    <w:name w:val="Приветствие Знак"/>
    <w:link w:val="ab"/>
    <w:uiPriority w:val="6"/>
    <w:rsid w:val="008F5116"/>
    <w:rPr>
      <w:b/>
      <w:bCs/>
      <w:color w:val="000000"/>
    </w:rPr>
  </w:style>
  <w:style w:type="paragraph" w:customStyle="1" w:styleId="ad">
    <w:name w:val="Обратный адрес"/>
    <w:basedOn w:val="a7"/>
    <w:uiPriority w:val="3"/>
    <w:qFormat/>
    <w:rsid w:val="008F5116"/>
    <w:pPr>
      <w:spacing w:after="360"/>
      <w:contextualSpacing/>
    </w:pPr>
  </w:style>
  <w:style w:type="paragraph" w:styleId="ae">
    <w:name w:val="Signature"/>
    <w:basedOn w:val="a0"/>
    <w:link w:val="af"/>
    <w:uiPriority w:val="8"/>
    <w:unhideWhenUsed/>
    <w:rsid w:val="008F5116"/>
    <w:pPr>
      <w:spacing w:after="200"/>
      <w:contextualSpacing/>
    </w:pPr>
    <w:rPr>
      <w:sz w:val="20"/>
      <w:szCs w:val="20"/>
    </w:rPr>
  </w:style>
  <w:style w:type="character" w:customStyle="1" w:styleId="af">
    <w:name w:val="Подпись Знак"/>
    <w:link w:val="ae"/>
    <w:uiPriority w:val="8"/>
    <w:rsid w:val="008F5116"/>
    <w:rPr>
      <w:color w:val="000000"/>
    </w:rPr>
  </w:style>
  <w:style w:type="paragraph" w:styleId="af0">
    <w:name w:val="Balloon Text"/>
    <w:basedOn w:val="a0"/>
    <w:link w:val="af1"/>
    <w:uiPriority w:val="99"/>
    <w:semiHidden/>
    <w:unhideWhenUsed/>
    <w:rsid w:val="008F5116"/>
    <w:rPr>
      <w:rFonts w:hAnsi="Tahoma"/>
      <w:sz w:val="16"/>
      <w:szCs w:val="16"/>
    </w:rPr>
  </w:style>
  <w:style w:type="character" w:customStyle="1" w:styleId="af1">
    <w:name w:val="Текст выноски Знак"/>
    <w:link w:val="af0"/>
    <w:uiPriority w:val="99"/>
    <w:semiHidden/>
    <w:rsid w:val="008F5116"/>
    <w:rPr>
      <w:rFonts w:eastAsia="Times New Roman" w:hAnsi="Tahoma"/>
      <w:color w:val="000000"/>
      <w:sz w:val="16"/>
      <w:szCs w:val="16"/>
      <w:lang w:val="ru-RU"/>
    </w:rPr>
  </w:style>
  <w:style w:type="paragraph" w:styleId="af2">
    <w:name w:val="Block Text"/>
    <w:uiPriority w:val="40"/>
    <w:rsid w:val="008F5116"/>
    <w:pPr>
      <w:pBdr>
        <w:top w:val="single" w:sz="2" w:space="10" w:color="EE8C69"/>
        <w:bottom w:val="single" w:sz="24" w:space="10" w:color="EE8C69"/>
      </w:pBdr>
      <w:spacing w:after="280" w:line="276" w:lineRule="auto"/>
      <w:ind w:left="1440" w:right="1440" w:firstLine="709"/>
      <w:jc w:val="both"/>
    </w:pPr>
    <w:rPr>
      <w:color w:val="7F7F7F"/>
      <w:sz w:val="28"/>
      <w:szCs w:val="28"/>
      <w:lang w:eastAsia="en-US"/>
    </w:rPr>
  </w:style>
  <w:style w:type="character" w:styleId="af3">
    <w:name w:val="Book Title"/>
    <w:uiPriority w:val="33"/>
    <w:qFormat/>
    <w:rsid w:val="008F5116"/>
    <w:rPr>
      <w:rFonts w:ascii="Arial" w:eastAsia="Times New Roman" w:hAnsi="Arial" w:cs="Times New Roman"/>
      <w:bCs w:val="0"/>
      <w:i/>
      <w:iCs/>
      <w:color w:val="855D5D"/>
      <w:sz w:val="20"/>
      <w:szCs w:val="20"/>
      <w:lang w:val="ru-RU"/>
    </w:rPr>
  </w:style>
  <w:style w:type="paragraph" w:styleId="af4">
    <w:name w:val="caption"/>
    <w:basedOn w:val="a0"/>
    <w:next w:val="a0"/>
    <w:uiPriority w:val="35"/>
    <w:unhideWhenUsed/>
    <w:qFormat/>
    <w:rsid w:val="008F5116"/>
    <w:pPr>
      <w:spacing w:after="0" w:line="240" w:lineRule="auto"/>
    </w:pPr>
    <w:rPr>
      <w:smallCaps/>
      <w:color w:val="732117"/>
      <w:spacing w:val="10"/>
      <w:sz w:val="18"/>
      <w:szCs w:val="18"/>
    </w:rPr>
  </w:style>
  <w:style w:type="paragraph" w:styleId="af5">
    <w:name w:val="Date"/>
    <w:basedOn w:val="a0"/>
    <w:next w:val="a0"/>
    <w:link w:val="af6"/>
    <w:uiPriority w:val="99"/>
    <w:semiHidden/>
    <w:unhideWhenUsed/>
    <w:rsid w:val="008F5116"/>
    <w:rPr>
      <w:sz w:val="20"/>
      <w:szCs w:val="20"/>
    </w:rPr>
  </w:style>
  <w:style w:type="character" w:customStyle="1" w:styleId="af6">
    <w:name w:val="Дата Знак"/>
    <w:link w:val="af5"/>
    <w:uiPriority w:val="99"/>
    <w:semiHidden/>
    <w:rsid w:val="008F5116"/>
    <w:rPr>
      <w:rFonts w:eastAsia="Times New Roman"/>
      <w:color w:val="000000"/>
      <w:lang w:val="ru-RU"/>
    </w:rPr>
  </w:style>
  <w:style w:type="character" w:styleId="af7">
    <w:name w:val="Emphasis"/>
    <w:uiPriority w:val="20"/>
    <w:qFormat/>
    <w:rsid w:val="008F5116"/>
    <w:rPr>
      <w:rFonts w:eastAsia="Times New Roman" w:cs="Times New Roman"/>
      <w:b/>
      <w:bCs/>
      <w:i/>
      <w:iCs/>
      <w:color w:val="404040"/>
      <w:spacing w:val="2"/>
      <w:w w:val="100"/>
      <w:szCs w:val="22"/>
      <w:lang w:val="ru-RU"/>
    </w:rPr>
  </w:style>
  <w:style w:type="paragraph" w:styleId="af8">
    <w:name w:val="header"/>
    <w:basedOn w:val="a0"/>
    <w:link w:val="af9"/>
    <w:uiPriority w:val="99"/>
    <w:unhideWhenUsed/>
    <w:rsid w:val="008F5116"/>
    <w:pPr>
      <w:tabs>
        <w:tab w:val="center" w:pos="4320"/>
        <w:tab w:val="right" w:pos="8640"/>
      </w:tabs>
    </w:pPr>
    <w:rPr>
      <w:sz w:val="20"/>
      <w:szCs w:val="20"/>
    </w:rPr>
  </w:style>
  <w:style w:type="character" w:customStyle="1" w:styleId="af9">
    <w:name w:val="Верхний колонтитул Знак"/>
    <w:link w:val="af8"/>
    <w:uiPriority w:val="99"/>
    <w:rsid w:val="008F5116"/>
    <w:rPr>
      <w:color w:val="000000"/>
    </w:rPr>
  </w:style>
  <w:style w:type="character" w:customStyle="1" w:styleId="10">
    <w:name w:val="Заголовок 1 Знак"/>
    <w:link w:val="1"/>
    <w:uiPriority w:val="9"/>
    <w:rsid w:val="008F5116"/>
    <w:rPr>
      <w:rFonts w:ascii="Arial" w:eastAsia="Times New Roman" w:hAnsi="Arial" w:cs="Times New Roman"/>
      <w:b/>
      <w:bCs/>
      <w:color w:val="9D3511"/>
      <w:spacing w:val="20"/>
      <w:sz w:val="28"/>
      <w:szCs w:val="28"/>
    </w:rPr>
  </w:style>
  <w:style w:type="character" w:customStyle="1" w:styleId="21">
    <w:name w:val="Заголовок 2 Знак"/>
    <w:link w:val="20"/>
    <w:uiPriority w:val="9"/>
    <w:semiHidden/>
    <w:rsid w:val="008F5116"/>
    <w:rPr>
      <w:rFonts w:ascii="Arial" w:eastAsia="Times New Roman" w:hAnsi="Arial" w:cs="Times New Roman"/>
      <w:b/>
      <w:bCs/>
      <w:color w:val="9D3511"/>
      <w:spacing w:val="20"/>
      <w:sz w:val="24"/>
      <w:szCs w:val="24"/>
    </w:rPr>
  </w:style>
  <w:style w:type="character" w:customStyle="1" w:styleId="31">
    <w:name w:val="Заголовок 3 Знак"/>
    <w:link w:val="30"/>
    <w:uiPriority w:val="9"/>
    <w:semiHidden/>
    <w:rsid w:val="008F5116"/>
    <w:rPr>
      <w:rFonts w:ascii="Arial" w:eastAsia="Times New Roman" w:hAnsi="Arial" w:cs="Times New Roman"/>
      <w:b/>
      <w:bCs/>
      <w:color w:val="D34817"/>
      <w:spacing w:val="20"/>
      <w:sz w:val="24"/>
      <w:szCs w:val="24"/>
    </w:rPr>
  </w:style>
  <w:style w:type="character" w:customStyle="1" w:styleId="41">
    <w:name w:val="Заголовок 4 Знак"/>
    <w:link w:val="40"/>
    <w:uiPriority w:val="9"/>
    <w:semiHidden/>
    <w:rsid w:val="008F5116"/>
    <w:rPr>
      <w:rFonts w:ascii="Arial" w:eastAsia="Times New Roman" w:hAnsi="Arial" w:cs="Times New Roman"/>
      <w:b/>
      <w:bCs/>
      <w:color w:val="7B6A4D"/>
      <w:spacing w:val="20"/>
      <w:sz w:val="24"/>
      <w:szCs w:val="24"/>
    </w:rPr>
  </w:style>
  <w:style w:type="character" w:customStyle="1" w:styleId="51">
    <w:name w:val="Заголовок 5 Знак"/>
    <w:link w:val="50"/>
    <w:uiPriority w:val="9"/>
    <w:semiHidden/>
    <w:rsid w:val="008F5116"/>
    <w:rPr>
      <w:rFonts w:ascii="Arial" w:eastAsia="Times New Roman" w:hAnsi="Arial" w:cs="Times New Roman"/>
      <w:b/>
      <w:bCs/>
      <w:i/>
      <w:iCs/>
      <w:color w:val="7B6A4D"/>
      <w:spacing w:val="20"/>
    </w:rPr>
  </w:style>
  <w:style w:type="character" w:customStyle="1" w:styleId="60">
    <w:name w:val="Заголовок 6 Знак"/>
    <w:link w:val="6"/>
    <w:uiPriority w:val="9"/>
    <w:semiHidden/>
    <w:rsid w:val="008F5116"/>
    <w:rPr>
      <w:rFonts w:ascii="Arial" w:eastAsia="Times New Roman" w:hAnsi="Arial" w:cs="Times New Roman"/>
      <w:color w:val="524633"/>
      <w:spacing w:val="10"/>
      <w:sz w:val="24"/>
      <w:szCs w:val="24"/>
    </w:rPr>
  </w:style>
  <w:style w:type="character" w:customStyle="1" w:styleId="70">
    <w:name w:val="Заголовок 7 Знак"/>
    <w:link w:val="7"/>
    <w:uiPriority w:val="9"/>
    <w:semiHidden/>
    <w:rsid w:val="008F5116"/>
    <w:rPr>
      <w:rFonts w:ascii="Arial" w:eastAsia="Times New Roman" w:hAnsi="Arial" w:cs="Times New Roman"/>
      <w:i/>
      <w:iCs/>
      <w:color w:val="524633"/>
      <w:spacing w:val="10"/>
      <w:sz w:val="24"/>
      <w:szCs w:val="24"/>
    </w:rPr>
  </w:style>
  <w:style w:type="character" w:customStyle="1" w:styleId="80">
    <w:name w:val="Заголовок 8 Знак"/>
    <w:link w:val="8"/>
    <w:uiPriority w:val="9"/>
    <w:semiHidden/>
    <w:rsid w:val="008F5116"/>
    <w:rPr>
      <w:rFonts w:ascii="Arial" w:eastAsia="Times New Roman" w:hAnsi="Arial" w:cs="Times New Roman"/>
      <w:color w:val="D34817"/>
      <w:spacing w:val="10"/>
    </w:rPr>
  </w:style>
  <w:style w:type="character" w:customStyle="1" w:styleId="90">
    <w:name w:val="Заголовок 9 Знак"/>
    <w:link w:val="9"/>
    <w:uiPriority w:val="9"/>
    <w:semiHidden/>
    <w:rsid w:val="008F5116"/>
    <w:rPr>
      <w:rFonts w:ascii="Arial" w:eastAsia="Times New Roman" w:hAnsi="Arial" w:cs="Times New Roman"/>
      <w:i/>
      <w:iCs/>
      <w:color w:val="D34817"/>
      <w:spacing w:val="10"/>
    </w:rPr>
  </w:style>
  <w:style w:type="character" w:styleId="afa">
    <w:name w:val="Hyperlink"/>
    <w:uiPriority w:val="99"/>
    <w:unhideWhenUsed/>
    <w:rsid w:val="008F5116"/>
    <w:rPr>
      <w:color w:val="CC9900"/>
      <w:u w:val="single"/>
    </w:rPr>
  </w:style>
  <w:style w:type="character" w:styleId="afb">
    <w:name w:val="Intense Emphasis"/>
    <w:uiPriority w:val="21"/>
    <w:qFormat/>
    <w:rsid w:val="008F5116"/>
    <w:rPr>
      <w:rFonts w:ascii="Times New Roman" w:hAnsi="Times New Roman"/>
      <w:b/>
      <w:bCs/>
      <w:i/>
      <w:iCs/>
      <w:smallCaps/>
      <w:color w:val="9B2D1F"/>
      <w:spacing w:val="2"/>
      <w:w w:val="100"/>
      <w:sz w:val="20"/>
      <w:szCs w:val="20"/>
    </w:rPr>
  </w:style>
  <w:style w:type="paragraph" w:styleId="afc">
    <w:name w:val="Intense Quote"/>
    <w:basedOn w:val="a0"/>
    <w:link w:val="afd"/>
    <w:uiPriority w:val="30"/>
    <w:qFormat/>
    <w:rsid w:val="008F5116"/>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Arial" w:hAnsi="Arial"/>
      <w:i/>
      <w:iCs/>
      <w:color w:val="FFFFFF"/>
      <w:sz w:val="32"/>
      <w:szCs w:val="32"/>
    </w:rPr>
  </w:style>
  <w:style w:type="character" w:customStyle="1" w:styleId="afd">
    <w:name w:val="Выделенная цитата Знак"/>
    <w:link w:val="afc"/>
    <w:uiPriority w:val="30"/>
    <w:rsid w:val="008F5116"/>
    <w:rPr>
      <w:rFonts w:ascii="Arial" w:eastAsia="Times New Roman" w:hAnsi="Arial" w:cs="Times New Roman"/>
      <w:i/>
      <w:iCs/>
      <w:color w:val="FFFFFF"/>
      <w:sz w:val="32"/>
      <w:szCs w:val="32"/>
      <w:shd w:val="clear" w:color="auto" w:fill="D34817"/>
    </w:rPr>
  </w:style>
  <w:style w:type="character" w:styleId="afe">
    <w:name w:val="Intense Reference"/>
    <w:uiPriority w:val="32"/>
    <w:qFormat/>
    <w:rsid w:val="008F5116"/>
    <w:rPr>
      <w:b/>
      <w:bCs/>
      <w:color w:val="D34817"/>
      <w:sz w:val="22"/>
      <w:u w:val="single"/>
    </w:rPr>
  </w:style>
  <w:style w:type="paragraph" w:styleId="a">
    <w:name w:val="List Bullet"/>
    <w:basedOn w:val="a0"/>
    <w:uiPriority w:val="37"/>
    <w:unhideWhenUsed/>
    <w:qFormat/>
    <w:rsid w:val="008F5116"/>
    <w:pPr>
      <w:numPr>
        <w:numId w:val="11"/>
      </w:numPr>
      <w:spacing w:after="0"/>
      <w:contextualSpacing/>
    </w:pPr>
  </w:style>
  <w:style w:type="paragraph" w:styleId="2">
    <w:name w:val="List Bullet 2"/>
    <w:basedOn w:val="a0"/>
    <w:uiPriority w:val="37"/>
    <w:unhideWhenUsed/>
    <w:qFormat/>
    <w:rsid w:val="008F5116"/>
    <w:pPr>
      <w:numPr>
        <w:numId w:val="12"/>
      </w:numPr>
      <w:spacing w:after="0"/>
    </w:pPr>
  </w:style>
  <w:style w:type="paragraph" w:styleId="3">
    <w:name w:val="List Bullet 3"/>
    <w:basedOn w:val="a0"/>
    <w:uiPriority w:val="37"/>
    <w:unhideWhenUsed/>
    <w:qFormat/>
    <w:rsid w:val="008F5116"/>
    <w:pPr>
      <w:numPr>
        <w:numId w:val="13"/>
      </w:numPr>
      <w:spacing w:after="0"/>
    </w:pPr>
  </w:style>
  <w:style w:type="paragraph" w:styleId="4">
    <w:name w:val="List Bullet 4"/>
    <w:basedOn w:val="a0"/>
    <w:uiPriority w:val="37"/>
    <w:unhideWhenUsed/>
    <w:qFormat/>
    <w:rsid w:val="008F5116"/>
    <w:pPr>
      <w:numPr>
        <w:numId w:val="14"/>
      </w:numPr>
      <w:spacing w:after="0"/>
    </w:pPr>
  </w:style>
  <w:style w:type="paragraph" w:styleId="5">
    <w:name w:val="List Bullet 5"/>
    <w:basedOn w:val="a0"/>
    <w:uiPriority w:val="37"/>
    <w:unhideWhenUsed/>
    <w:qFormat/>
    <w:rsid w:val="008F5116"/>
    <w:pPr>
      <w:numPr>
        <w:numId w:val="15"/>
      </w:numPr>
      <w:spacing w:after="0"/>
    </w:pPr>
  </w:style>
  <w:style w:type="paragraph" w:styleId="22">
    <w:name w:val="Quote"/>
    <w:basedOn w:val="a0"/>
    <w:link w:val="23"/>
    <w:uiPriority w:val="29"/>
    <w:qFormat/>
    <w:rsid w:val="008F5116"/>
    <w:rPr>
      <w:i/>
      <w:iCs/>
      <w:color w:val="7F7F7F"/>
      <w:sz w:val="24"/>
      <w:szCs w:val="24"/>
    </w:rPr>
  </w:style>
  <w:style w:type="character" w:customStyle="1" w:styleId="23">
    <w:name w:val="Цитата 2 Знак"/>
    <w:link w:val="22"/>
    <w:uiPriority w:val="29"/>
    <w:rsid w:val="008F5116"/>
    <w:rPr>
      <w:i/>
      <w:iCs/>
      <w:color w:val="7F7F7F"/>
      <w:sz w:val="24"/>
      <w:szCs w:val="24"/>
    </w:rPr>
  </w:style>
  <w:style w:type="character" w:styleId="aff">
    <w:name w:val="Strong"/>
    <w:uiPriority w:val="22"/>
    <w:qFormat/>
    <w:rsid w:val="008F5116"/>
    <w:rPr>
      <w:rFonts w:ascii="Times New Roman" w:eastAsia="Times New Roman" w:hAnsi="Times New Roman" w:cs="Times New Roman"/>
      <w:b/>
      <w:bCs/>
      <w:iCs w:val="0"/>
      <w:color w:val="9B2D1F"/>
      <w:szCs w:val="22"/>
      <w:lang w:val="ru-RU"/>
    </w:rPr>
  </w:style>
  <w:style w:type="paragraph" w:styleId="aff0">
    <w:name w:val="Subtitle"/>
    <w:basedOn w:val="a0"/>
    <w:link w:val="aff1"/>
    <w:uiPriority w:val="11"/>
    <w:rsid w:val="008F5116"/>
    <w:pPr>
      <w:spacing w:after="480" w:line="240" w:lineRule="auto"/>
      <w:jc w:val="center"/>
    </w:pPr>
    <w:rPr>
      <w:rFonts w:ascii="Arial" w:hAnsi="Arial"/>
      <w:color w:val="auto"/>
      <w:sz w:val="28"/>
      <w:szCs w:val="28"/>
    </w:rPr>
  </w:style>
  <w:style w:type="character" w:customStyle="1" w:styleId="aff1">
    <w:name w:val="Подзаголовок Знак"/>
    <w:link w:val="aff0"/>
    <w:uiPriority w:val="11"/>
    <w:rsid w:val="008F5116"/>
    <w:rPr>
      <w:rFonts w:ascii="Arial" w:eastAsia="Times New Roman" w:hAnsi="Arial" w:cs="Times New Roman"/>
      <w:sz w:val="28"/>
      <w:szCs w:val="28"/>
    </w:rPr>
  </w:style>
  <w:style w:type="character" w:styleId="aff2">
    <w:name w:val="Subtle Emphasis"/>
    <w:uiPriority w:val="19"/>
    <w:qFormat/>
    <w:rsid w:val="008F5116"/>
    <w:rPr>
      <w:rFonts w:ascii="Times New Roman" w:hAnsi="Times New Roman"/>
      <w:i/>
      <w:iCs/>
      <w:color w:val="737373"/>
      <w:spacing w:val="2"/>
      <w:w w:val="100"/>
      <w:kern w:val="0"/>
      <w:sz w:val="22"/>
    </w:rPr>
  </w:style>
  <w:style w:type="character" w:styleId="aff3">
    <w:name w:val="Subtle Reference"/>
    <w:uiPriority w:val="31"/>
    <w:qFormat/>
    <w:rsid w:val="008F5116"/>
    <w:rPr>
      <w:color w:val="737373"/>
      <w:sz w:val="22"/>
      <w:u w:val="single"/>
    </w:rPr>
  </w:style>
  <w:style w:type="paragraph" w:styleId="aff4">
    <w:name w:val="Title"/>
    <w:basedOn w:val="a0"/>
    <w:link w:val="aff5"/>
    <w:uiPriority w:val="10"/>
    <w:rsid w:val="008F5116"/>
    <w:pPr>
      <w:pBdr>
        <w:bottom w:val="single" w:sz="8" w:space="4" w:color="D34817"/>
      </w:pBdr>
      <w:spacing w:line="240" w:lineRule="auto"/>
      <w:contextualSpacing/>
      <w:jc w:val="center"/>
    </w:pPr>
    <w:rPr>
      <w:rFonts w:ascii="Arial" w:hAnsi="Arial"/>
      <w:b/>
      <w:bCs/>
      <w:smallCaps/>
      <w:color w:val="D34817"/>
      <w:sz w:val="48"/>
      <w:szCs w:val="48"/>
    </w:rPr>
  </w:style>
  <w:style w:type="character" w:customStyle="1" w:styleId="aff5">
    <w:name w:val="Название Знак"/>
    <w:link w:val="aff4"/>
    <w:uiPriority w:val="10"/>
    <w:rsid w:val="008F5116"/>
    <w:rPr>
      <w:rFonts w:ascii="Arial" w:eastAsia="Times New Roman" w:hAnsi="Arial" w:cs="Times New Roman"/>
      <w:b/>
      <w:bCs/>
      <w:smallCaps/>
      <w:color w:val="D34817"/>
      <w:sz w:val="48"/>
      <w:szCs w:val="48"/>
    </w:rPr>
  </w:style>
  <w:style w:type="paragraph" w:styleId="11">
    <w:name w:val="toc 1"/>
    <w:basedOn w:val="a0"/>
    <w:next w:val="a0"/>
    <w:autoRedefine/>
    <w:uiPriority w:val="99"/>
    <w:semiHidden/>
    <w:unhideWhenUsed/>
    <w:qFormat/>
    <w:rsid w:val="008F5116"/>
    <w:pPr>
      <w:tabs>
        <w:tab w:val="right" w:leader="dot" w:pos="8630"/>
      </w:tabs>
      <w:spacing w:after="40" w:line="240" w:lineRule="auto"/>
    </w:pPr>
    <w:rPr>
      <w:smallCaps/>
      <w:noProof/>
      <w:color w:val="9B2D1F"/>
    </w:rPr>
  </w:style>
  <w:style w:type="paragraph" w:styleId="24">
    <w:name w:val="toc 2"/>
    <w:basedOn w:val="a0"/>
    <w:next w:val="a0"/>
    <w:autoRedefine/>
    <w:uiPriority w:val="99"/>
    <w:semiHidden/>
    <w:unhideWhenUsed/>
    <w:qFormat/>
    <w:rsid w:val="008F5116"/>
    <w:pPr>
      <w:tabs>
        <w:tab w:val="right" w:leader="dot" w:pos="8630"/>
      </w:tabs>
      <w:spacing w:after="40" w:line="240" w:lineRule="auto"/>
      <w:ind w:left="216"/>
    </w:pPr>
    <w:rPr>
      <w:smallCaps/>
      <w:noProof/>
    </w:rPr>
  </w:style>
  <w:style w:type="paragraph" w:styleId="32">
    <w:name w:val="toc 3"/>
    <w:basedOn w:val="a0"/>
    <w:next w:val="a0"/>
    <w:autoRedefine/>
    <w:uiPriority w:val="99"/>
    <w:semiHidden/>
    <w:unhideWhenUsed/>
    <w:qFormat/>
    <w:rsid w:val="008F5116"/>
    <w:pPr>
      <w:tabs>
        <w:tab w:val="right" w:leader="dot" w:pos="8630"/>
      </w:tabs>
      <w:spacing w:after="40" w:line="240" w:lineRule="auto"/>
      <w:ind w:left="446"/>
    </w:pPr>
    <w:rPr>
      <w:smallCaps/>
      <w:noProof/>
    </w:rPr>
  </w:style>
  <w:style w:type="paragraph" w:styleId="42">
    <w:name w:val="toc 4"/>
    <w:basedOn w:val="a0"/>
    <w:next w:val="a0"/>
    <w:autoRedefine/>
    <w:uiPriority w:val="99"/>
    <w:semiHidden/>
    <w:unhideWhenUsed/>
    <w:qFormat/>
    <w:rsid w:val="008F5116"/>
    <w:pPr>
      <w:tabs>
        <w:tab w:val="right" w:leader="dot" w:pos="8630"/>
      </w:tabs>
      <w:spacing w:after="40" w:line="240" w:lineRule="auto"/>
      <w:ind w:left="662"/>
    </w:pPr>
    <w:rPr>
      <w:smallCaps/>
      <w:noProof/>
    </w:rPr>
  </w:style>
  <w:style w:type="paragraph" w:styleId="52">
    <w:name w:val="toc 5"/>
    <w:basedOn w:val="a0"/>
    <w:next w:val="a0"/>
    <w:autoRedefine/>
    <w:uiPriority w:val="99"/>
    <w:semiHidden/>
    <w:unhideWhenUsed/>
    <w:qFormat/>
    <w:rsid w:val="008F5116"/>
    <w:pPr>
      <w:tabs>
        <w:tab w:val="right" w:leader="dot" w:pos="8630"/>
      </w:tabs>
      <w:spacing w:after="40" w:line="240" w:lineRule="auto"/>
      <w:ind w:left="878"/>
    </w:pPr>
    <w:rPr>
      <w:smallCaps/>
      <w:noProof/>
    </w:rPr>
  </w:style>
  <w:style w:type="paragraph" w:styleId="61">
    <w:name w:val="toc 6"/>
    <w:basedOn w:val="a0"/>
    <w:next w:val="a0"/>
    <w:autoRedefine/>
    <w:uiPriority w:val="99"/>
    <w:semiHidden/>
    <w:unhideWhenUsed/>
    <w:qFormat/>
    <w:rsid w:val="008F5116"/>
    <w:pPr>
      <w:tabs>
        <w:tab w:val="right" w:leader="dot" w:pos="8630"/>
      </w:tabs>
      <w:spacing w:after="40" w:line="240" w:lineRule="auto"/>
      <w:ind w:left="1094"/>
    </w:pPr>
    <w:rPr>
      <w:smallCaps/>
      <w:noProof/>
    </w:rPr>
  </w:style>
  <w:style w:type="paragraph" w:styleId="71">
    <w:name w:val="toc 7"/>
    <w:basedOn w:val="a0"/>
    <w:next w:val="a0"/>
    <w:autoRedefine/>
    <w:uiPriority w:val="99"/>
    <w:semiHidden/>
    <w:unhideWhenUsed/>
    <w:qFormat/>
    <w:rsid w:val="008F5116"/>
    <w:pPr>
      <w:tabs>
        <w:tab w:val="right" w:leader="dot" w:pos="8630"/>
      </w:tabs>
      <w:spacing w:after="40" w:line="240" w:lineRule="auto"/>
      <w:ind w:left="1325"/>
    </w:pPr>
    <w:rPr>
      <w:smallCaps/>
      <w:noProof/>
    </w:rPr>
  </w:style>
  <w:style w:type="paragraph" w:styleId="81">
    <w:name w:val="toc 8"/>
    <w:basedOn w:val="a0"/>
    <w:next w:val="a0"/>
    <w:autoRedefine/>
    <w:uiPriority w:val="99"/>
    <w:semiHidden/>
    <w:unhideWhenUsed/>
    <w:qFormat/>
    <w:rsid w:val="008F5116"/>
    <w:pPr>
      <w:tabs>
        <w:tab w:val="right" w:leader="dot" w:pos="8630"/>
      </w:tabs>
      <w:spacing w:after="40" w:line="240" w:lineRule="auto"/>
      <w:ind w:left="1540"/>
    </w:pPr>
    <w:rPr>
      <w:smallCaps/>
      <w:noProof/>
    </w:rPr>
  </w:style>
  <w:style w:type="paragraph" w:styleId="91">
    <w:name w:val="toc 9"/>
    <w:basedOn w:val="a0"/>
    <w:next w:val="a0"/>
    <w:autoRedefine/>
    <w:uiPriority w:val="99"/>
    <w:semiHidden/>
    <w:unhideWhenUsed/>
    <w:qFormat/>
    <w:rsid w:val="008F5116"/>
    <w:pPr>
      <w:tabs>
        <w:tab w:val="right" w:leader="dot" w:pos="8630"/>
      </w:tabs>
      <w:spacing w:after="40" w:line="240" w:lineRule="auto"/>
      <w:ind w:left="1760"/>
    </w:pPr>
    <w:rPr>
      <w:smallCaps/>
      <w:noProof/>
    </w:rPr>
  </w:style>
  <w:style w:type="paragraph" w:customStyle="1" w:styleId="aff6">
    <w:name w:val="Текст даты"/>
    <w:basedOn w:val="a0"/>
    <w:uiPriority w:val="35"/>
    <w:rsid w:val="008F5116"/>
    <w:pPr>
      <w:spacing w:before="720" w:after="200"/>
      <w:contextualSpacing/>
    </w:pPr>
  </w:style>
  <w:style w:type="paragraph" w:customStyle="1" w:styleId="aff7">
    <w:name w:val="Серый текст"/>
    <w:basedOn w:val="a7"/>
    <w:uiPriority w:val="35"/>
    <w:qFormat/>
    <w:rsid w:val="008F5116"/>
    <w:rPr>
      <w:rFonts w:ascii="Arial" w:hAnsi="Arial"/>
      <w:color w:val="7F7F7F"/>
      <w:sz w:val="20"/>
      <w:szCs w:val="20"/>
    </w:rPr>
  </w:style>
  <w:style w:type="paragraph" w:customStyle="1" w:styleId="aff8">
    <w:name w:val="Верхний колонтитул четной страницы"/>
    <w:basedOn w:val="a7"/>
    <w:qFormat/>
    <w:rsid w:val="008F5116"/>
    <w:pPr>
      <w:pBdr>
        <w:bottom w:val="single" w:sz="4" w:space="1" w:color="D34817"/>
      </w:pBdr>
    </w:pPr>
    <w:rPr>
      <w:b/>
      <w:bCs/>
      <w:color w:val="696464"/>
      <w:sz w:val="20"/>
      <w:szCs w:val="20"/>
    </w:rPr>
  </w:style>
  <w:style w:type="character" w:styleId="aff9">
    <w:name w:val="Placeholder Text"/>
    <w:uiPriority w:val="99"/>
    <w:semiHidden/>
    <w:rsid w:val="008F5116"/>
    <w:rPr>
      <w:color w:val="808080"/>
    </w:rPr>
  </w:style>
  <w:style w:type="paragraph" w:styleId="affa">
    <w:name w:val="Document Map"/>
    <w:basedOn w:val="a0"/>
    <w:link w:val="affb"/>
    <w:uiPriority w:val="99"/>
    <w:semiHidden/>
    <w:unhideWhenUsed/>
    <w:rsid w:val="00AF328C"/>
    <w:rPr>
      <w:rFonts w:ascii="Tahoma" w:hAnsi="Tahoma"/>
      <w:sz w:val="16"/>
      <w:szCs w:val="16"/>
    </w:rPr>
  </w:style>
  <w:style w:type="character" w:customStyle="1" w:styleId="affb">
    <w:name w:val="Схема документа Знак"/>
    <w:link w:val="affa"/>
    <w:uiPriority w:val="99"/>
    <w:semiHidden/>
    <w:rsid w:val="00AF328C"/>
    <w:rPr>
      <w:rFonts w:ascii="Tahoma" w:hAnsi="Tahoma" w:cs="Tahoma"/>
      <w:color w:val="000000"/>
      <w:sz w:val="16"/>
      <w:szCs w:val="16"/>
      <w:lang w:eastAsia="en-US"/>
    </w:rPr>
  </w:style>
  <w:style w:type="paragraph" w:styleId="affc">
    <w:name w:val="List Paragraph"/>
    <w:basedOn w:val="a0"/>
    <w:uiPriority w:val="34"/>
    <w:qFormat/>
    <w:rsid w:val="00114CF3"/>
    <w:pPr>
      <w:spacing w:after="0" w:line="240" w:lineRule="auto"/>
      <w:ind w:left="720" w:firstLine="360"/>
      <w:contextualSpacing/>
      <w:jc w:val="left"/>
    </w:pPr>
    <w:rPr>
      <w:rFonts w:ascii="Calibri" w:hAnsi="Calibri"/>
      <w:color w:val="auto"/>
      <w:lang w:val="en-US" w:bidi="en-US"/>
    </w:rPr>
  </w:style>
  <w:style w:type="character" w:styleId="affd">
    <w:name w:val="page number"/>
    <w:uiPriority w:val="99"/>
    <w:semiHidden/>
    <w:unhideWhenUsed/>
    <w:rsid w:val="005D04DC"/>
  </w:style>
  <w:style w:type="paragraph" w:styleId="affe">
    <w:name w:val="Normal (Web)"/>
    <w:basedOn w:val="a0"/>
    <w:uiPriority w:val="99"/>
    <w:semiHidden/>
    <w:unhideWhenUsed/>
    <w:rsid w:val="00D362D2"/>
    <w:pPr>
      <w:spacing w:before="100" w:beforeAutospacing="1" w:after="100" w:afterAutospacing="1" w:line="240" w:lineRule="auto"/>
      <w:ind w:firstLine="0"/>
      <w:jc w:val="left"/>
    </w:pPr>
    <w:rPr>
      <w:color w:val="auto"/>
      <w:sz w:val="24"/>
      <w:szCs w:val="24"/>
      <w:lang w:eastAsia="ru-RU"/>
    </w:rPr>
  </w:style>
  <w:style w:type="character" w:customStyle="1" w:styleId="apple-tab-span">
    <w:name w:val="apple-tab-span"/>
    <w:basedOn w:val="a1"/>
    <w:rsid w:val="00D362D2"/>
  </w:style>
  <w:style w:type="paragraph" w:customStyle="1" w:styleId="afff">
    <w:name w:val="Прижатый влево"/>
    <w:basedOn w:val="a0"/>
    <w:next w:val="a0"/>
    <w:uiPriority w:val="99"/>
    <w:rsid w:val="009532D7"/>
    <w:pPr>
      <w:autoSpaceDE w:val="0"/>
      <w:autoSpaceDN w:val="0"/>
      <w:adjustRightInd w:val="0"/>
      <w:spacing w:after="0" w:line="240" w:lineRule="auto"/>
      <w:ind w:firstLine="0"/>
      <w:jc w:val="left"/>
    </w:pPr>
    <w:rPr>
      <w:rFonts w:ascii="Arial" w:eastAsia="Calibri" w:hAnsi="Arial" w:cs="Arial"/>
      <w:color w:val="auto"/>
      <w:sz w:val="24"/>
      <w:szCs w:val="24"/>
    </w:rPr>
  </w:style>
  <w:style w:type="character" w:customStyle="1" w:styleId="afff0">
    <w:name w:val="Гипертекстовая ссылка"/>
    <w:basedOn w:val="a1"/>
    <w:uiPriority w:val="99"/>
    <w:rsid w:val="009532D7"/>
    <w:rPr>
      <w:color w:val="106BBE"/>
    </w:rPr>
  </w:style>
  <w:style w:type="character" w:styleId="afff1">
    <w:name w:val="annotation reference"/>
    <w:basedOn w:val="a1"/>
    <w:uiPriority w:val="99"/>
    <w:semiHidden/>
    <w:unhideWhenUsed/>
    <w:rsid w:val="009532D7"/>
    <w:rPr>
      <w:sz w:val="16"/>
      <w:szCs w:val="16"/>
    </w:rPr>
  </w:style>
  <w:style w:type="paragraph" w:styleId="afff2">
    <w:name w:val="annotation text"/>
    <w:basedOn w:val="a0"/>
    <w:link w:val="afff3"/>
    <w:uiPriority w:val="99"/>
    <w:unhideWhenUsed/>
    <w:rsid w:val="009532D7"/>
    <w:pPr>
      <w:spacing w:after="0" w:line="240" w:lineRule="auto"/>
      <w:ind w:firstLine="0"/>
      <w:jc w:val="left"/>
    </w:pPr>
    <w:rPr>
      <w:color w:val="auto"/>
      <w:sz w:val="20"/>
      <w:szCs w:val="20"/>
      <w:lang w:eastAsia="ru-RU"/>
    </w:rPr>
  </w:style>
  <w:style w:type="character" w:customStyle="1" w:styleId="afff3">
    <w:name w:val="Текст примечания Знак"/>
    <w:basedOn w:val="a1"/>
    <w:link w:val="afff2"/>
    <w:uiPriority w:val="99"/>
    <w:rsid w:val="009532D7"/>
  </w:style>
  <w:style w:type="character" w:customStyle="1" w:styleId="apple-converted-space">
    <w:name w:val="apple-converted-space"/>
    <w:basedOn w:val="a1"/>
    <w:rsid w:val="007A3339"/>
  </w:style>
  <w:style w:type="paragraph" w:customStyle="1" w:styleId="pcenter">
    <w:name w:val="pcenter"/>
    <w:basedOn w:val="a0"/>
    <w:rsid w:val="004D6CDD"/>
    <w:pPr>
      <w:spacing w:before="100" w:beforeAutospacing="1" w:after="100" w:afterAutospacing="1" w:line="240" w:lineRule="auto"/>
      <w:ind w:firstLine="0"/>
      <w:jc w:val="left"/>
    </w:pPr>
    <w:rPr>
      <w:color w:val="auto"/>
      <w:sz w:val="24"/>
      <w:szCs w:val="24"/>
      <w:lang w:eastAsia="ru-RU"/>
    </w:rPr>
  </w:style>
  <w:style w:type="paragraph" w:customStyle="1" w:styleId="ConsPlusNormal">
    <w:name w:val="ConsPlusNormal"/>
    <w:rsid w:val="00962329"/>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7072326">
      <w:bodyDiv w:val="1"/>
      <w:marLeft w:val="0"/>
      <w:marRight w:val="0"/>
      <w:marTop w:val="0"/>
      <w:marBottom w:val="0"/>
      <w:divBdr>
        <w:top w:val="none" w:sz="0" w:space="0" w:color="auto"/>
        <w:left w:val="none" w:sz="0" w:space="0" w:color="auto"/>
        <w:bottom w:val="none" w:sz="0" w:space="0" w:color="auto"/>
        <w:right w:val="none" w:sz="0" w:space="0" w:color="auto"/>
      </w:divBdr>
    </w:div>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160437908">
      <w:bodyDiv w:val="1"/>
      <w:marLeft w:val="0"/>
      <w:marRight w:val="0"/>
      <w:marTop w:val="0"/>
      <w:marBottom w:val="0"/>
      <w:divBdr>
        <w:top w:val="none" w:sz="0" w:space="0" w:color="auto"/>
        <w:left w:val="none" w:sz="0" w:space="0" w:color="auto"/>
        <w:bottom w:val="none" w:sz="0" w:space="0" w:color="auto"/>
        <w:right w:val="none" w:sz="0" w:space="0" w:color="auto"/>
      </w:divBdr>
    </w:div>
    <w:div w:id="267667915">
      <w:bodyDiv w:val="1"/>
      <w:marLeft w:val="0"/>
      <w:marRight w:val="0"/>
      <w:marTop w:val="0"/>
      <w:marBottom w:val="0"/>
      <w:divBdr>
        <w:top w:val="none" w:sz="0" w:space="0" w:color="auto"/>
        <w:left w:val="none" w:sz="0" w:space="0" w:color="auto"/>
        <w:bottom w:val="none" w:sz="0" w:space="0" w:color="auto"/>
        <w:right w:val="none" w:sz="0" w:space="0" w:color="auto"/>
      </w:divBdr>
    </w:div>
    <w:div w:id="279724200">
      <w:bodyDiv w:val="1"/>
      <w:marLeft w:val="0"/>
      <w:marRight w:val="0"/>
      <w:marTop w:val="0"/>
      <w:marBottom w:val="0"/>
      <w:divBdr>
        <w:top w:val="none" w:sz="0" w:space="0" w:color="auto"/>
        <w:left w:val="none" w:sz="0" w:space="0" w:color="auto"/>
        <w:bottom w:val="none" w:sz="0" w:space="0" w:color="auto"/>
        <w:right w:val="none" w:sz="0" w:space="0" w:color="auto"/>
      </w:divBdr>
    </w:div>
    <w:div w:id="602685478">
      <w:bodyDiv w:val="1"/>
      <w:marLeft w:val="0"/>
      <w:marRight w:val="0"/>
      <w:marTop w:val="0"/>
      <w:marBottom w:val="0"/>
      <w:divBdr>
        <w:top w:val="none" w:sz="0" w:space="0" w:color="auto"/>
        <w:left w:val="none" w:sz="0" w:space="0" w:color="auto"/>
        <w:bottom w:val="none" w:sz="0" w:space="0" w:color="auto"/>
        <w:right w:val="none" w:sz="0" w:space="0" w:color="auto"/>
      </w:divBdr>
    </w:div>
    <w:div w:id="686057126">
      <w:bodyDiv w:val="1"/>
      <w:marLeft w:val="0"/>
      <w:marRight w:val="0"/>
      <w:marTop w:val="0"/>
      <w:marBottom w:val="0"/>
      <w:divBdr>
        <w:top w:val="none" w:sz="0" w:space="0" w:color="auto"/>
        <w:left w:val="none" w:sz="0" w:space="0" w:color="auto"/>
        <w:bottom w:val="none" w:sz="0" w:space="0" w:color="auto"/>
        <w:right w:val="none" w:sz="0" w:space="0" w:color="auto"/>
      </w:divBdr>
    </w:div>
    <w:div w:id="853810458">
      <w:bodyDiv w:val="1"/>
      <w:marLeft w:val="0"/>
      <w:marRight w:val="0"/>
      <w:marTop w:val="0"/>
      <w:marBottom w:val="0"/>
      <w:divBdr>
        <w:top w:val="none" w:sz="0" w:space="0" w:color="auto"/>
        <w:left w:val="none" w:sz="0" w:space="0" w:color="auto"/>
        <w:bottom w:val="none" w:sz="0" w:space="0" w:color="auto"/>
        <w:right w:val="none" w:sz="0" w:space="0" w:color="auto"/>
      </w:divBdr>
    </w:div>
    <w:div w:id="1060598097">
      <w:bodyDiv w:val="1"/>
      <w:marLeft w:val="0"/>
      <w:marRight w:val="0"/>
      <w:marTop w:val="0"/>
      <w:marBottom w:val="0"/>
      <w:divBdr>
        <w:top w:val="none" w:sz="0" w:space="0" w:color="auto"/>
        <w:left w:val="none" w:sz="0" w:space="0" w:color="auto"/>
        <w:bottom w:val="none" w:sz="0" w:space="0" w:color="auto"/>
        <w:right w:val="none" w:sz="0" w:space="0" w:color="auto"/>
      </w:divBdr>
      <w:divsChild>
        <w:div w:id="1272274969">
          <w:marLeft w:val="0"/>
          <w:marRight w:val="0"/>
          <w:marTop w:val="0"/>
          <w:marBottom w:val="0"/>
          <w:divBdr>
            <w:top w:val="none" w:sz="0" w:space="0" w:color="auto"/>
            <w:left w:val="none" w:sz="0" w:space="0" w:color="auto"/>
            <w:bottom w:val="none" w:sz="0" w:space="0" w:color="auto"/>
            <w:right w:val="none" w:sz="0" w:space="0" w:color="auto"/>
          </w:divBdr>
        </w:div>
      </w:divsChild>
    </w:div>
    <w:div w:id="1178808525">
      <w:bodyDiv w:val="1"/>
      <w:marLeft w:val="0"/>
      <w:marRight w:val="0"/>
      <w:marTop w:val="0"/>
      <w:marBottom w:val="0"/>
      <w:divBdr>
        <w:top w:val="none" w:sz="0" w:space="0" w:color="auto"/>
        <w:left w:val="none" w:sz="0" w:space="0" w:color="auto"/>
        <w:bottom w:val="none" w:sz="0" w:space="0" w:color="auto"/>
        <w:right w:val="none" w:sz="0" w:space="0" w:color="auto"/>
      </w:divBdr>
      <w:divsChild>
        <w:div w:id="1099452075">
          <w:marLeft w:val="0"/>
          <w:marRight w:val="0"/>
          <w:marTop w:val="0"/>
          <w:marBottom w:val="0"/>
          <w:divBdr>
            <w:top w:val="none" w:sz="0" w:space="0" w:color="auto"/>
            <w:left w:val="none" w:sz="0" w:space="0" w:color="auto"/>
            <w:bottom w:val="none" w:sz="0" w:space="0" w:color="auto"/>
            <w:right w:val="none" w:sz="0" w:space="0" w:color="auto"/>
          </w:divBdr>
        </w:div>
        <w:div w:id="641232950">
          <w:marLeft w:val="0"/>
          <w:marRight w:val="0"/>
          <w:marTop w:val="0"/>
          <w:marBottom w:val="0"/>
          <w:divBdr>
            <w:top w:val="none" w:sz="0" w:space="0" w:color="auto"/>
            <w:left w:val="none" w:sz="0" w:space="0" w:color="auto"/>
            <w:bottom w:val="none" w:sz="0" w:space="0" w:color="auto"/>
            <w:right w:val="none" w:sz="0" w:space="0" w:color="auto"/>
          </w:divBdr>
        </w:div>
        <w:div w:id="2143568870">
          <w:marLeft w:val="0"/>
          <w:marRight w:val="0"/>
          <w:marTop w:val="0"/>
          <w:marBottom w:val="0"/>
          <w:divBdr>
            <w:top w:val="none" w:sz="0" w:space="0" w:color="auto"/>
            <w:left w:val="none" w:sz="0" w:space="0" w:color="auto"/>
            <w:bottom w:val="none" w:sz="0" w:space="0" w:color="auto"/>
            <w:right w:val="none" w:sz="0" w:space="0" w:color="auto"/>
          </w:divBdr>
        </w:div>
        <w:div w:id="1810781173">
          <w:marLeft w:val="0"/>
          <w:marRight w:val="0"/>
          <w:marTop w:val="0"/>
          <w:marBottom w:val="0"/>
          <w:divBdr>
            <w:top w:val="none" w:sz="0" w:space="0" w:color="auto"/>
            <w:left w:val="none" w:sz="0" w:space="0" w:color="auto"/>
            <w:bottom w:val="none" w:sz="0" w:space="0" w:color="auto"/>
            <w:right w:val="none" w:sz="0" w:space="0" w:color="auto"/>
          </w:divBdr>
        </w:div>
        <w:div w:id="2038003277">
          <w:marLeft w:val="0"/>
          <w:marRight w:val="0"/>
          <w:marTop w:val="0"/>
          <w:marBottom w:val="0"/>
          <w:divBdr>
            <w:top w:val="none" w:sz="0" w:space="0" w:color="auto"/>
            <w:left w:val="none" w:sz="0" w:space="0" w:color="auto"/>
            <w:bottom w:val="none" w:sz="0" w:space="0" w:color="auto"/>
            <w:right w:val="none" w:sz="0" w:space="0" w:color="auto"/>
          </w:divBdr>
        </w:div>
        <w:div w:id="603348146">
          <w:marLeft w:val="0"/>
          <w:marRight w:val="0"/>
          <w:marTop w:val="0"/>
          <w:marBottom w:val="0"/>
          <w:divBdr>
            <w:top w:val="none" w:sz="0" w:space="0" w:color="auto"/>
            <w:left w:val="none" w:sz="0" w:space="0" w:color="auto"/>
            <w:bottom w:val="none" w:sz="0" w:space="0" w:color="auto"/>
            <w:right w:val="none" w:sz="0" w:space="0" w:color="auto"/>
          </w:divBdr>
        </w:div>
      </w:divsChild>
    </w:div>
    <w:div w:id="1240946068">
      <w:bodyDiv w:val="1"/>
      <w:marLeft w:val="0"/>
      <w:marRight w:val="0"/>
      <w:marTop w:val="0"/>
      <w:marBottom w:val="0"/>
      <w:divBdr>
        <w:top w:val="none" w:sz="0" w:space="0" w:color="auto"/>
        <w:left w:val="none" w:sz="0" w:space="0" w:color="auto"/>
        <w:bottom w:val="none" w:sz="0" w:space="0" w:color="auto"/>
        <w:right w:val="none" w:sz="0" w:space="0" w:color="auto"/>
      </w:divBdr>
    </w:div>
    <w:div w:id="1396666655">
      <w:bodyDiv w:val="1"/>
      <w:marLeft w:val="0"/>
      <w:marRight w:val="0"/>
      <w:marTop w:val="0"/>
      <w:marBottom w:val="0"/>
      <w:divBdr>
        <w:top w:val="none" w:sz="0" w:space="0" w:color="auto"/>
        <w:left w:val="none" w:sz="0" w:space="0" w:color="auto"/>
        <w:bottom w:val="none" w:sz="0" w:space="0" w:color="auto"/>
        <w:right w:val="none" w:sz="0" w:space="0" w:color="auto"/>
      </w:divBdr>
    </w:div>
    <w:div w:id="1409426885">
      <w:bodyDiv w:val="1"/>
      <w:marLeft w:val="0"/>
      <w:marRight w:val="0"/>
      <w:marTop w:val="0"/>
      <w:marBottom w:val="0"/>
      <w:divBdr>
        <w:top w:val="none" w:sz="0" w:space="0" w:color="auto"/>
        <w:left w:val="none" w:sz="0" w:space="0" w:color="auto"/>
        <w:bottom w:val="none" w:sz="0" w:space="0" w:color="auto"/>
        <w:right w:val="none" w:sz="0" w:space="0" w:color="auto"/>
      </w:divBdr>
    </w:div>
    <w:div w:id="1569026103">
      <w:bodyDiv w:val="1"/>
      <w:marLeft w:val="0"/>
      <w:marRight w:val="0"/>
      <w:marTop w:val="0"/>
      <w:marBottom w:val="0"/>
      <w:divBdr>
        <w:top w:val="none" w:sz="0" w:space="0" w:color="auto"/>
        <w:left w:val="none" w:sz="0" w:space="0" w:color="auto"/>
        <w:bottom w:val="none" w:sz="0" w:space="0" w:color="auto"/>
        <w:right w:val="none" w:sz="0" w:space="0" w:color="auto"/>
      </w:divBdr>
    </w:div>
    <w:div w:id="1657609539">
      <w:bodyDiv w:val="1"/>
      <w:marLeft w:val="0"/>
      <w:marRight w:val="0"/>
      <w:marTop w:val="0"/>
      <w:marBottom w:val="0"/>
      <w:divBdr>
        <w:top w:val="none" w:sz="0" w:space="0" w:color="auto"/>
        <w:left w:val="none" w:sz="0" w:space="0" w:color="auto"/>
        <w:bottom w:val="none" w:sz="0" w:space="0" w:color="auto"/>
        <w:right w:val="none" w:sz="0" w:space="0" w:color="auto"/>
      </w:divBdr>
    </w:div>
    <w:div w:id="19747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garantF1://12038258.55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2.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customXml/itemProps3.xml><?xml version="1.0" encoding="utf-8"?>
<ds:datastoreItem xmlns:ds="http://schemas.openxmlformats.org/officeDocument/2006/customXml" ds:itemID="{23CE5259-269F-407E-BB28-87DCFCD1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2808</Words>
  <Characters>16008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18779</CharactersWithSpaces>
  <SharedDoc>false</SharedDoc>
  <HLinks>
    <vt:vector size="48" baseType="variant">
      <vt:variant>
        <vt:i4>7012388</vt:i4>
      </vt:variant>
      <vt:variant>
        <vt:i4>21</vt:i4>
      </vt:variant>
      <vt:variant>
        <vt:i4>0</vt:i4>
      </vt:variant>
      <vt:variant>
        <vt:i4>5</vt:i4>
      </vt:variant>
      <vt:variant>
        <vt:lpwstr>garantf1://86148.0/</vt:lpwstr>
      </vt:variant>
      <vt:variant>
        <vt:lpwstr/>
      </vt:variant>
      <vt:variant>
        <vt:i4>6619172</vt:i4>
      </vt:variant>
      <vt:variant>
        <vt:i4>18</vt:i4>
      </vt:variant>
      <vt:variant>
        <vt:i4>0</vt:i4>
      </vt:variant>
      <vt:variant>
        <vt:i4>5</vt:i4>
      </vt:variant>
      <vt:variant>
        <vt:lpwstr>garantf1://94365.0/</vt:lpwstr>
      </vt:variant>
      <vt:variant>
        <vt:lpwstr/>
      </vt:variant>
      <vt:variant>
        <vt:i4>8060964</vt:i4>
      </vt:variant>
      <vt:variant>
        <vt:i4>15</vt:i4>
      </vt:variant>
      <vt:variant>
        <vt:i4>0</vt:i4>
      </vt:variant>
      <vt:variant>
        <vt:i4>5</vt:i4>
      </vt:variant>
      <vt:variant>
        <vt:lpwstr>garantf1://94365.1000/</vt:lpwstr>
      </vt:variant>
      <vt:variant>
        <vt:lpwstr/>
      </vt:variant>
      <vt:variant>
        <vt:i4>6422568</vt:i4>
      </vt:variant>
      <vt:variant>
        <vt:i4>12</vt:i4>
      </vt:variant>
      <vt:variant>
        <vt:i4>0</vt:i4>
      </vt:variant>
      <vt:variant>
        <vt:i4>5</vt:i4>
      </vt:variant>
      <vt:variant>
        <vt:lpwstr>garantf1://88767.0/</vt:lpwstr>
      </vt:variant>
      <vt:variant>
        <vt:lpwstr/>
      </vt:variant>
      <vt:variant>
        <vt:i4>8126504</vt:i4>
      </vt:variant>
      <vt:variant>
        <vt:i4>9</vt:i4>
      </vt:variant>
      <vt:variant>
        <vt:i4>0</vt:i4>
      </vt:variant>
      <vt:variant>
        <vt:i4>5</vt:i4>
      </vt:variant>
      <vt:variant>
        <vt:lpwstr>garantf1://88767.1000/</vt:lpwstr>
      </vt:variant>
      <vt:variant>
        <vt:lpwstr/>
      </vt:variant>
      <vt:variant>
        <vt:i4>5111810</vt:i4>
      </vt:variant>
      <vt:variant>
        <vt:i4>6</vt:i4>
      </vt:variant>
      <vt:variant>
        <vt:i4>0</vt:i4>
      </vt:variant>
      <vt:variant>
        <vt:i4>5</vt:i4>
      </vt:variant>
      <vt:variant>
        <vt:lpwstr>garantf1://71008018.3602/</vt:lpwstr>
      </vt:variant>
      <vt:variant>
        <vt:lpwstr/>
      </vt:variant>
      <vt:variant>
        <vt:i4>6619183</vt:i4>
      </vt:variant>
      <vt:variant>
        <vt:i4>3</vt:i4>
      </vt:variant>
      <vt:variant>
        <vt:i4>0</vt:i4>
      </vt:variant>
      <vt:variant>
        <vt:i4>5</vt:i4>
      </vt:variant>
      <vt:variant>
        <vt:lpwstr>garantf1://89205.0/</vt:lpwstr>
      </vt:variant>
      <vt:variant>
        <vt:lpwstr/>
      </vt:variant>
      <vt:variant>
        <vt:i4>8060975</vt:i4>
      </vt:variant>
      <vt:variant>
        <vt:i4>0</vt:i4>
      </vt:variant>
      <vt:variant>
        <vt:i4>0</vt:i4>
      </vt:variant>
      <vt:variant>
        <vt:i4>5</vt:i4>
      </vt:variant>
      <vt:variant>
        <vt:lpwstr>garantf1://89205.1000/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c:creator>
  <cp:lastModifiedBy>Олег</cp:lastModifiedBy>
  <cp:revision>5</cp:revision>
  <cp:lastPrinted>2019-02-27T03:29:00Z</cp:lastPrinted>
  <dcterms:created xsi:type="dcterms:W3CDTF">2019-02-27T02:07:00Z</dcterms:created>
  <dcterms:modified xsi:type="dcterms:W3CDTF">2019-03-01T21:47:00Z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1049</vt:i4>
  </property>
  <property fmtid="{D5CDD505-2E9C-101B-9397-08002B2CF9AE}" pid="3" name="_Version">
    <vt:lpwstr>0809</vt:lpwstr>
  </property>
</Properties>
</file>