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78" w:rsidRDefault="00F90D78" w:rsidP="00325F84">
      <w:pPr>
        <w:jc w:val="center"/>
      </w:pPr>
      <w:r>
        <w:rPr>
          <w:lang w:val="en-US"/>
        </w:rPr>
        <w:t xml:space="preserve"> </w:t>
      </w:r>
    </w:p>
    <w:sdt>
      <w:sdtPr>
        <w:id w:val="945179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325F84" w:rsidRDefault="00325F84" w:rsidP="00325F84">
          <w:pPr>
            <w:jc w:val="center"/>
            <w:rPr>
              <w:lang w:val="en-US"/>
            </w:rPr>
          </w:pPr>
        </w:p>
        <w:p w:rsidR="00357F9E" w:rsidRDefault="00130AF9" w:rsidP="00357F9E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УТВЕРЖД</w:t>
          </w:r>
          <w:r w:rsidR="00BD204C">
            <w:rPr>
              <w:rFonts w:ascii="Times New Roman" w:hAnsi="Times New Roman" w:cs="Times New Roman"/>
              <w:sz w:val="28"/>
              <w:szCs w:val="28"/>
            </w:rPr>
            <w:t>ЕНО</w:t>
          </w:r>
        </w:p>
        <w:p w:rsidR="00BD204C" w:rsidRDefault="00BD204C" w:rsidP="00357F9E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приказом Аппарата Национального</w:t>
          </w:r>
        </w:p>
        <w:p w:rsidR="00BD204C" w:rsidRDefault="00BD204C" w:rsidP="00357F9E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объединения строителей </w:t>
          </w:r>
        </w:p>
        <w:p w:rsidR="00BD204C" w:rsidRDefault="000933FA" w:rsidP="00357F9E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24 сентября </w:t>
          </w:r>
          <w:r w:rsidR="00BD204C">
            <w:rPr>
              <w:rFonts w:ascii="Times New Roman" w:hAnsi="Times New Roman" w:cs="Times New Roman"/>
              <w:sz w:val="28"/>
              <w:szCs w:val="28"/>
            </w:rPr>
            <w:t>2013г.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>88-А</w:t>
          </w:r>
        </w:p>
        <w:p w:rsidR="00BD204C" w:rsidRPr="00BD204C" w:rsidRDefault="00BD204C" w:rsidP="00357F9E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130AF9" w:rsidRPr="00130AF9" w:rsidRDefault="00130AF9" w:rsidP="00357F9E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57F9E" w:rsidRDefault="00357F9E"/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2A3B28" w:rsidRDefault="002A3B28">
          <w:pPr>
            <w:spacing w:after="200"/>
            <w:rPr>
              <w:rFonts w:ascii="Times New Roman" w:hAnsi="Times New Roman" w:cs="Times New Roman"/>
            </w:rPr>
          </w:pPr>
        </w:p>
        <w:p w:rsidR="002A3B28" w:rsidRDefault="002A3B28">
          <w:pPr>
            <w:spacing w:after="200"/>
            <w:rPr>
              <w:rFonts w:ascii="Times New Roman" w:hAnsi="Times New Roman" w:cs="Times New Roman"/>
            </w:rPr>
          </w:pPr>
        </w:p>
        <w:p w:rsidR="002A3B28" w:rsidRPr="00BF39C3" w:rsidRDefault="002A3B28" w:rsidP="00130AF9">
          <w:pPr>
            <w:spacing w:after="200"/>
            <w:rPr>
              <w:rFonts w:ascii="Times New Roman" w:hAnsi="Times New Roman" w:cs="Times New Roman"/>
              <w:sz w:val="28"/>
              <w:szCs w:val="28"/>
            </w:rPr>
          </w:pPr>
        </w:p>
        <w:p w:rsidR="00357F9E" w:rsidRPr="002A3B28" w:rsidRDefault="00130AF9" w:rsidP="00357F9E">
          <w:pPr>
            <w:spacing w:after="200"/>
            <w:jc w:val="center"/>
            <w:rPr>
              <w:rFonts w:ascii="Times New Roman" w:hAnsi="Times New Roman" w:cs="Times New Roman"/>
              <w:sz w:val="52"/>
              <w:szCs w:val="52"/>
            </w:rPr>
          </w:pPr>
          <w:r>
            <w:rPr>
              <w:rFonts w:ascii="Times New Roman" w:hAnsi="Times New Roman" w:cs="Times New Roman"/>
              <w:sz w:val="52"/>
              <w:szCs w:val="52"/>
            </w:rPr>
            <w:t>В</w:t>
          </w:r>
          <w:r w:rsidR="00BD204C">
            <w:rPr>
              <w:rFonts w:ascii="Times New Roman" w:hAnsi="Times New Roman" w:cs="Times New Roman"/>
              <w:sz w:val="52"/>
              <w:szCs w:val="52"/>
            </w:rPr>
            <w:t>нутренний</w:t>
          </w:r>
          <w:r>
            <w:rPr>
              <w:rFonts w:ascii="Times New Roman" w:hAnsi="Times New Roman" w:cs="Times New Roman"/>
              <w:sz w:val="52"/>
              <w:szCs w:val="52"/>
            </w:rPr>
            <w:t xml:space="preserve"> б</w:t>
          </w:r>
          <w:r w:rsidR="00357F9E" w:rsidRPr="002A3B28">
            <w:rPr>
              <w:rFonts w:ascii="Times New Roman" w:hAnsi="Times New Roman" w:cs="Times New Roman"/>
              <w:sz w:val="52"/>
              <w:szCs w:val="52"/>
            </w:rPr>
            <w:t xml:space="preserve">юджетный регламент </w:t>
          </w:r>
        </w:p>
        <w:p w:rsidR="00357F9E" w:rsidRPr="002A3B28" w:rsidRDefault="002A3B28" w:rsidP="002A3B28">
          <w:pPr>
            <w:spacing w:after="200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2A3B28">
            <w:rPr>
              <w:rFonts w:ascii="Times New Roman" w:hAnsi="Times New Roman" w:cs="Times New Roman"/>
              <w:sz w:val="36"/>
              <w:szCs w:val="36"/>
            </w:rPr>
            <w:t>Национального объединения саморегулируемых организаций, основанных на членстве лиц, осуществляющих строительство</w:t>
          </w: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357F9E" w:rsidRDefault="00357F9E">
          <w:pPr>
            <w:spacing w:after="200"/>
            <w:rPr>
              <w:rFonts w:ascii="Times New Roman" w:hAnsi="Times New Roman" w:cs="Times New Roman"/>
            </w:rPr>
          </w:pPr>
        </w:p>
        <w:p w:rsidR="00507FC6" w:rsidRDefault="00507FC6">
          <w:pPr>
            <w:spacing w:after="2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bookmarkStart w:id="1" w:name="_Toc364427019" w:displacedByCustomXml="next"/>
    <w:bookmarkStart w:id="2" w:name="_Toc366155462" w:displacedByCustomXml="next"/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  <w:lang w:eastAsia="ru-RU"/>
        </w:rPr>
        <w:id w:val="17947258"/>
        <w:docPartObj>
          <w:docPartGallery w:val="Table of Contents"/>
          <w:docPartUnique/>
        </w:docPartObj>
      </w:sdtPr>
      <w:sdtContent>
        <w:p w:rsidR="00507FC6" w:rsidRDefault="00507FC6">
          <w:pPr>
            <w:pStyle w:val="a8"/>
          </w:pPr>
          <w:r>
            <w:t>Оглавление</w:t>
          </w:r>
        </w:p>
        <w:p w:rsidR="008C5584" w:rsidRDefault="00434953">
          <w:pPr>
            <w:pStyle w:val="12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r w:rsidRPr="00434953">
            <w:fldChar w:fldCharType="begin"/>
          </w:r>
          <w:r w:rsidR="00507FC6">
            <w:instrText xml:space="preserve"> TOC \o "1-3" \h \z \u </w:instrText>
          </w:r>
          <w:r w:rsidRPr="00434953">
            <w:fldChar w:fldCharType="separate"/>
          </w:r>
          <w:hyperlink w:anchor="_Toc367368419" w:history="1">
            <w:r w:rsidR="008C5584" w:rsidRPr="00852869">
              <w:rPr>
                <w:rStyle w:val="a4"/>
                <w:noProof/>
              </w:rPr>
              <w:t>I.</w:t>
            </w:r>
            <w:r w:rsidR="008C5584"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8C5584" w:rsidRPr="00852869">
              <w:rPr>
                <w:rStyle w:val="a4"/>
                <w:noProof/>
              </w:rPr>
              <w:t>Общие положения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20" w:history="1">
            <w:r w:rsidR="008C5584" w:rsidRPr="00852869">
              <w:rPr>
                <w:rStyle w:val="a4"/>
                <w:bCs/>
                <w:noProof/>
              </w:rPr>
              <w:t>Статья 1.  Основные понятия и определения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21" w:history="1">
            <w:r w:rsidR="008C5584" w:rsidRPr="00852869">
              <w:rPr>
                <w:rStyle w:val="a4"/>
                <w:noProof/>
              </w:rPr>
              <w:t>Статья 2. Общие положения о бюджете Объединения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12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367368422" w:history="1">
            <w:r w:rsidR="008C5584" w:rsidRPr="00852869">
              <w:rPr>
                <w:rStyle w:val="a4"/>
                <w:noProof/>
              </w:rPr>
              <w:t>II.</w:t>
            </w:r>
            <w:r w:rsidR="008C5584"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8C5584" w:rsidRPr="00852869">
              <w:rPr>
                <w:rStyle w:val="a4"/>
                <w:noProof/>
              </w:rPr>
              <w:t>Формирование имущества Объединения в денежной и иных формах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23" w:history="1">
            <w:r w:rsidR="008C5584" w:rsidRPr="00852869">
              <w:rPr>
                <w:rStyle w:val="a4"/>
                <w:noProof/>
              </w:rPr>
              <w:t>Статья 3.  Формирование имущества Объединения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24" w:history="1">
            <w:r w:rsidR="008C5584" w:rsidRPr="00852869">
              <w:rPr>
                <w:rStyle w:val="a4"/>
                <w:bCs/>
                <w:noProof/>
              </w:rPr>
              <w:t>3.1. Формирование реестра СРО, сбор сведений о количестве членов саморегулируемых организаций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25" w:history="1">
            <w:r w:rsidR="008C5584" w:rsidRPr="00852869">
              <w:rPr>
                <w:rStyle w:val="a4"/>
                <w:noProof/>
              </w:rPr>
              <w:t>3.2. Вступительные взносы Объединения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26" w:history="1">
            <w:r w:rsidR="008C5584" w:rsidRPr="00852869">
              <w:rPr>
                <w:rStyle w:val="a4"/>
                <w:noProof/>
              </w:rPr>
              <w:t>3.3. Остатки предшествующих периодов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27" w:history="1">
            <w:r w:rsidR="008C5584" w:rsidRPr="00852869">
              <w:rPr>
                <w:rStyle w:val="a4"/>
                <w:noProof/>
              </w:rPr>
              <w:t>3.4. Формирование и направление  счетов на оплату вступительных  и членских взносов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28" w:history="1">
            <w:r w:rsidR="008C5584" w:rsidRPr="00852869">
              <w:rPr>
                <w:rStyle w:val="a4"/>
                <w:noProof/>
              </w:rPr>
              <w:t>3.5. Задолженность по оплате вступительных и членских взносов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29" w:history="1">
            <w:r w:rsidR="008C5584" w:rsidRPr="00852869">
              <w:rPr>
                <w:rStyle w:val="a4"/>
                <w:noProof/>
              </w:rPr>
              <w:t>3.6. Порядок  размещения свободных денежных средств (депозиты)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30" w:history="1">
            <w:r w:rsidR="008C5584" w:rsidRPr="00852869">
              <w:rPr>
                <w:rStyle w:val="a4"/>
                <w:noProof/>
              </w:rPr>
              <w:t>Статья 4. Формирование сметы расходов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31" w:history="1">
            <w:r w:rsidR="008C5584" w:rsidRPr="00852869">
              <w:rPr>
                <w:rStyle w:val="a4"/>
                <w:noProof/>
              </w:rPr>
              <w:t>4.1. Целевые программы и мероприятия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32" w:history="1">
            <w:r w:rsidR="008C5584" w:rsidRPr="00852869">
              <w:rPr>
                <w:rStyle w:val="a4"/>
                <w:noProof/>
              </w:rPr>
              <w:t>4.2. Обеспечение выполнения целевых программ и мероприятий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33" w:history="1">
            <w:r w:rsidR="008C5584" w:rsidRPr="00852869">
              <w:rPr>
                <w:rStyle w:val="a4"/>
                <w:noProof/>
              </w:rPr>
              <w:t>4.3. Административно – хозяйственные расходы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34" w:history="1">
            <w:r w:rsidR="008C5584" w:rsidRPr="00852869">
              <w:rPr>
                <w:rStyle w:val="a4"/>
                <w:noProof/>
              </w:rPr>
              <w:t>4.4. Резерв Совета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35" w:history="1">
            <w:r w:rsidR="008C5584" w:rsidRPr="00852869">
              <w:rPr>
                <w:rStyle w:val="a4"/>
                <w:noProof/>
              </w:rPr>
              <w:t>Статья 5. Порядок согласования и утверждения сметы расходов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12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</w:rPr>
          </w:pPr>
          <w:hyperlink w:anchor="_Toc367368436" w:history="1">
            <w:r w:rsidR="008C5584" w:rsidRPr="00852869">
              <w:rPr>
                <w:rStyle w:val="a4"/>
                <w:noProof/>
                <w:lang w:val="en-US"/>
              </w:rPr>
              <w:t>III.</w:t>
            </w:r>
            <w:r w:rsidR="008C5584"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8C5584" w:rsidRPr="00852869">
              <w:rPr>
                <w:rStyle w:val="a4"/>
                <w:noProof/>
              </w:rPr>
              <w:t>Исполнение бюджета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37" w:history="1">
            <w:r w:rsidR="008C5584" w:rsidRPr="00852869">
              <w:rPr>
                <w:rStyle w:val="a4"/>
                <w:noProof/>
              </w:rPr>
              <w:t>Статья 6. Процесс исполнения сметы расходов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38" w:history="1">
            <w:r w:rsidR="008C5584" w:rsidRPr="00852869">
              <w:rPr>
                <w:rStyle w:val="a4"/>
                <w:noProof/>
              </w:rPr>
              <w:t>Статья 7. Исполнение сметы в части расходов на целевые программы  и мероприятия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39" w:history="1">
            <w:r w:rsidR="008C5584" w:rsidRPr="00852869">
              <w:rPr>
                <w:rStyle w:val="a4"/>
                <w:noProof/>
              </w:rPr>
              <w:t>7.1.  Целевые расходы сметы по направлению «Техническое регулирование»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40" w:history="1">
            <w:r w:rsidR="008C5584" w:rsidRPr="00852869">
              <w:rPr>
                <w:rStyle w:val="a4"/>
                <w:noProof/>
              </w:rPr>
              <w:t>7.2.  Целевые расходы по направлению «Профессиональное образование».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41" w:history="1">
            <w:r w:rsidR="008C5584" w:rsidRPr="00852869">
              <w:rPr>
                <w:rStyle w:val="a4"/>
                <w:noProof/>
              </w:rPr>
              <w:t>7.3. Целевые расходы по поддержке субъектов малого предпринимательства в сфере строительства при подготовке кадров.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42" w:history="1">
            <w:r w:rsidR="008C5584" w:rsidRPr="00852869">
              <w:rPr>
                <w:rStyle w:val="a4"/>
                <w:noProof/>
              </w:rPr>
              <w:t>7.4. Целевые расходы по подготовке (обучению) экспертов в области саморегулирования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43" w:history="1">
            <w:r w:rsidR="008C5584" w:rsidRPr="00852869">
              <w:rPr>
                <w:rStyle w:val="a4"/>
                <w:noProof/>
              </w:rPr>
              <w:t>7.5. Целевые расходы по формированию перечня вопросов-ответов  для целей компьютерного тестирования.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44" w:history="1">
            <w:r w:rsidR="008C5584" w:rsidRPr="00852869">
              <w:rPr>
                <w:rStyle w:val="a4"/>
                <w:noProof/>
              </w:rPr>
              <w:t>7.6.  Целевые расходы по направлению «Нормативное обеспечение».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45" w:history="1">
            <w:r w:rsidR="008C5584" w:rsidRPr="00852869">
              <w:rPr>
                <w:rStyle w:val="a4"/>
                <w:noProof/>
              </w:rPr>
              <w:t>7.7.  Целевые расходы по иным направлениям раздела «Расходы  на выполнение целевых программ и мероприятий».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46" w:history="1">
            <w:r w:rsidR="008C5584" w:rsidRPr="00852869">
              <w:rPr>
                <w:rStyle w:val="a4"/>
                <w:noProof/>
              </w:rPr>
              <w:t>7.8. Исполнение сметы в части расходов,   связанных с основной деятельностью в рамках мониторинга сферы саморегулирования.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31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367368447" w:history="1">
            <w:r w:rsidR="008C5584" w:rsidRPr="00852869">
              <w:rPr>
                <w:rStyle w:val="a4"/>
                <w:noProof/>
              </w:rPr>
              <w:t>7.9. Исполнение сметы в части административно – хозяйственных расходов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48" w:history="1">
            <w:r w:rsidR="008C5584" w:rsidRPr="00852869">
              <w:rPr>
                <w:rStyle w:val="a4"/>
                <w:noProof/>
              </w:rPr>
              <w:t>Статья 8. Контроль исполнения бюджета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49" w:history="1">
            <w:r w:rsidR="008C5584" w:rsidRPr="00852869">
              <w:rPr>
                <w:rStyle w:val="a4"/>
                <w:noProof/>
              </w:rPr>
              <w:t>Статья 9. Порядок перераспределения средств между лимитами  по направлению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584" w:rsidRDefault="00434953">
          <w:pPr>
            <w:pStyle w:val="21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color w:val="auto"/>
              <w:sz w:val="22"/>
              <w:szCs w:val="22"/>
            </w:rPr>
          </w:pPr>
          <w:hyperlink w:anchor="_Toc367368450" w:history="1">
            <w:r w:rsidR="008C5584" w:rsidRPr="00852869">
              <w:rPr>
                <w:rStyle w:val="a4"/>
                <w:noProof/>
              </w:rPr>
              <w:t>Статья 10. Отчет об исполнении бюджета</w:t>
            </w:r>
            <w:r w:rsidR="008C55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584">
              <w:rPr>
                <w:noProof/>
                <w:webHidden/>
              </w:rPr>
              <w:instrText xml:space="preserve"> PAGEREF _Toc367368450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0D7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7FC6" w:rsidRDefault="00434953">
          <w:r>
            <w:fldChar w:fldCharType="end"/>
          </w:r>
        </w:p>
      </w:sdtContent>
    </w:sdt>
    <w:p w:rsidR="00507FC6" w:rsidRDefault="00507FC6">
      <w:pPr>
        <w:spacing w:after="200"/>
        <w:rPr>
          <w:rFonts w:ascii="Times New Roman" w:hAnsi="Times New Roman" w:cs="Times New Roman"/>
        </w:rPr>
      </w:pPr>
      <w:r>
        <w:rPr>
          <w:b/>
        </w:rPr>
        <w:br w:type="page"/>
      </w:r>
    </w:p>
    <w:p w:rsidR="00F12988" w:rsidRDefault="00F12988" w:rsidP="00507FC6">
      <w:pPr>
        <w:pStyle w:val="1"/>
        <w:rPr>
          <w:bCs/>
        </w:rPr>
      </w:pPr>
      <w:bookmarkStart w:id="3" w:name="_Toc367368419"/>
      <w:r w:rsidRPr="002E1FC2">
        <w:rPr>
          <w:bCs/>
        </w:rPr>
        <w:lastRenderedPageBreak/>
        <w:t>Общие положения</w:t>
      </w:r>
      <w:bookmarkEnd w:id="2"/>
      <w:bookmarkEnd w:id="1"/>
      <w:bookmarkEnd w:id="3"/>
      <w:r w:rsidRPr="002E1FC2">
        <w:rPr>
          <w:bCs/>
        </w:rPr>
        <w:t xml:space="preserve"> </w:t>
      </w:r>
    </w:p>
    <w:p w:rsidR="000801A3" w:rsidRDefault="000801A3" w:rsidP="000801A3">
      <w:pPr>
        <w:ind w:left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BFA" w:rsidRDefault="00872BFA" w:rsidP="00507FC6">
      <w:pPr>
        <w:pStyle w:val="22"/>
        <w:rPr>
          <w:bCs/>
        </w:rPr>
      </w:pPr>
      <w:bookmarkStart w:id="4" w:name="_Toc367368420"/>
      <w:r>
        <w:rPr>
          <w:bCs/>
        </w:rPr>
        <w:t>Статья 1.  Основные понятия и определения</w:t>
      </w:r>
      <w:bookmarkEnd w:id="4"/>
    </w:p>
    <w:p w:rsidR="00872BFA" w:rsidRDefault="00872BFA" w:rsidP="00872BF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Бюджет – это </w:t>
      </w:r>
      <w:r w:rsidR="00102F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доходов и </w:t>
      </w:r>
      <w:r w:rsidR="00102F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 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>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строительство»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>(далее – Объединение)</w:t>
      </w:r>
      <w:r w:rsidR="000801A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2569" w:rsidRPr="00C32569">
        <w:rPr>
          <w:rFonts w:ascii="Times New Roman" w:eastAsia="Times New Roman" w:hAnsi="Times New Roman" w:cs="Times New Roman"/>
          <w:bCs/>
          <w:sz w:val="28"/>
          <w:szCs w:val="28"/>
        </w:rPr>
        <w:t>направленн</w:t>
      </w:r>
      <w:r w:rsidR="000801A3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C32569" w:rsidRPr="00C325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256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32569" w:rsidRPr="00C3256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достижение целей </w:t>
      </w:r>
      <w:r w:rsidR="00C3256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32569" w:rsidRPr="00C32569">
        <w:rPr>
          <w:rFonts w:ascii="Times New Roman" w:eastAsia="Times New Roman" w:hAnsi="Times New Roman" w:cs="Times New Roman"/>
          <w:bCs/>
          <w:sz w:val="28"/>
          <w:szCs w:val="28"/>
        </w:rPr>
        <w:t>бъединения</w:t>
      </w:r>
      <w:r w:rsidR="00C32569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C32569" w:rsidRPr="00C3256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содержащ</w:t>
      </w:r>
      <w:r w:rsidR="000801A3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="00C32569" w:rsidRPr="00C325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плановые показатели на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6595" w:rsidRPr="00C86595" w:rsidRDefault="00A97442" w:rsidP="00C8659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801A3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доходов – это </w:t>
      </w:r>
      <w:r w:rsidR="00C86595" w:rsidRPr="00C865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помесячный план поступления денежных средств </w:t>
      </w:r>
      <w:r w:rsidR="00AD70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86595" w:rsidRPr="00C86595">
        <w:rPr>
          <w:rFonts w:ascii="Times New Roman" w:eastAsia="Times New Roman" w:hAnsi="Times New Roman" w:cs="Times New Roman"/>
          <w:bCs/>
          <w:sz w:val="28"/>
          <w:szCs w:val="28"/>
        </w:rPr>
        <w:t>от вступительных взносов, членских взносов и процентов за временное  размещение денежных средств на депозитных счетах в банках.</w:t>
      </w:r>
    </w:p>
    <w:p w:rsidR="000801A3" w:rsidRDefault="00C86595" w:rsidP="00C8659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595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Смета расходов – это документ, определяющий величину расходов </w:t>
      </w:r>
      <w:r w:rsidR="00AD70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8659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выполнение целевых программ и мероприятий, на обеспечение выполнения целевых программ и мероприятий и на содержание Аппарата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86595">
        <w:rPr>
          <w:rFonts w:ascii="Times New Roman" w:eastAsia="Times New Roman" w:hAnsi="Times New Roman" w:cs="Times New Roman"/>
          <w:bCs/>
          <w:sz w:val="28"/>
          <w:szCs w:val="28"/>
        </w:rPr>
        <w:t>бъединения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865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32569" w:rsidRDefault="00C32569" w:rsidP="00872BF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9744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Бюджетный процесс - это </w:t>
      </w:r>
      <w:r w:rsidRPr="00C3256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составление, рассмотрение, </w:t>
      </w:r>
      <w:r w:rsidR="00A97442" w:rsidRPr="00A97442">
        <w:rPr>
          <w:rFonts w:ascii="Times New Roman" w:eastAsia="Times New Roman" w:hAnsi="Times New Roman" w:cs="Times New Roman"/>
          <w:bCs/>
          <w:sz w:val="28"/>
          <w:szCs w:val="28"/>
        </w:rPr>
        <w:t>утверждение</w:t>
      </w:r>
      <w:r w:rsidR="00A97442" w:rsidRPr="00C325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69A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32569">
        <w:rPr>
          <w:rFonts w:ascii="Times New Roman" w:eastAsia="Times New Roman" w:hAnsi="Times New Roman" w:cs="Times New Roman"/>
          <w:bCs/>
          <w:sz w:val="28"/>
          <w:szCs w:val="28"/>
        </w:rPr>
        <w:t>и исполнение бюджета.</w:t>
      </w:r>
      <w:r w:rsidR="00A97442" w:rsidRPr="00A974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86595" w:rsidRDefault="00A97442" w:rsidP="009A743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86595">
        <w:rPr>
          <w:rFonts w:ascii="Times New Roman" w:eastAsia="Times New Roman" w:hAnsi="Times New Roman" w:cs="Times New Roman"/>
          <w:bCs/>
          <w:sz w:val="28"/>
          <w:szCs w:val="28"/>
        </w:rPr>
        <w:t>Финансовый план –</w:t>
      </w:r>
      <w:r w:rsidR="00C86595" w:rsidRPr="00141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>это документ, отражающий</w:t>
      </w:r>
      <w:r w:rsidR="00C8659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движение</w:t>
      </w:r>
      <w:r w:rsidR="00C86595" w:rsidRPr="00141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денежных средств с </w:t>
      </w:r>
      <w:r w:rsidR="00C8659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учетом </w:t>
      </w:r>
      <w:r w:rsidR="00C86595" w:rsidRPr="0014116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плана </w:t>
      </w:r>
      <w:r w:rsidR="00C86595">
        <w:rPr>
          <w:rFonts w:ascii="Times New Roman" w:eastAsia="Times New Roman" w:hAnsi="Times New Roman" w:cs="Times New Roman"/>
          <w:bCs/>
          <w:sz w:val="28"/>
          <w:szCs w:val="28"/>
        </w:rPr>
        <w:t>дохода</w:t>
      </w:r>
      <w:r w:rsidR="00C86595" w:rsidRPr="0014116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плана расходования денежных средств.</w:t>
      </w:r>
    </w:p>
    <w:p w:rsidR="00141165" w:rsidRPr="00141165" w:rsidRDefault="00872BFA" w:rsidP="00C86595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работы </w:t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Объединения 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>программа мероприятий, запланированных на предстоящий финансовый год, служащая обоснованием планируемых затрат по соответствующему направлению деятельности Объединения.</w:t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>План работы Объединения на предстоящий год включает планы работы структурных подразделений</w:t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>оординаторов</w:t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69A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743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872BFA">
        <w:rPr>
          <w:rFonts w:ascii="Times New Roman" w:eastAsia="Times New Roman" w:hAnsi="Times New Roman" w:cs="Times New Roman"/>
          <w:bCs/>
          <w:sz w:val="28"/>
          <w:szCs w:val="28"/>
        </w:rPr>
        <w:t>омитетов, представленные ими в порядке согласования расходной части бюджета на предстоящий год.</w:t>
      </w:r>
      <w:r w:rsidR="0014116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801A3" w:rsidRPr="00872BFA" w:rsidRDefault="00141165" w:rsidP="009A743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2988" w:rsidRPr="002E1FC2" w:rsidRDefault="00F12988" w:rsidP="00507FC6">
      <w:pPr>
        <w:pStyle w:val="22"/>
      </w:pPr>
      <w:bookmarkStart w:id="5" w:name="_Toc364427021"/>
      <w:bookmarkStart w:id="6" w:name="_Toc366155464"/>
      <w:bookmarkStart w:id="7" w:name="_Toc367368421"/>
      <w:r w:rsidRPr="002E1FC2">
        <w:t xml:space="preserve">Статья </w:t>
      </w:r>
      <w:r w:rsidR="000801A3">
        <w:t>2</w:t>
      </w:r>
      <w:r w:rsidRPr="002E1FC2">
        <w:t>. Общие положения о бюджете Объединения</w:t>
      </w:r>
      <w:bookmarkEnd w:id="5"/>
      <w:bookmarkEnd w:id="6"/>
      <w:bookmarkEnd w:id="7"/>
    </w:p>
    <w:p w:rsidR="00F12988" w:rsidRPr="002E1FC2" w:rsidRDefault="00F12988" w:rsidP="00BE76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Настоящий регламент определяет структуру и порядок формирования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br/>
        <w:t xml:space="preserve">и использования имущества </w:t>
      </w:r>
      <w:r w:rsidR="000801A3" w:rsidRPr="002E1FC2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1A3"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а также структуру 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1A69AF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 xml:space="preserve">сметы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расходов.</w:t>
      </w:r>
    </w:p>
    <w:p w:rsidR="00F12988" w:rsidRPr="002E1FC2" w:rsidRDefault="00F12988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процессе формирования сметы 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следующие органы Объединения (в дальнейшем именуемые участниками бюджетного процесса): </w:t>
      </w:r>
    </w:p>
    <w:p w:rsidR="00F12988" w:rsidRPr="002E1FC2" w:rsidRDefault="00F12988" w:rsidP="00BE76E9">
      <w:pPr>
        <w:numPr>
          <w:ilvl w:val="1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Всероссийский Съезд</w:t>
      </w:r>
      <w:r w:rsidR="00141165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саморегулируемых организаций, основанных на членстве лиц, осуществляющих строительство (далее – Всероссийский Съезд)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988" w:rsidRPr="002E1FC2" w:rsidRDefault="00F12988" w:rsidP="00BE76E9">
      <w:pPr>
        <w:numPr>
          <w:ilvl w:val="1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Совет Объединения;</w:t>
      </w:r>
    </w:p>
    <w:p w:rsidR="00F12988" w:rsidRPr="002E1FC2" w:rsidRDefault="00F12988" w:rsidP="00BE76E9">
      <w:pPr>
        <w:numPr>
          <w:ilvl w:val="1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lastRenderedPageBreak/>
        <w:t>Президиум Объединения;</w:t>
      </w:r>
    </w:p>
    <w:p w:rsidR="00F12988" w:rsidRPr="002E1FC2" w:rsidRDefault="00F12988" w:rsidP="00BE76E9">
      <w:pPr>
        <w:numPr>
          <w:ilvl w:val="1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Окружные конференции;</w:t>
      </w:r>
    </w:p>
    <w:p w:rsidR="00F12988" w:rsidRPr="002E1FC2" w:rsidRDefault="00F12988" w:rsidP="00BE76E9">
      <w:pPr>
        <w:numPr>
          <w:ilvl w:val="1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Комитеты Объединения;</w:t>
      </w:r>
    </w:p>
    <w:p w:rsidR="00F12988" w:rsidRPr="002E1FC2" w:rsidRDefault="00F12988" w:rsidP="00BE76E9">
      <w:pPr>
        <w:numPr>
          <w:ilvl w:val="1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Координаторы Объединения по федеральным округам и городам федерального значения;</w:t>
      </w:r>
    </w:p>
    <w:p w:rsidR="00F12988" w:rsidRPr="002E1FC2" w:rsidRDefault="00F12988" w:rsidP="00BE76E9">
      <w:pPr>
        <w:numPr>
          <w:ilvl w:val="1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Аппарат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формирования имущества Объединения в денежной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и иных формах являются 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 xml:space="preserve">отчисления саморегулируемых организаций на нужды Объединения, в том числе </w:t>
      </w:r>
      <w:r w:rsidR="000801A3" w:rsidRPr="002E1FC2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членские взносы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 xml:space="preserve">, добровольные имущественные и иные взносы и пожертвования, доходы, полученные </w:t>
      </w:r>
      <w:r w:rsidR="001A69AF">
        <w:rPr>
          <w:rFonts w:ascii="Times New Roman" w:eastAsia="Times New Roman" w:hAnsi="Times New Roman" w:cs="Times New Roman"/>
          <w:sz w:val="28"/>
          <w:szCs w:val="28"/>
        </w:rPr>
        <w:br/>
      </w:r>
      <w:r w:rsidR="000801A3">
        <w:rPr>
          <w:rFonts w:ascii="Times New Roman" w:eastAsia="Times New Roman" w:hAnsi="Times New Roman" w:cs="Times New Roman"/>
          <w:sz w:val="28"/>
          <w:szCs w:val="28"/>
        </w:rPr>
        <w:t xml:space="preserve">от размещения денежных средств на банковских депозитах и </w:t>
      </w:r>
      <w:proofErr w:type="gramStart"/>
      <w:r w:rsidR="000801A3">
        <w:rPr>
          <w:rFonts w:ascii="Times New Roman" w:eastAsia="Times New Roman" w:hAnsi="Times New Roman" w:cs="Times New Roman"/>
          <w:sz w:val="28"/>
          <w:szCs w:val="28"/>
        </w:rPr>
        <w:t>другие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не запрещенные законом и уставом 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988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К основным разделам сметы </w:t>
      </w:r>
      <w:r w:rsidR="000801A3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Объединения относятся:</w:t>
      </w:r>
    </w:p>
    <w:p w:rsidR="000801A3" w:rsidRPr="00141165" w:rsidRDefault="000801A3" w:rsidP="00141165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65">
        <w:rPr>
          <w:rFonts w:ascii="Times New Roman" w:eastAsia="Times New Roman" w:hAnsi="Times New Roman" w:cs="Times New Roman"/>
          <w:sz w:val="28"/>
          <w:szCs w:val="28"/>
        </w:rPr>
        <w:t>«Доходная часть»:</w:t>
      </w:r>
    </w:p>
    <w:p w:rsidR="00F12988" w:rsidRPr="002E1FC2" w:rsidRDefault="00141165" w:rsidP="00BE76E9">
      <w:pPr>
        <w:numPr>
          <w:ilvl w:val="1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811"/>
      <w:bookmarkEnd w:id="8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членские взносы; </w:t>
      </w:r>
    </w:p>
    <w:p w:rsidR="00F12988" w:rsidRDefault="00F12988" w:rsidP="00BE76E9">
      <w:pPr>
        <w:numPr>
          <w:ilvl w:val="1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остатки предшествующих периодов (переходящие –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не израсходованные в предшеству</w:t>
      </w:r>
      <w:r w:rsidR="00141165">
        <w:rPr>
          <w:rFonts w:ascii="Times New Roman" w:eastAsia="Times New Roman" w:hAnsi="Times New Roman" w:cs="Times New Roman"/>
          <w:sz w:val="28"/>
          <w:szCs w:val="28"/>
        </w:rPr>
        <w:t>ющие периоды денежные средства).</w:t>
      </w:r>
    </w:p>
    <w:p w:rsidR="00141165" w:rsidRPr="00141165" w:rsidRDefault="00141165" w:rsidP="00141165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«Расходная часть»:</w:t>
      </w:r>
    </w:p>
    <w:p w:rsidR="00F12988" w:rsidRPr="002E1FC2" w:rsidRDefault="00F12988" w:rsidP="00BE76E9">
      <w:pPr>
        <w:numPr>
          <w:ilvl w:val="1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расходы на выполнение целевых программ и мероприятий Объединения</w:t>
      </w:r>
      <w:r w:rsidR="00D5322E">
        <w:rPr>
          <w:rFonts w:ascii="Times New Roman" w:eastAsia="Times New Roman" w:hAnsi="Times New Roman" w:cs="Times New Roman"/>
          <w:sz w:val="28"/>
          <w:szCs w:val="28"/>
        </w:rPr>
        <w:t>, в том числе переходящие обязательства предшествующих периодов, по которым заключены договоры на проведение работ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988" w:rsidRPr="002E1FC2" w:rsidRDefault="00F12988" w:rsidP="00BE76E9">
      <w:pPr>
        <w:numPr>
          <w:ilvl w:val="1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расходы на обеспечение выполнения целевых программ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и мероприятий;</w:t>
      </w:r>
    </w:p>
    <w:p w:rsidR="00F12988" w:rsidRPr="002E1FC2" w:rsidRDefault="00F12988" w:rsidP="00BE76E9">
      <w:pPr>
        <w:numPr>
          <w:ilvl w:val="1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административно-хозяйственные расходы;</w:t>
      </w:r>
    </w:p>
    <w:p w:rsidR="00F12988" w:rsidRDefault="00F12988" w:rsidP="00BE76E9">
      <w:pPr>
        <w:numPr>
          <w:ilvl w:val="1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расходы в Федеральных округах</w:t>
      </w:r>
      <w:r w:rsidR="001411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12988" w:rsidRPr="002E1FC2" w:rsidRDefault="00141165" w:rsidP="0014116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резерв Совета.</w:t>
      </w:r>
    </w:p>
    <w:p w:rsidR="00141165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Расходование денежных сре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оизводится в соответствии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с регламентом Аппарата Объединения (статья 26</w:t>
      </w:r>
      <w:r w:rsidR="0014116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165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 течение 1 месяца после утверждения сметы </w:t>
      </w:r>
      <w:r w:rsidR="00141165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Всероссийским Съездом на текущий год Финансово-экономическое управление </w:t>
      </w:r>
      <w:r w:rsidR="0014116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совместно со </w:t>
      </w:r>
      <w:r w:rsidR="00141165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структурными подразделениями Объединения формирует </w:t>
      </w:r>
      <w:r w:rsidR="00141165">
        <w:rPr>
          <w:rFonts w:ascii="Times New Roman" w:eastAsia="Times New Roman" w:hAnsi="Times New Roman" w:cs="Times New Roman"/>
          <w:sz w:val="28"/>
          <w:szCs w:val="28"/>
        </w:rPr>
        <w:t>помесячно Финансовый план.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План расходования денежных средств на содержание Аппарата Объединения составляет Финансово-экономическое управление. Планы расходования денежных средств на выполнение целевых программ </w:t>
      </w:r>
      <w:r w:rsidR="00AD70A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на обеспечение выполнения целевых программ и мероприятий составляются структурными подразделениями по направлению деятельности.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До утверждения </w:t>
      </w:r>
      <w:r w:rsidR="001A69A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Всероссийским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Съездом сметы </w:t>
      </w:r>
      <w:r w:rsidR="001A69AF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 текущий год плановый расход денежных средств рассчитывается  исходя из 1/12 сметы </w:t>
      </w:r>
      <w:r w:rsidR="001A69AF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за предшествующий год по соответствующей статье.</w:t>
      </w:r>
    </w:p>
    <w:p w:rsidR="007A7F06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согласования какого-либо этапа бюджетного процесса</w:t>
      </w:r>
      <w:r w:rsidR="007A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 профильным Комитетом решение должно быть принято Комитетом в течение 10 календарных дней с момента получения уведомления </w:t>
      </w:r>
      <w:r w:rsidR="00AD70A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согласования и материалов, требующих согласования. </w:t>
      </w:r>
    </w:p>
    <w:p w:rsidR="00F12988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При невозможности очного заседания Комитета голосование должно быть проведено заочно.</w:t>
      </w:r>
    </w:p>
    <w:p w:rsidR="001A69AF" w:rsidRPr="002E1FC2" w:rsidRDefault="001A69AF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988" w:rsidRDefault="00F12988" w:rsidP="00507FC6">
      <w:pPr>
        <w:pStyle w:val="1"/>
      </w:pPr>
      <w:r w:rsidRPr="002E1FC2">
        <w:t xml:space="preserve"> </w:t>
      </w:r>
      <w:bookmarkStart w:id="9" w:name="_Toc366155465"/>
      <w:bookmarkStart w:id="10" w:name="_Toc367368422"/>
      <w:r w:rsidRPr="002E1FC2">
        <w:t xml:space="preserve">Формирование имущества Объединения в </w:t>
      </w:r>
      <w:proofErr w:type="gramStart"/>
      <w:r w:rsidRPr="002E1FC2">
        <w:t>денежной</w:t>
      </w:r>
      <w:proofErr w:type="gramEnd"/>
      <w:r w:rsidRPr="002E1FC2">
        <w:t xml:space="preserve"> и иных формах</w:t>
      </w:r>
      <w:bookmarkEnd w:id="9"/>
      <w:bookmarkEnd w:id="10"/>
    </w:p>
    <w:p w:rsidR="001A69AF" w:rsidRPr="002E1FC2" w:rsidRDefault="001A69AF" w:rsidP="001A69AF">
      <w:pPr>
        <w:ind w:left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988" w:rsidRPr="002E1FC2" w:rsidRDefault="00F12988" w:rsidP="00507FC6">
      <w:pPr>
        <w:pStyle w:val="22"/>
      </w:pPr>
      <w:bookmarkStart w:id="11" w:name="_Toc366155466"/>
      <w:bookmarkStart w:id="12" w:name="_Toc367368423"/>
      <w:r w:rsidRPr="002E1FC2">
        <w:t xml:space="preserve">Статья </w:t>
      </w:r>
      <w:r w:rsidR="00C86595">
        <w:t>3</w:t>
      </w:r>
      <w:r w:rsidRPr="002E1FC2">
        <w:t xml:space="preserve">.  Формирование </w:t>
      </w:r>
      <w:bookmarkEnd w:id="11"/>
      <w:r w:rsidRPr="002E1FC2">
        <w:t>имущества Объединения</w:t>
      </w:r>
      <w:bookmarkEnd w:id="12"/>
      <w:r w:rsidRPr="002E1FC2">
        <w:t xml:space="preserve"> </w:t>
      </w:r>
    </w:p>
    <w:p w:rsidR="00F12988" w:rsidRPr="002E1FC2" w:rsidRDefault="00C86595" w:rsidP="00507FC6">
      <w:pPr>
        <w:pStyle w:val="32"/>
      </w:pPr>
      <w:bookmarkStart w:id="13" w:name="_Toc366155467"/>
      <w:bookmarkStart w:id="14" w:name="_Toc367368424"/>
      <w:r>
        <w:rPr>
          <w:bCs/>
        </w:rPr>
        <w:t>3</w:t>
      </w:r>
      <w:r w:rsidR="00F12988" w:rsidRPr="002E1FC2">
        <w:rPr>
          <w:bCs/>
        </w:rPr>
        <w:t>.1. Формирование реестра СРО, сбор сведений о количестве членов саморегулируемых организаций</w:t>
      </w:r>
      <w:bookmarkEnd w:id="13"/>
      <w:bookmarkEnd w:id="14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Порядок начисления и уплаты членских и вступительных взносов регламентируется Положением о формах, размерах и порядке уплаты отчислений саморегулируемых организаций, утвержденным Всероссийским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ъездом саморегулируемых организаций (протокол от 10 ноября 2009г. №1). </w:t>
      </w:r>
    </w:p>
    <w:p w:rsidR="00F12988" w:rsidRPr="002E1FC2" w:rsidRDefault="00C86595" w:rsidP="00507FC6">
      <w:pPr>
        <w:pStyle w:val="32"/>
      </w:pPr>
      <w:bookmarkStart w:id="15" w:name="_Toc366155468"/>
      <w:bookmarkStart w:id="16" w:name="_Toc367368425"/>
      <w:r>
        <w:t>3</w:t>
      </w:r>
      <w:r w:rsidR="00F12988" w:rsidRPr="002E1FC2">
        <w:t>.2. Вступительные взносы Объединения</w:t>
      </w:r>
      <w:bookmarkEnd w:id="15"/>
      <w:bookmarkEnd w:id="16"/>
      <w:r w:rsidR="00F12988" w:rsidRPr="002E1FC2">
        <w:t xml:space="preserve">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Размер вступительных взносов устанавливается Всероссийским съездом. Финансово-экономическое управление в срок не позднее 31 октября формирует доходную часть бюджета в части планируемого поступления вступительных взносов с учетом динамики предшествующих периодов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за последние 3 года.</w:t>
      </w:r>
    </w:p>
    <w:p w:rsidR="00F12988" w:rsidRPr="002E1FC2" w:rsidRDefault="00C86595" w:rsidP="00507FC6">
      <w:pPr>
        <w:pStyle w:val="32"/>
      </w:pPr>
      <w:bookmarkStart w:id="17" w:name="_Toc366155469"/>
      <w:bookmarkStart w:id="18" w:name="_Toc367368426"/>
      <w:r>
        <w:t>3</w:t>
      </w:r>
      <w:r w:rsidR="00F12988" w:rsidRPr="002E1FC2">
        <w:t>.3. Остатки предшествующих периодов</w:t>
      </w:r>
      <w:bookmarkEnd w:id="17"/>
      <w:bookmarkEnd w:id="18"/>
      <w:r w:rsidR="00F12988" w:rsidRPr="002E1FC2">
        <w:t xml:space="preserve">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При формировании смет</w:t>
      </w:r>
      <w:r w:rsidR="00872BF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расходов на текущий год в раздел «Доходная часть» переносятся остатки сре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едшествующего периода, учитываемые отдельной строкой. </w:t>
      </w:r>
    </w:p>
    <w:p w:rsidR="00F12988" w:rsidRPr="002E1FC2" w:rsidRDefault="00C86595" w:rsidP="00507FC6">
      <w:pPr>
        <w:pStyle w:val="32"/>
      </w:pPr>
      <w:bookmarkStart w:id="19" w:name="_Toc366155470"/>
      <w:bookmarkStart w:id="20" w:name="_Toc367368427"/>
      <w:r>
        <w:lastRenderedPageBreak/>
        <w:t>3</w:t>
      </w:r>
      <w:r w:rsidR="00F12988" w:rsidRPr="002E1FC2">
        <w:t xml:space="preserve">.4. Формирование и направление  счетов на оплату вступительных </w:t>
      </w:r>
      <w:r w:rsidR="002E1FC2">
        <w:br/>
      </w:r>
      <w:r w:rsidR="00F12988" w:rsidRPr="002E1FC2">
        <w:t>и членских взносов</w:t>
      </w:r>
      <w:bookmarkEnd w:id="19"/>
      <w:bookmarkEnd w:id="20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 счетов на оплату вступительных </w:t>
      </w:r>
      <w:r w:rsidR="002E1FC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bCs/>
          <w:sz w:val="28"/>
          <w:szCs w:val="28"/>
        </w:rPr>
        <w:t>и членских взносов п</w:t>
      </w:r>
      <w:r w:rsidR="00507FC6">
        <w:rPr>
          <w:rFonts w:ascii="Times New Roman" w:eastAsia="Times New Roman" w:hAnsi="Times New Roman" w:cs="Times New Roman"/>
          <w:sz w:val="28"/>
          <w:szCs w:val="28"/>
        </w:rPr>
        <w:t>роизводит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ся в соответствии с законодательством Российской Федерации и актами Объединения.</w:t>
      </w:r>
      <w:r w:rsidRPr="002E1FC2" w:rsidDel="007D1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Начисление вступительных взносов и рассылка счетов на оплату осуществляется Финансово-экономическим управлением в течение пяти дней с момента получения соответствующей информации от Департамента взаимодействия с органами государственной власти в соответствии со статьей 5 Положения о порядке начисления </w:t>
      </w:r>
      <w:r w:rsidRPr="002E1FC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саморегулируемым организациям, основанным на членстве лиц, осуществляющих строительство, отчислений на нужды Национального объединения строителей (протоколы от 10 декабря 2010г. № 16 </w:t>
      </w:r>
      <w:r w:rsidR="002E1FC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bCs/>
          <w:sz w:val="28"/>
          <w:szCs w:val="28"/>
        </w:rPr>
        <w:t>и от 17 октября</w:t>
      </w:r>
      <w:proofErr w:type="gramEnd"/>
      <w:r w:rsidRPr="002E1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1FC2">
        <w:rPr>
          <w:rFonts w:ascii="Times New Roman" w:eastAsia="Times New Roman" w:hAnsi="Times New Roman" w:cs="Times New Roman"/>
          <w:bCs/>
          <w:sz w:val="28"/>
          <w:szCs w:val="28"/>
        </w:rPr>
        <w:t>2011г. № 21).</w:t>
      </w:r>
      <w:proofErr w:type="gramEnd"/>
    </w:p>
    <w:p w:rsidR="00F12988" w:rsidRPr="00BF39C3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C3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взаимодействия с органами государственной власти </w:t>
      </w:r>
      <w:r w:rsidR="002E1FC2" w:rsidRPr="00BF39C3">
        <w:rPr>
          <w:rFonts w:ascii="Times New Roman" w:eastAsia="Times New Roman" w:hAnsi="Times New Roman" w:cs="Times New Roman"/>
          <w:sz w:val="28"/>
          <w:szCs w:val="28"/>
        </w:rPr>
        <w:br/>
      </w:r>
      <w:r w:rsidRPr="00BF39C3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5 числа месяца начала каждого квартала предоставляет </w:t>
      </w:r>
      <w:r w:rsidR="002E1FC2" w:rsidRPr="00BF39C3">
        <w:rPr>
          <w:rFonts w:ascii="Times New Roman" w:eastAsia="Times New Roman" w:hAnsi="Times New Roman" w:cs="Times New Roman"/>
          <w:sz w:val="28"/>
          <w:szCs w:val="28"/>
        </w:rPr>
        <w:br/>
      </w:r>
      <w:r w:rsidRPr="00BF39C3">
        <w:rPr>
          <w:rFonts w:ascii="Times New Roman" w:eastAsia="Times New Roman" w:hAnsi="Times New Roman" w:cs="Times New Roman"/>
          <w:sz w:val="28"/>
          <w:szCs w:val="28"/>
        </w:rPr>
        <w:t xml:space="preserve">в  Финансово-экономическое управление реестр СРО с указанием количества членов по каждому СРО. Финансово-экономическое управление в срок </w:t>
      </w:r>
      <w:r w:rsidR="002E1FC2" w:rsidRPr="00BF39C3">
        <w:rPr>
          <w:rFonts w:ascii="Times New Roman" w:eastAsia="Times New Roman" w:hAnsi="Times New Roman" w:cs="Times New Roman"/>
          <w:sz w:val="28"/>
          <w:szCs w:val="28"/>
        </w:rPr>
        <w:br/>
      </w:r>
      <w:r w:rsidRPr="00BF39C3">
        <w:rPr>
          <w:rFonts w:ascii="Times New Roman" w:eastAsia="Times New Roman" w:hAnsi="Times New Roman" w:cs="Times New Roman"/>
          <w:sz w:val="28"/>
          <w:szCs w:val="28"/>
        </w:rPr>
        <w:t xml:space="preserve">не позднее 10 числа месяца начала квартала формирует и направляет счета </w:t>
      </w:r>
      <w:r w:rsidR="002E1FC2" w:rsidRPr="00BF39C3">
        <w:rPr>
          <w:rFonts w:ascii="Times New Roman" w:eastAsia="Times New Roman" w:hAnsi="Times New Roman" w:cs="Times New Roman"/>
          <w:sz w:val="28"/>
          <w:szCs w:val="28"/>
        </w:rPr>
        <w:br/>
      </w:r>
      <w:r w:rsidRPr="00BF39C3">
        <w:rPr>
          <w:rFonts w:ascii="Times New Roman" w:eastAsia="Times New Roman" w:hAnsi="Times New Roman" w:cs="Times New Roman"/>
          <w:sz w:val="28"/>
          <w:szCs w:val="28"/>
        </w:rPr>
        <w:t xml:space="preserve">на оплату членских взносов.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9C3">
        <w:rPr>
          <w:rFonts w:ascii="Times New Roman" w:eastAsia="Times New Roman" w:hAnsi="Times New Roman" w:cs="Times New Roman"/>
          <w:sz w:val="28"/>
          <w:szCs w:val="28"/>
        </w:rPr>
        <w:t xml:space="preserve">Ежегодный членский взнос уплачивается четырьмя частями </w:t>
      </w:r>
      <w:r w:rsidR="002E1FC2" w:rsidRPr="00BF39C3">
        <w:rPr>
          <w:rFonts w:ascii="Times New Roman" w:eastAsia="Times New Roman" w:hAnsi="Times New Roman" w:cs="Times New Roman"/>
          <w:sz w:val="28"/>
          <w:szCs w:val="28"/>
        </w:rPr>
        <w:br/>
      </w:r>
      <w:r w:rsidRPr="00BF39C3">
        <w:rPr>
          <w:rFonts w:ascii="Times New Roman" w:eastAsia="Times New Roman" w:hAnsi="Times New Roman" w:cs="Times New Roman"/>
          <w:sz w:val="28"/>
          <w:szCs w:val="28"/>
        </w:rPr>
        <w:t xml:space="preserve">с разбивкой поквартально в срок не позднее 20 числа первого месяца каждого квартала (не позднее 20-х чисел января, апреля, июля, октября) в размере, установленном Решением Всероссийского </w:t>
      </w:r>
      <w:r w:rsidR="001A69AF" w:rsidRPr="00BF39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39C3">
        <w:rPr>
          <w:rFonts w:ascii="Times New Roman" w:eastAsia="Times New Roman" w:hAnsi="Times New Roman" w:cs="Times New Roman"/>
          <w:sz w:val="28"/>
          <w:szCs w:val="28"/>
        </w:rPr>
        <w:t>ъезда.</w:t>
      </w:r>
    </w:p>
    <w:p w:rsidR="00F12988" w:rsidRPr="002E1FC2" w:rsidRDefault="00C86595" w:rsidP="00507FC6">
      <w:pPr>
        <w:pStyle w:val="32"/>
      </w:pPr>
      <w:bookmarkStart w:id="21" w:name="_Toc366155471"/>
      <w:bookmarkStart w:id="22" w:name="_Toc367368428"/>
      <w:r>
        <w:t>3</w:t>
      </w:r>
      <w:r w:rsidR="00F12988" w:rsidRPr="002E1FC2">
        <w:t>.5. Задолженность по оплате вступительных и членских взносов</w:t>
      </w:r>
      <w:bookmarkEnd w:id="21"/>
      <w:bookmarkEnd w:id="22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bCs/>
          <w:sz w:val="28"/>
          <w:szCs w:val="28"/>
        </w:rPr>
        <w:t>Взыскание задолженности по оплате вступительных и членских взносов осуществляется в соответствии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Российской Федерации и актами Объединения</w:t>
      </w:r>
      <w:r w:rsidRPr="002E1FC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12988" w:rsidRPr="002E1FC2" w:rsidRDefault="00C86595" w:rsidP="00507FC6">
      <w:pPr>
        <w:pStyle w:val="32"/>
      </w:pPr>
      <w:bookmarkStart w:id="23" w:name="_Toc366155472"/>
      <w:bookmarkStart w:id="24" w:name="_Toc367368429"/>
      <w:r>
        <w:t>3</w:t>
      </w:r>
      <w:r w:rsidR="00F12988" w:rsidRPr="002E1FC2">
        <w:t>.6. Порядок  размещения свободных денежных средств (депозиты)</w:t>
      </w:r>
      <w:bookmarkEnd w:id="23"/>
      <w:bookmarkEnd w:id="24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6595">
        <w:rPr>
          <w:rFonts w:ascii="Times New Roman" w:eastAsia="Times New Roman" w:hAnsi="Times New Roman" w:cs="Times New Roman"/>
          <w:sz w:val="28"/>
          <w:szCs w:val="28"/>
        </w:rPr>
        <w:t>Исходя из составленного плана движения денежных средств выявляются</w:t>
      </w:r>
      <w:proofErr w:type="gramEnd"/>
      <w:r w:rsidRPr="00C86595">
        <w:rPr>
          <w:rFonts w:ascii="Times New Roman" w:eastAsia="Times New Roman" w:hAnsi="Times New Roman" w:cs="Times New Roman"/>
          <w:sz w:val="28"/>
          <w:szCs w:val="28"/>
        </w:rPr>
        <w:t xml:space="preserve"> текущие излишки денежных средств, а также периоды, </w:t>
      </w:r>
      <w:r w:rsidR="002E1FC2" w:rsidRPr="00C86595">
        <w:rPr>
          <w:rFonts w:ascii="Times New Roman" w:eastAsia="Times New Roman" w:hAnsi="Times New Roman" w:cs="Times New Roman"/>
          <w:sz w:val="28"/>
          <w:szCs w:val="28"/>
        </w:rPr>
        <w:br/>
      </w:r>
      <w:r w:rsidRPr="00C86595">
        <w:rPr>
          <w:rFonts w:ascii="Times New Roman" w:eastAsia="Times New Roman" w:hAnsi="Times New Roman" w:cs="Times New Roman"/>
          <w:sz w:val="28"/>
          <w:szCs w:val="28"/>
        </w:rPr>
        <w:t>на которые свободные денежные средства  целесообразно разместить в банки на депозитные счета.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Выбор банков, размер суммы к размещению, а также период размещения осуществляется Руководителем Аппарата Объединения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по предоставлению Финансово-экономического управления.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При выборе кредитной организации следует руководствоваться указанием Банка России от 30.04.2008 № 2005-У «Об оценке экономического положения банков».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Принятое решение подлежит согласованию с Президентом Объединения в соответствии со статьей 26 Регламента Аппарата Объединения.</w:t>
      </w:r>
    </w:p>
    <w:p w:rsidR="001A69AF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Полученный доход от размещения денежных сре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>анках подлежит обложению налогом на прибыль в соответствии с Налоговым кодексом Р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Чистая прибыль за вычетом начисленного налога </w:t>
      </w:r>
      <w:r w:rsidR="00AD70A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 прибыль зачисляется на статью расходов на содержание Аппарата Объединения (административно-хозяйственные расходы). </w:t>
      </w:r>
    </w:p>
    <w:p w:rsidR="00F12988" w:rsidRPr="002E1FC2" w:rsidRDefault="00F12988" w:rsidP="00507FC6">
      <w:pPr>
        <w:pStyle w:val="22"/>
      </w:pPr>
      <w:bookmarkStart w:id="25" w:name="_Toc366155473"/>
      <w:bookmarkStart w:id="26" w:name="_Toc367368430"/>
      <w:r w:rsidRPr="002E1FC2">
        <w:t xml:space="preserve">Статья </w:t>
      </w:r>
      <w:r w:rsidR="00C86595">
        <w:t>4</w:t>
      </w:r>
      <w:r w:rsidRPr="002E1FC2">
        <w:t>. Формирование сметы расходов</w:t>
      </w:r>
      <w:bookmarkEnd w:id="25"/>
      <w:bookmarkEnd w:id="26"/>
    </w:p>
    <w:p w:rsidR="00F12988" w:rsidRPr="002E1FC2" w:rsidRDefault="00C86595" w:rsidP="00507FC6">
      <w:pPr>
        <w:pStyle w:val="32"/>
      </w:pPr>
      <w:bookmarkStart w:id="27" w:name="_Toc366155474"/>
      <w:bookmarkStart w:id="28" w:name="_Toc367368431"/>
      <w:r>
        <w:t>4</w:t>
      </w:r>
      <w:r w:rsidR="00F12988" w:rsidRPr="002E1FC2">
        <w:t>.1. Целевые программы и мероприятия</w:t>
      </w:r>
      <w:bookmarkEnd w:id="27"/>
      <w:bookmarkEnd w:id="28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Финансово-экономическое управление не позднее 31 октября текущего года направляет запросы о предоставлении планов на следующий год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целевых статей бюджета в структурные подразделения Объединения, ответственные за выполнение целевых программ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и мероприятий:</w:t>
      </w:r>
    </w:p>
    <w:p w:rsidR="00F12988" w:rsidRPr="002E1FC2" w:rsidRDefault="00F12988" w:rsidP="001A6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- Департамент технического регулирования; </w:t>
      </w:r>
    </w:p>
    <w:p w:rsidR="00F12988" w:rsidRPr="002E1FC2" w:rsidRDefault="00F12988" w:rsidP="001A6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- Департамент профессионального образования;</w:t>
      </w:r>
    </w:p>
    <w:p w:rsidR="00F12988" w:rsidRPr="002E1FC2" w:rsidRDefault="00F12988" w:rsidP="001A6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- Департамент взаимодействия с органами государственной власти;</w:t>
      </w:r>
    </w:p>
    <w:p w:rsidR="00F12988" w:rsidRPr="002E1FC2" w:rsidRDefault="00F12988" w:rsidP="001A6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- Департамент нормативного обеспечения.</w:t>
      </w:r>
    </w:p>
    <w:p w:rsidR="00F12988" w:rsidRPr="002E1FC2" w:rsidRDefault="00F12988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88B" w:rsidRPr="002E1FC2">
        <w:rPr>
          <w:rFonts w:ascii="Times New Roman" w:eastAsia="Times New Roman" w:hAnsi="Times New Roman" w:cs="Times New Roman"/>
          <w:sz w:val="28"/>
          <w:szCs w:val="28"/>
        </w:rPr>
        <w:tab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Указанные структурные подразделения Объединения не позднее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30 ноября текущего года предоставляют в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инансово – экономическое управление 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планы работ на следующий год с указанием направления использования денежных средств,  предполагаемых лимитов расходования средств, ориентировочные сроки реализации и обоснование целесообразности каждого мероприятия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Организационно-правовое управление 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не позднее 31 октября текущего года направляет запросы в Комитеты, а также Координаторам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по Федеральным округам о предоставлении</w:t>
      </w:r>
      <w:r w:rsidR="006C288B"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по формированию целевых статей бюджета на будущий год. Комитеты и Координаторы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по Федеральным округам до 20 ноября текущего года направляют свои предложения по формированию бюджета на будущий год.</w:t>
      </w:r>
    </w:p>
    <w:p w:rsidR="00F12988" w:rsidRPr="002E1FC2" w:rsidRDefault="00F12988" w:rsidP="00BE76E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Предложения должны содержать следующие сведения:</w:t>
      </w:r>
    </w:p>
    <w:p w:rsidR="00F12988" w:rsidRPr="002E1FC2" w:rsidRDefault="00F12988" w:rsidP="00BE76E9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мероприятия; </w:t>
      </w:r>
    </w:p>
    <w:p w:rsidR="00F12988" w:rsidRPr="002E1FC2" w:rsidRDefault="00F12988" w:rsidP="00BE76E9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ориентировочные сроки реализации;</w:t>
      </w:r>
    </w:p>
    <w:p w:rsidR="00F12988" w:rsidRPr="002E1FC2" w:rsidRDefault="00F12988" w:rsidP="00BE76E9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каждого мероприятия;</w:t>
      </w:r>
    </w:p>
    <w:p w:rsidR="00F12988" w:rsidRPr="002E1FC2" w:rsidRDefault="00F12988" w:rsidP="00BE76E9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ориентировочную стоимость выполнения мероприятия.</w:t>
      </w:r>
    </w:p>
    <w:p w:rsidR="00F12988" w:rsidRPr="002E1FC2" w:rsidRDefault="00F12988" w:rsidP="00C8659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Полученные предложения проходят предварительный отбор по следующим критериям: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актуальность, приоритетность и значимость для строительного сообщества в целом;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соответствие  уставным целям и задачам Объединения;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обоснованное и рациональное расходование финансовых средств Объединения</w:t>
      </w:r>
      <w:r w:rsidR="006C288B"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988" w:rsidRPr="002E1FC2" w:rsidRDefault="00C86595" w:rsidP="00507FC6">
      <w:pPr>
        <w:pStyle w:val="32"/>
      </w:pPr>
      <w:bookmarkStart w:id="29" w:name="_Toc362372261"/>
      <w:bookmarkStart w:id="30" w:name="_Toc364427028"/>
      <w:bookmarkStart w:id="31" w:name="_Toc366155475"/>
      <w:bookmarkStart w:id="32" w:name="_Toc367368432"/>
      <w:r>
        <w:t>4</w:t>
      </w:r>
      <w:r w:rsidR="00F12988" w:rsidRPr="002E1FC2">
        <w:t>.2. Обеспечение выполнения целевых программ и мероприятий</w:t>
      </w:r>
      <w:bookmarkEnd w:id="29"/>
      <w:bookmarkEnd w:id="30"/>
      <w:bookmarkEnd w:id="31"/>
      <w:bookmarkEnd w:id="32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Финансово-экономическое управление 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не позднее 31 октября текущего года направляет запросы о предоставлении планов 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год по формированию целевых статей бюджета в структурные подразделения Объединения, ответственные за затраты, связанные </w:t>
      </w:r>
      <w:r w:rsidR="00AD70A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 обеспечением выполнения целевых программ и мероприятий: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- Пресс-служба;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- Организационно-правовое управление</w:t>
      </w:r>
      <w:r w:rsidR="00BF3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Указанные структурные подразделения Объединения не позднее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30 ноября текущего года предоставляют в Финансово-экономическое управление планы работ на следующий год.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Планы работ должны содержать следующие сведения: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мероприятия; 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расчетные сроки реализации; 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расчетная стоимость выполнения мероприятия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ожидаемый эффект от проводимого мероприятия. </w:t>
      </w:r>
    </w:p>
    <w:p w:rsidR="00D5322E" w:rsidRDefault="00F12988" w:rsidP="00C86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от Координаторов по федеральным округам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и Комитетов предложений, связанных с затратами на обеспечение выполнения целевых программ и мероприятий, они </w:t>
      </w:r>
      <w:r w:rsidR="00D5322E">
        <w:rPr>
          <w:rFonts w:ascii="Times New Roman" w:eastAsia="Times New Roman" w:hAnsi="Times New Roman" w:cs="Times New Roman"/>
          <w:sz w:val="28"/>
          <w:szCs w:val="28"/>
        </w:rPr>
        <w:t>проходят предварительный отбор по вышеуказанным критериям и в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ключаются в статьи затрат </w:t>
      </w:r>
      <w:r w:rsidR="00D5322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bookmarkStart w:id="33" w:name="_Toc362372262"/>
      <w:bookmarkStart w:id="34" w:name="_Toc364427029"/>
      <w:bookmarkStart w:id="35" w:name="_Toc366155476"/>
      <w:r w:rsidR="00D5322E">
        <w:rPr>
          <w:rFonts w:ascii="Times New Roman" w:eastAsia="Times New Roman" w:hAnsi="Times New Roman" w:cs="Times New Roman"/>
          <w:sz w:val="28"/>
          <w:szCs w:val="28"/>
        </w:rPr>
        <w:t>раздела.</w:t>
      </w:r>
    </w:p>
    <w:p w:rsidR="00F12988" w:rsidRPr="002E1FC2" w:rsidRDefault="00C86595" w:rsidP="00507FC6">
      <w:pPr>
        <w:pStyle w:val="32"/>
      </w:pPr>
      <w:bookmarkStart w:id="36" w:name="_Toc367368433"/>
      <w:r>
        <w:t>4</w:t>
      </w:r>
      <w:r w:rsidR="00F12988" w:rsidRPr="002E1FC2">
        <w:t>.3. Административно – хозяйственные расходы</w:t>
      </w:r>
      <w:bookmarkEnd w:id="33"/>
      <w:bookmarkEnd w:id="34"/>
      <w:bookmarkEnd w:id="35"/>
      <w:bookmarkEnd w:id="36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Управление по административно-хозяйственной работе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0A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до 31 октября текущего года направляет запросы о предоставлении планов затрат Объединения на следующий год в части административно-хозяйственных расходов в структурные подразделения Аппарата Объединения (расходы на обеспечение деятельности Комитетов: подготовка и размножение раздаточных материалов и др. определяются Организационно-правовым управлением Объединения)</w:t>
      </w:r>
      <w:r w:rsidR="006C288B"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 срок до 30 ноября 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в </w:t>
      </w:r>
      <w:r w:rsidR="00C86595" w:rsidRPr="00C86595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 административно-хозяйственной работе </w:t>
      </w:r>
      <w:r w:rsidR="00C86595" w:rsidRPr="00C865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Объединения 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планируемые затраты в части административно-хозяйственных расходов.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 административно-хозяйственной работе и Финансово-экономическое управление 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т планирование лимитов и статей затрат данного раздела не позднее 15 декабря текущего года.</w:t>
      </w:r>
    </w:p>
    <w:p w:rsidR="00F12988" w:rsidRPr="002E1FC2" w:rsidRDefault="00C86595" w:rsidP="00507FC6">
      <w:pPr>
        <w:pStyle w:val="32"/>
      </w:pPr>
      <w:bookmarkStart w:id="37" w:name="_Toc366155477"/>
      <w:bookmarkStart w:id="38" w:name="_Toc367368434"/>
      <w:r>
        <w:t>4</w:t>
      </w:r>
      <w:r w:rsidR="00F12988" w:rsidRPr="002E1FC2">
        <w:t>.4. Резерв Совета</w:t>
      </w:r>
      <w:bookmarkEnd w:id="37"/>
      <w:bookmarkEnd w:id="38"/>
    </w:p>
    <w:p w:rsidR="00C86595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Резерв Совета формируется в виде разницы между предполагаемым объемом поступлений средств целевого финансирования и предполагаемой суммой затрат по всем статьям расходной части сметы. Расходование средств по данной статье допускается только с согласования Совета Объединения.</w:t>
      </w:r>
    </w:p>
    <w:p w:rsidR="006C288B" w:rsidRPr="002E1FC2" w:rsidRDefault="00F12988" w:rsidP="00507FC6">
      <w:pPr>
        <w:pStyle w:val="22"/>
      </w:pPr>
      <w:bookmarkStart w:id="39" w:name="_Toc366155478"/>
      <w:bookmarkStart w:id="40" w:name="_Toc367368435"/>
      <w:r w:rsidRPr="002E1FC2">
        <w:t xml:space="preserve">Статья </w:t>
      </w:r>
      <w:r w:rsidR="005A2DCE">
        <w:t>5</w:t>
      </w:r>
      <w:r w:rsidRPr="002E1FC2">
        <w:t>. Порядок согласования и утверждения сметы расходов</w:t>
      </w:r>
      <w:bookmarkEnd w:id="39"/>
      <w:bookmarkEnd w:id="40"/>
      <w:r w:rsidRPr="002E1FC2">
        <w:t xml:space="preserve"> </w:t>
      </w:r>
    </w:p>
    <w:p w:rsidR="00F12988" w:rsidRPr="002E1FC2" w:rsidRDefault="00F12988" w:rsidP="00C86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На основании предложений, полученных от участников бюджетного процесса, Финансово-экономическое управление</w:t>
      </w:r>
      <w:r w:rsidR="00C8659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формирует предварительный проект бюджета Объединения на следующий финансовый год и направляет его не позднее 15 декабря текущего года:</w:t>
      </w:r>
    </w:p>
    <w:p w:rsidR="00F12988" w:rsidRPr="002E1FC2" w:rsidRDefault="00F12988" w:rsidP="00BE76E9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членам Совета для предварительного согласования;</w:t>
      </w:r>
    </w:p>
    <w:p w:rsidR="00F12988" w:rsidRPr="002E1FC2" w:rsidRDefault="00F12988" w:rsidP="00BE76E9">
      <w:pPr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координаторам по Федеральным округам для согласования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 окружных конференциях. </w:t>
      </w:r>
    </w:p>
    <w:p w:rsidR="00F12988" w:rsidRPr="002E1FC2" w:rsidRDefault="00F12988" w:rsidP="00C86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предложениям Окружных конференций в планируемый проект бюджета вносятся 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и проект направляется на рассмотрение Президиуму, Совету Объединения. </w:t>
      </w:r>
    </w:p>
    <w:p w:rsidR="00F12988" w:rsidRPr="002E1FC2" w:rsidRDefault="00F12988" w:rsidP="00C865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Не позднее 1 марта следующего года окончательный проект бюджета утверждается на Совете</w:t>
      </w:r>
      <w:r w:rsidR="005A2DCE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DCE" w:rsidRPr="002E1FC2" w:rsidRDefault="00F12988" w:rsidP="005A2D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Итоговый вариант бюджета подлежит утверждению на очередном Всероссийском </w:t>
      </w:r>
      <w:r w:rsidR="002E1FC2">
        <w:rPr>
          <w:rFonts w:ascii="Times New Roman" w:eastAsia="Times New Roman" w:hAnsi="Times New Roman" w:cs="Times New Roman"/>
          <w:sz w:val="28"/>
          <w:szCs w:val="28"/>
        </w:rPr>
        <w:t>Съезде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12988" w:rsidRPr="002E1FC2" w:rsidRDefault="00F12988" w:rsidP="00507FC6">
      <w:pPr>
        <w:pStyle w:val="1"/>
        <w:rPr>
          <w:lang w:val="en-US"/>
        </w:rPr>
      </w:pPr>
      <w:bookmarkStart w:id="41" w:name="_Toc366155479"/>
      <w:bookmarkStart w:id="42" w:name="_Toc367368436"/>
      <w:r w:rsidRPr="002E1FC2">
        <w:t>Исполнение бюджета</w:t>
      </w:r>
      <w:bookmarkEnd w:id="41"/>
      <w:bookmarkEnd w:id="42"/>
    </w:p>
    <w:p w:rsidR="00F12988" w:rsidRPr="002E1FC2" w:rsidRDefault="00F12988" w:rsidP="00507FC6">
      <w:pPr>
        <w:pStyle w:val="22"/>
      </w:pPr>
      <w:bookmarkStart w:id="43" w:name="_Toc366155480"/>
      <w:bookmarkStart w:id="44" w:name="_Toc367368437"/>
      <w:r w:rsidRPr="002E1FC2">
        <w:t xml:space="preserve">Статья </w:t>
      </w:r>
      <w:r w:rsidR="005A2DCE">
        <w:t>6</w:t>
      </w:r>
      <w:r w:rsidRPr="002E1FC2">
        <w:t>. Процесс исполнения сметы расходов</w:t>
      </w:r>
      <w:bookmarkEnd w:id="43"/>
      <w:bookmarkEnd w:id="44"/>
      <w:r w:rsidRPr="002E1FC2">
        <w:t xml:space="preserve">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осуществляется Аппаратом Объединения. Исполнение бюджета в части расходов в федеральных округах осуществляется Аппаратом Объединения по согласованию с Координаторами Федеральных округов. </w:t>
      </w:r>
    </w:p>
    <w:p w:rsidR="00F12988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Исполнение бюджета Объединения в части целевых расходов осуществляется на конкурсной основе. Порядок проведения указанных конкурсов устанавливается Советом</w:t>
      </w:r>
      <w:r w:rsidR="005A2DCE">
        <w:rPr>
          <w:rFonts w:ascii="Times New Roman" w:eastAsia="Times New Roman" w:hAnsi="Times New Roman" w:cs="Times New Roman"/>
          <w:sz w:val="28"/>
          <w:szCs w:val="28"/>
        </w:rPr>
        <w:t xml:space="preserve"> Объединением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Информация о конкурсах публикуется на официальном сайте Объединения.</w:t>
      </w:r>
    </w:p>
    <w:p w:rsidR="006F07D0" w:rsidRDefault="006F07D0" w:rsidP="006F07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7D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бюджета Объединения в части целевых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реализации Программы стандартизации Объединения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рейтинговой основе в соответствии с 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 xml:space="preserve">Порядком организации работ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F07D0">
        <w:rPr>
          <w:rFonts w:ascii="Times New Roman" w:eastAsia="Times New Roman" w:hAnsi="Times New Roman" w:cs="Times New Roman"/>
          <w:sz w:val="28"/>
          <w:szCs w:val="28"/>
        </w:rPr>
        <w:t>по формированию, ведению и реализации Программы стандартизации Национального объединения строителей, утвержденным решением Совета Объединения (протоколы от 11 ноября 2010 года №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>и от 25 февраля 2011 года, протокол № 17) (далее - Порядок организации работ по формированию, ведению и реализации</w:t>
      </w:r>
      <w:proofErr w:type="gramEnd"/>
      <w:r w:rsidRPr="006F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07D0">
        <w:rPr>
          <w:rFonts w:ascii="Times New Roman" w:eastAsia="Times New Roman" w:hAnsi="Times New Roman" w:cs="Times New Roman"/>
          <w:sz w:val="28"/>
          <w:szCs w:val="28"/>
        </w:rPr>
        <w:t>Программы стандартизации Объединения).</w:t>
      </w:r>
      <w:proofErr w:type="gramEnd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Исполнение бюджета Объединения в части целевых расходов должно соответствовать следующим условиям:</w:t>
      </w:r>
    </w:p>
    <w:p w:rsidR="006F07D0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- соответствие целям и задачам Объединения</w:t>
      </w:r>
      <w:r w:rsidR="006F07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988" w:rsidRPr="002E1FC2" w:rsidRDefault="006F07D0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приоритетным направлениям деятельности Объединения </w:t>
      </w:r>
      <w:r w:rsidR="005A2DCE">
        <w:rPr>
          <w:rFonts w:ascii="Times New Roman" w:eastAsia="Times New Roman" w:hAnsi="Times New Roman" w:cs="Times New Roman"/>
          <w:sz w:val="28"/>
          <w:szCs w:val="28"/>
        </w:rPr>
        <w:br/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в период исполнения бюджета Объединения.</w:t>
      </w:r>
    </w:p>
    <w:p w:rsidR="00F12988" w:rsidRDefault="00F12988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 приоритетного направления расходования денежных средств внутри статей затрат осуществляется в соответствии с уровнем приоритета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в зависимости от инициатора предложения:</w:t>
      </w:r>
    </w:p>
    <w:p w:rsidR="006F07D0" w:rsidRPr="006F07D0" w:rsidRDefault="006F07D0" w:rsidP="006F07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07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ab/>
        <w:t>уровень – обеспечение выполнения приоритетных направлений деятельности Объединения;</w:t>
      </w:r>
    </w:p>
    <w:p w:rsidR="006F07D0" w:rsidRPr="006F07D0" w:rsidRDefault="006F07D0" w:rsidP="006F07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уровень - обеспечение выполнения решений Совета </w:t>
      </w:r>
      <w:r w:rsidR="005B0932">
        <w:rPr>
          <w:rFonts w:ascii="Times New Roman" w:eastAsia="Times New Roman" w:hAnsi="Times New Roman" w:cs="Times New Roman"/>
          <w:sz w:val="28"/>
          <w:szCs w:val="28"/>
        </w:rPr>
        <w:br/>
      </w:r>
      <w:r w:rsidRPr="006F07D0">
        <w:rPr>
          <w:rFonts w:ascii="Times New Roman" w:eastAsia="Times New Roman" w:hAnsi="Times New Roman" w:cs="Times New Roman"/>
          <w:sz w:val="28"/>
          <w:szCs w:val="28"/>
        </w:rPr>
        <w:t>(в т.ч. реализация Плана работ Объединения, Программы стандартизации Объединения и т.д.);</w:t>
      </w:r>
    </w:p>
    <w:p w:rsidR="006F07D0" w:rsidRPr="006F07D0" w:rsidRDefault="006F07D0" w:rsidP="006F07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ab/>
        <w:t>уровень - обращение органа государственной власти;</w:t>
      </w:r>
    </w:p>
    <w:p w:rsidR="006F07D0" w:rsidRPr="006F07D0" w:rsidRDefault="006F07D0" w:rsidP="006F07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уровень - обращение СРО, наличие </w:t>
      </w:r>
      <w:proofErr w:type="spellStart"/>
      <w:r w:rsidRPr="006F07D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6F07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7D0" w:rsidRPr="006F07D0" w:rsidRDefault="006F07D0" w:rsidP="006F07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ab/>
        <w:t>уровень – предложение окружной конференции, комитета, поступившее в течение финансового года после утверждения бюджета на текущий год;</w:t>
      </w:r>
    </w:p>
    <w:p w:rsidR="006F07D0" w:rsidRPr="002E1FC2" w:rsidRDefault="006F07D0" w:rsidP="006F07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уровень – предложение структурного подразделения </w:t>
      </w:r>
      <w:r w:rsidR="005508A1">
        <w:rPr>
          <w:rFonts w:ascii="Times New Roman" w:eastAsia="Times New Roman" w:hAnsi="Times New Roman" w:cs="Times New Roman"/>
          <w:sz w:val="28"/>
          <w:szCs w:val="28"/>
        </w:rPr>
        <w:t xml:space="preserve">Аппарата </w:t>
      </w:r>
      <w:r w:rsidRPr="006F07D0">
        <w:rPr>
          <w:rFonts w:ascii="Times New Roman" w:eastAsia="Times New Roman" w:hAnsi="Times New Roman" w:cs="Times New Roman"/>
          <w:sz w:val="28"/>
          <w:szCs w:val="28"/>
        </w:rPr>
        <w:t>Объединения.</w:t>
      </w:r>
    </w:p>
    <w:p w:rsidR="00F12988" w:rsidRDefault="00CC5D5E" w:rsidP="00507FC6">
      <w:pPr>
        <w:pStyle w:val="22"/>
      </w:pPr>
      <w:bookmarkStart w:id="45" w:name="_Toc366155481"/>
      <w:bookmarkStart w:id="46" w:name="_Toc367368438"/>
      <w:r>
        <w:t xml:space="preserve">Статья 7. </w:t>
      </w:r>
      <w:r w:rsidR="00F12988" w:rsidRPr="002E1FC2">
        <w:t xml:space="preserve">Исполнение сметы в части расходов на целевые программы </w:t>
      </w:r>
      <w:r w:rsidR="00500AEE">
        <w:br/>
      </w:r>
      <w:r w:rsidR="00F12988" w:rsidRPr="002E1FC2">
        <w:t>и мероприятия</w:t>
      </w:r>
      <w:bookmarkEnd w:id="45"/>
      <w:bookmarkEnd w:id="46"/>
    </w:p>
    <w:p w:rsidR="00CC5D5E" w:rsidRDefault="00CC5D5E" w:rsidP="00507FC6">
      <w:pPr>
        <w:pStyle w:val="32"/>
      </w:pPr>
      <w:bookmarkStart w:id="47" w:name="_Toc367368439"/>
      <w:r>
        <w:t>7</w:t>
      </w:r>
      <w:r w:rsidR="00F12988" w:rsidRPr="002E1FC2">
        <w:t xml:space="preserve">.1.  </w:t>
      </w:r>
      <w:r w:rsidR="005A2DCE" w:rsidRPr="005A2DCE">
        <w:t>Целевые расходы сметы по направлению «Техническое регулирование»</w:t>
      </w:r>
      <w:bookmarkEnd w:id="47"/>
      <w:r w:rsidR="005A2DCE" w:rsidRPr="005A2DCE">
        <w:t xml:space="preserve"> </w:t>
      </w:r>
    </w:p>
    <w:p w:rsidR="005A2DCE" w:rsidRDefault="00CC5D5E" w:rsidP="005A2DC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D5E">
        <w:rPr>
          <w:rFonts w:ascii="Times New Roman" w:eastAsia="Times New Roman" w:hAnsi="Times New Roman" w:cs="Times New Roman"/>
          <w:bCs/>
          <w:sz w:val="28"/>
          <w:szCs w:val="28"/>
        </w:rPr>
        <w:t>Целевые расходы сметы по направлению «Техническое регулирование»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DCE" w:rsidRPr="005A2DCE">
        <w:rPr>
          <w:rFonts w:ascii="Times New Roman" w:eastAsia="Times New Roman" w:hAnsi="Times New Roman" w:cs="Times New Roman"/>
          <w:bCs/>
          <w:sz w:val="28"/>
          <w:szCs w:val="28"/>
        </w:rPr>
        <w:t>включают расходы на выполнение работ Программы стандартизации, сформированной в установленном порядке, а также работы по утвержденным на текущий финансовый год мероприятиям.</w:t>
      </w:r>
    </w:p>
    <w:p w:rsidR="005A2DCE" w:rsidRPr="005A2DCE" w:rsidRDefault="00CC5D5E" w:rsidP="005A2DC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7.1.1. </w:t>
      </w:r>
      <w:r w:rsidR="005A2DCE" w:rsidRPr="005A2DCE">
        <w:rPr>
          <w:rFonts w:ascii="Times New Roman" w:eastAsia="Times New Roman" w:hAnsi="Times New Roman" w:cs="Times New Roman"/>
          <w:bCs/>
          <w:sz w:val="28"/>
          <w:szCs w:val="28"/>
        </w:rPr>
        <w:t>Программа стандартизации содержит перечень тем, запланированных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DCE"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разработке, с указанием разработчиков, и лимит средств, запланированных для осуществления работ по перечню, с разбивкой по годам. </w:t>
      </w:r>
    </w:p>
    <w:p w:rsidR="005A2DCE" w:rsidRPr="005A2DCE" w:rsidRDefault="005A2DCE" w:rsidP="00CC1C3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проекта Программы стандартизации осуществляется </w:t>
      </w:r>
      <w:r w:rsidR="00CC1C3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текущего года </w:t>
      </w:r>
      <w:r w:rsidR="00D744C7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Департаментом технического регулирования </w:t>
      </w: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Объединения в соответствии </w:t>
      </w:r>
      <w:r w:rsidR="006F07D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Порядком организации работ </w:t>
      </w:r>
      <w:r w:rsidR="00CC1C3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>по формированию, ведению и реализации Программы стандартизации Национального объединения строителей</w:t>
      </w:r>
      <w:r w:rsidR="006F07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2DCE" w:rsidRPr="005A2DCE" w:rsidRDefault="005A2DCE" w:rsidP="005A2DC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Программы стандартизации Департамент технического регулирования Аппарата Объединения опубликовывает на сайте Объединения информацию о ее формировании и сборе предложений по участию </w:t>
      </w:r>
      <w:r w:rsidR="00AD70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>в ее реализации.</w:t>
      </w:r>
    </w:p>
    <w:p w:rsidR="005A2DCE" w:rsidRPr="005A2DCE" w:rsidRDefault="005A2DCE" w:rsidP="005A2DC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 предложений об участии в реализации Программы стандартизации осуществляется в течение двух месяцев со дня ее опубликования </w:t>
      </w:r>
      <w:r w:rsidR="00AD70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Объединения.</w:t>
      </w:r>
    </w:p>
    <w:p w:rsidR="005A2DCE" w:rsidRPr="005A2DCE" w:rsidRDefault="005A2DCE" w:rsidP="005A2DC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стандартизации утверждается Советом Объединения до 30 ноября текущего года и является основой для формирования планов работ </w:t>
      </w:r>
      <w:r w:rsidR="00AD70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>на следующий год.</w:t>
      </w:r>
    </w:p>
    <w:p w:rsidR="005A2DCE" w:rsidRPr="005A2DCE" w:rsidRDefault="005A2DCE" w:rsidP="005A2DC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>В Программу стандартизаци</w:t>
      </w:r>
      <w:r w:rsidR="00507F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 могут быть внесены изменения  в целях приведения ее в соответствие с утвержденным бюджетом Объединения.   </w:t>
      </w:r>
    </w:p>
    <w:p w:rsidR="005A2DCE" w:rsidRPr="00CC5D5E" w:rsidRDefault="005A2DCE" w:rsidP="00CC5D5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DC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разработки документов, предусмотренных Программой стандартизации Объединения, осуществляется в соответствии </w:t>
      </w:r>
      <w:r w:rsidR="00CC5D5E" w:rsidRPr="00CC5D5E">
        <w:rPr>
          <w:rFonts w:ascii="Times New Roman" w:eastAsia="Times New Roman" w:hAnsi="Times New Roman" w:cs="Times New Roman"/>
          <w:sz w:val="28"/>
          <w:szCs w:val="28"/>
        </w:rPr>
        <w:t xml:space="preserve">Порядком организации работ по формированию, ведению и реализации Программы стандартизации </w:t>
      </w:r>
      <w:r w:rsidR="00CC1C3C">
        <w:rPr>
          <w:rFonts w:ascii="Times New Roman" w:eastAsia="Times New Roman" w:hAnsi="Times New Roman" w:cs="Times New Roman"/>
          <w:sz w:val="28"/>
          <w:szCs w:val="28"/>
        </w:rPr>
        <w:t>Объединения.</w:t>
      </w:r>
      <w:r w:rsidR="00CC5D5E" w:rsidRPr="00CC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3C" w:rsidRPr="00CC1C3C" w:rsidRDefault="00CC1C3C" w:rsidP="00CC1C3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7.1.2. 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>Выбор работ в рамках утвержденных мероприятий осуществляется на основании сторонней инициативы со стороны Совета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>, Окружной конференции, профильного Комитета либо по предложению Департамента технического регулирования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>. К выбранным работам Департамент технического регулирования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готовит техническое задание (ТЗ), которое утверждается на заседании профильного Комитета.</w:t>
      </w:r>
    </w:p>
    <w:p w:rsidR="00CC1C3C" w:rsidRPr="00CC1C3C" w:rsidRDefault="00CC1C3C" w:rsidP="00CC1C3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утверждения ТЗ на сайте Объединения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размещается 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сборе заявок на выполнение работы, ТЗ, сроки выполнения работ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>и максимальн</w:t>
      </w:r>
      <w:r w:rsidR="00507FC6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предельная стоимость работы. Заявки от потенциальных исполнителей собираются по электронной почте в течение 14 календарных дней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начиная </w:t>
      </w:r>
      <w:proofErr w:type="gramStart"/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с даты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размещения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435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сообщения 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>на сайте Объединения.</w:t>
      </w:r>
    </w:p>
    <w:p w:rsidR="00CC1C3C" w:rsidRPr="00CC1C3C" w:rsidRDefault="00CC1C3C" w:rsidP="00CC1C3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сполнителя осуществляется профильным Комитетом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предоставленных заявок. </w:t>
      </w:r>
    </w:p>
    <w:p w:rsidR="00CC1C3C" w:rsidRPr="00CC1C3C" w:rsidRDefault="00CC1C3C" w:rsidP="00486B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течение 14 календарных дней после согласования Исполнителя Комитетом Аппарат Объединения заключает договор на оказание услуг </w:t>
      </w:r>
      <w:r w:rsidR="00AD70A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>с Исполнителем в установленном порядке.</w:t>
      </w:r>
    </w:p>
    <w:p w:rsidR="00CC1C3C" w:rsidRPr="00CC1C3C" w:rsidRDefault="00884350" w:rsidP="00486B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7.1.3. </w:t>
      </w:r>
      <w:r w:rsidR="00CC1C3C" w:rsidRPr="00CC1C3C">
        <w:rPr>
          <w:rFonts w:ascii="Times New Roman" w:eastAsia="Times New Roman" w:hAnsi="Times New Roman" w:cs="Times New Roman"/>
          <w:bCs/>
          <w:sz w:val="28"/>
          <w:szCs w:val="28"/>
        </w:rPr>
        <w:t>Порядок приемки выполненных работ (оказанных услуг)</w:t>
      </w:r>
    </w:p>
    <w:p w:rsidR="00486BA3" w:rsidRPr="00BD204C" w:rsidRDefault="00CC1C3C" w:rsidP="00486B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проведения выполнения работ Департамент технического регулирования </w:t>
      </w:r>
      <w:r w:rsidR="0088435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Объединения 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>организует рассмотрение и согласование результатов работ профильным Комитетом не менее 1 раза на протяжении всего процесса разработки. Не менее 1 этапа выполненных работ по договору должно быть принято профильным Комитетом. Необходимость вынесения разработки на согласование Комитета определяет Департамент технического регулирования</w:t>
      </w:r>
      <w:r w:rsidR="0088435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</w:t>
      </w:r>
      <w:r w:rsidRPr="00CC1C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48" w:name="_Toc367368440"/>
    </w:p>
    <w:p w:rsidR="00486BA3" w:rsidRPr="00BD204C" w:rsidRDefault="00486BA3" w:rsidP="00486B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988" w:rsidRPr="00486BA3" w:rsidRDefault="00884350" w:rsidP="00486B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BA3">
        <w:rPr>
          <w:rFonts w:ascii="Times New Roman" w:hAnsi="Times New Roman" w:cs="Times New Roman"/>
          <w:sz w:val="28"/>
          <w:szCs w:val="28"/>
          <w:u w:val="single"/>
        </w:rPr>
        <w:t>7.2.</w:t>
      </w:r>
      <w:r w:rsidR="00F12988" w:rsidRPr="00486B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49" w:name="_Toc366155484"/>
      <w:r w:rsidR="00F12988" w:rsidRPr="00486BA3">
        <w:rPr>
          <w:rFonts w:ascii="Times New Roman" w:hAnsi="Times New Roman" w:cs="Times New Roman"/>
          <w:sz w:val="28"/>
          <w:szCs w:val="28"/>
          <w:u w:val="single"/>
        </w:rPr>
        <w:t xml:space="preserve">Целевые расходы по направлению </w:t>
      </w:r>
      <w:r w:rsidR="009E3448" w:rsidRPr="00486BA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12988" w:rsidRPr="00486BA3">
        <w:rPr>
          <w:rFonts w:ascii="Times New Roman" w:hAnsi="Times New Roman" w:cs="Times New Roman"/>
          <w:sz w:val="28"/>
          <w:szCs w:val="28"/>
          <w:u w:val="single"/>
        </w:rPr>
        <w:t>Профессиональное образование</w:t>
      </w:r>
      <w:r w:rsidR="009E3448" w:rsidRPr="00486BA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12988" w:rsidRPr="00486BA3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48"/>
      <w:bookmarkEnd w:id="49"/>
    </w:p>
    <w:p w:rsidR="00F12988" w:rsidRPr="002E1FC2" w:rsidRDefault="00F12988" w:rsidP="00486B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Целевые расходы сметы по направлению «Профессиональное образование» включают расходы на выполнение работ по утвержденным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мероприятиям.</w:t>
      </w:r>
    </w:p>
    <w:p w:rsidR="00486BA3" w:rsidRPr="00BD204C" w:rsidRDefault="00884350" w:rsidP="00486B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7.2.1.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Отбор исполнителей для выполнения работ по статьям раздела «Профессиональное образование» осуществляется в соответствии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с порядком, установленным документами, утвержденными Советом </w:t>
      </w:r>
      <w:r w:rsidR="009E3448" w:rsidRPr="002E1FC2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документов, устанавливающих процедуру выбора Исполнителя, выбор осуществляется среди Исполнителей, предложивших наиболее выгодные и подходящие для Заказчика условия,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при соблюдении порядка, определенного статьей 26 Регламента Аппарата  Объединения.</w:t>
      </w:r>
      <w:bookmarkStart w:id="50" w:name="_Toc366155485"/>
      <w:bookmarkStart w:id="51" w:name="_Toc367368441"/>
    </w:p>
    <w:p w:rsidR="00486BA3" w:rsidRPr="00BD204C" w:rsidRDefault="00486BA3" w:rsidP="00486B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988" w:rsidRPr="00486BA3" w:rsidRDefault="00884350" w:rsidP="00486BA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BA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3365F" w:rsidRPr="00486B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86BA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3365F" w:rsidRPr="00486BA3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50"/>
      <w:r w:rsidRPr="00486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2988" w:rsidRPr="00486BA3">
        <w:rPr>
          <w:rFonts w:ascii="Times New Roman" w:hAnsi="Times New Roman" w:cs="Times New Roman"/>
          <w:sz w:val="28"/>
          <w:szCs w:val="28"/>
          <w:u w:val="single"/>
        </w:rPr>
        <w:t>Целевые расходы по поддержке субъектов малого предпринимательства в сфере строительства при подготовке кадров.</w:t>
      </w:r>
      <w:bookmarkEnd w:id="51"/>
      <w:r w:rsidR="00F12988" w:rsidRPr="00486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2988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FC2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Объединением мероприятий по подготовке кадров субъектов малого предпринимательства осуществляется в соответствии </w:t>
      </w:r>
      <w:r w:rsidR="009E3448" w:rsidRPr="002E1FC2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с Положением о поддержке Национальным объединением строителей субъектов малого предпринимательства в подготовке кадров, утвержденным решением Совета Национального объединения строителей от 25 февраля 2011г. №17 (в редакции, утвержденной решением Совета Национального объединения строителей от 4 июля 2011г. №19).</w:t>
      </w:r>
    </w:p>
    <w:p w:rsidR="00884350" w:rsidRPr="00884350" w:rsidRDefault="00884350" w:rsidP="008843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7.3.1. </w:t>
      </w:r>
      <w:r w:rsidRPr="00884350">
        <w:rPr>
          <w:rFonts w:ascii="Times New Roman" w:eastAsia="Times New Roman" w:hAnsi="Times New Roman" w:cs="Times New Roman"/>
          <w:sz w:val="28"/>
          <w:szCs w:val="28"/>
        </w:rPr>
        <w:t>Отбор поставщиков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88435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условиях открытого конкурса. Состав конкурсной комиссии утверж</w:t>
      </w:r>
      <w:r w:rsidR="00C466DD">
        <w:rPr>
          <w:rFonts w:ascii="Times New Roman" w:eastAsia="Times New Roman" w:hAnsi="Times New Roman" w:cs="Times New Roman"/>
          <w:sz w:val="28"/>
          <w:szCs w:val="28"/>
        </w:rPr>
        <w:t>дается Президентом Объединения или по его поручению Вице Президентом.</w:t>
      </w:r>
    </w:p>
    <w:p w:rsidR="00884350" w:rsidRPr="002E1FC2" w:rsidRDefault="00884350" w:rsidP="008843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50">
        <w:rPr>
          <w:rFonts w:ascii="Times New Roman" w:eastAsia="Times New Roman" w:hAnsi="Times New Roman" w:cs="Times New Roman"/>
          <w:sz w:val="28"/>
          <w:szCs w:val="28"/>
        </w:rPr>
        <w:t>Конкурсные условия утверждаются Комитетом по поддержке малого бизнеса.</w:t>
      </w:r>
    </w:p>
    <w:p w:rsidR="00F12988" w:rsidRPr="002E1FC2" w:rsidRDefault="00F12988" w:rsidP="008843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Победителем по соответствующему лоту признается претендент, получивший наибольший итоговый рейтинг, определяемый путем сложения рейтингов по критериям оценки заявки</w:t>
      </w:r>
      <w:r w:rsidR="00C466D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конкурсными условиями.</w:t>
      </w:r>
    </w:p>
    <w:p w:rsidR="00F12988" w:rsidRPr="002E1FC2" w:rsidRDefault="00884350" w:rsidP="00BE76E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52" w:name="_Toc366155488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7.3.2. </w:t>
      </w:r>
      <w:r w:rsidR="00F12988" w:rsidRPr="002E1F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Порядок приемки выполненных работ (оказанных услуг)</w:t>
      </w:r>
      <w:bookmarkEnd w:id="52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обучения и аттестации 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соответствиями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с условиями заключенного договора Исполнитель высылает в адрес Аппарата Объединения списки обученных (согласованные и завизированные соответствующим Координатором по федеральному округу), акты выполненных работ и счет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на оплату.</w:t>
      </w:r>
    </w:p>
    <w:p w:rsidR="00F12988" w:rsidRPr="002E1FC2" w:rsidRDefault="00F12988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ab/>
        <w:t>Акты и счета визируются Департаментом профессионального образования, Организационно-правовым управлением и Финансово-экономическим управлением</w:t>
      </w:r>
      <w:r w:rsidR="00884350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Приемка выполненных работ осуществляется на основании акта выполненных работ (оказанных услуг), подписанного представителями исполнителя и заверенного печатью со стороны исполнителя. Со стороны заказчика акт выполненных работ подписывает руководитель Аппарата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Оба экземпляра акта заверяются печатью в Финансово-экономическом управлении</w:t>
      </w:r>
      <w:r w:rsidR="00884350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Один экземпляр возвращается исполнителю, второй остается в Финансово-экономическом управлении</w:t>
      </w:r>
      <w:r w:rsidR="00884350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осуществляется в соответствии с условиями договора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на основании счета на оплату. Завизированный счет, подписанный Руководителем Аппарата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, поступает в Финансово-экономическое управление</w:t>
      </w:r>
      <w:r w:rsidR="00884350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884350" w:rsidP="00507FC6">
      <w:pPr>
        <w:pStyle w:val="32"/>
      </w:pPr>
      <w:bookmarkStart w:id="53" w:name="_Toc366155490"/>
      <w:bookmarkStart w:id="54" w:name="_Toc367368442"/>
      <w:r>
        <w:t>7.4</w:t>
      </w:r>
      <w:r w:rsidR="00F12988" w:rsidRPr="002E1FC2">
        <w:t xml:space="preserve">. </w:t>
      </w:r>
      <w:r w:rsidR="00D3365F" w:rsidRPr="002E1FC2">
        <w:t xml:space="preserve">Целевые расходы по </w:t>
      </w:r>
      <w:bookmarkEnd w:id="53"/>
      <w:r w:rsidR="00D3365F" w:rsidRPr="002E1FC2">
        <w:t>п</w:t>
      </w:r>
      <w:r w:rsidR="00F12988" w:rsidRPr="002E1FC2">
        <w:t>одготовк</w:t>
      </w:r>
      <w:r w:rsidR="00D3365F" w:rsidRPr="002E1FC2">
        <w:t>е</w:t>
      </w:r>
      <w:r w:rsidR="00F12988" w:rsidRPr="002E1FC2">
        <w:t xml:space="preserve"> (обучени</w:t>
      </w:r>
      <w:r w:rsidR="00D3365F" w:rsidRPr="002E1FC2">
        <w:t>ю</w:t>
      </w:r>
      <w:r w:rsidR="00F12988" w:rsidRPr="002E1FC2">
        <w:t>) экспертов в области саморегулирования</w:t>
      </w:r>
      <w:bookmarkEnd w:id="54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Объединение содействует подготовке (обучению) экспертов в области саморегулирования путем выделения сре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мете на подготовку (обучение) экспертов в области саморегулирования. </w:t>
      </w:r>
    </w:p>
    <w:p w:rsidR="00F12988" w:rsidRPr="00F12E1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Мероприятия  и порядок подготовки (обучения) экспертов в области саморегулирования определены </w:t>
      </w:r>
      <w:r w:rsidRPr="00F12E12">
        <w:rPr>
          <w:rFonts w:ascii="Times New Roman" w:eastAsia="Times New Roman" w:hAnsi="Times New Roman" w:cs="Times New Roman"/>
          <w:sz w:val="28"/>
          <w:szCs w:val="28"/>
        </w:rPr>
        <w:t>Положением об экспертах в области саморегулирования в строительстве, утвержденном решением Совета Национального объединения строителей</w:t>
      </w:r>
      <w:r w:rsidR="00F12E12" w:rsidRPr="00F1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12">
        <w:rPr>
          <w:rFonts w:ascii="Times New Roman" w:eastAsia="Times New Roman" w:hAnsi="Times New Roman" w:cs="Times New Roman"/>
          <w:sz w:val="28"/>
          <w:szCs w:val="28"/>
        </w:rPr>
        <w:t>(протокол от 17 октября 2011 г. №21</w:t>
      </w:r>
      <w:r w:rsidR="00F12E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84350" w:rsidRPr="00884350" w:rsidRDefault="00884350" w:rsidP="008843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7.4.1. </w:t>
      </w:r>
      <w:r w:rsidRPr="00884350">
        <w:rPr>
          <w:rFonts w:ascii="Times New Roman" w:eastAsia="Times New Roman" w:hAnsi="Times New Roman" w:cs="Times New Roman"/>
          <w:sz w:val="28"/>
          <w:szCs w:val="28"/>
        </w:rPr>
        <w:t xml:space="preserve">Обучение проводится в соответствии с Планом подготовки (обучения) экспертов СРО по федеральным округам, утвержденным  Президентом 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884350">
        <w:rPr>
          <w:rFonts w:ascii="Times New Roman" w:eastAsia="Times New Roman" w:hAnsi="Times New Roman" w:cs="Times New Roman"/>
          <w:sz w:val="28"/>
          <w:szCs w:val="28"/>
        </w:rPr>
        <w:t>на соответствующий год.</w:t>
      </w:r>
    </w:p>
    <w:p w:rsidR="00884350" w:rsidRPr="00884350" w:rsidRDefault="00884350" w:rsidP="008843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5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Образовательное учреждение подает заявку на включение в реестр образовательных учреждений осуществляющих подготовку (обучение) экспертов СРО (по рекомендации Координатора по федеральному округу).</w:t>
      </w:r>
    </w:p>
    <w:p w:rsidR="00884350" w:rsidRPr="00884350" w:rsidRDefault="00884350" w:rsidP="008843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50">
        <w:rPr>
          <w:rFonts w:ascii="Times New Roman" w:eastAsia="Times New Roman" w:hAnsi="Times New Roman" w:cs="Times New Roman"/>
          <w:sz w:val="28"/>
          <w:szCs w:val="28"/>
        </w:rPr>
        <w:t xml:space="preserve">Комитет по профессиональному образованию 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884350">
        <w:rPr>
          <w:rFonts w:ascii="Times New Roman" w:eastAsia="Times New Roman" w:hAnsi="Times New Roman" w:cs="Times New Roman"/>
          <w:sz w:val="28"/>
          <w:szCs w:val="28"/>
        </w:rPr>
        <w:t>принимает решение о включении образовательного учреждения в реестр образовательных учреждений, осуществляющих подготовку (обучение) экспертов СРО.</w:t>
      </w:r>
    </w:p>
    <w:p w:rsidR="00884350" w:rsidRDefault="00884350" w:rsidP="008843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50">
        <w:rPr>
          <w:rFonts w:ascii="Times New Roman" w:eastAsia="Times New Roman" w:hAnsi="Times New Roman" w:cs="Times New Roman"/>
          <w:sz w:val="28"/>
          <w:szCs w:val="28"/>
        </w:rPr>
        <w:t>Аппарат Объединения</w:t>
      </w:r>
      <w:r w:rsidR="00C466DD">
        <w:rPr>
          <w:rFonts w:ascii="Times New Roman" w:eastAsia="Times New Roman" w:hAnsi="Times New Roman" w:cs="Times New Roman"/>
          <w:sz w:val="28"/>
          <w:szCs w:val="28"/>
        </w:rPr>
        <w:t>, по рекомендации Координаторов о выборе образовательного учреждения,</w:t>
      </w:r>
      <w:r w:rsidRPr="00884350"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 и осуществляет организационно-техническое и методическое обеспечение мероприятия.</w:t>
      </w:r>
    </w:p>
    <w:p w:rsidR="00F12988" w:rsidRPr="002E1FC2" w:rsidRDefault="00571105" w:rsidP="00884350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7.4.2.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5" w:name="_Toc366155492"/>
      <w:r w:rsidR="00F12988" w:rsidRPr="002E1FC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12988" w:rsidRPr="002E1FC2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Порядок приемки выполненных работ (оказанных услуг)</w:t>
      </w:r>
      <w:bookmarkEnd w:id="55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в соответствии с условиями заключенного договора Исполнитель высылает в адрес Аппарата Объединения списки обученных (согласованные и завизированные соответствующим Координатором по федеральному округу), акты выполненных работ и счет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на оплату.</w:t>
      </w:r>
    </w:p>
    <w:p w:rsidR="00F12988" w:rsidRPr="002E1FC2" w:rsidRDefault="00F12988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ab/>
        <w:t>Акты и счета визируются Департаментом профессионального образования, Организационно-правовым управлением и Финансово-экономическим управлением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Приемка выполненных работ осуществляется на основании акта выполненных работ (оказанных услуг), подписанного представителями исполнителя и заверенного печатью со стороны исполнителя. Со стороны заказчика акт выполненных работ подписывает руководитель Аппарата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Оба экземпляра акта заверяются печатью в Финансово-экономическом управлении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Один экземпляр возвращается исполнителю, второй остается в Финансово-экономическом управлении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осуществляется в соответствии с условиями договора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на основании счета на оплату. Завизированный счет, подписанный Руководителем Аппарата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, поступает в Финансово-экономическое управление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571105" w:rsidP="00507FC6">
      <w:pPr>
        <w:pStyle w:val="32"/>
      </w:pPr>
      <w:bookmarkStart w:id="56" w:name="_Toc367368443"/>
      <w:r>
        <w:t>7</w:t>
      </w:r>
      <w:r w:rsidR="00D3365F" w:rsidRPr="002E1FC2">
        <w:t>.</w:t>
      </w:r>
      <w:r>
        <w:t>5</w:t>
      </w:r>
      <w:r w:rsidR="00D3365F" w:rsidRPr="002E1FC2">
        <w:t xml:space="preserve">. Целевые расходы по формированию перечня вопросов-ответов </w:t>
      </w:r>
      <w:r w:rsidR="008E2D46">
        <w:br/>
      </w:r>
      <w:r w:rsidR="00D3365F" w:rsidRPr="002E1FC2">
        <w:t>для целей компьютерного тестирования.</w:t>
      </w:r>
      <w:bookmarkEnd w:id="56"/>
    </w:p>
    <w:p w:rsidR="00F12988" w:rsidRPr="00F12E12" w:rsidRDefault="00D3365F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Мероприятия и порядок разработки и актуализации вопросов-ответов для Единой системы аттестации руководителей и специалистов строительного комплекса производ</w:t>
      </w:r>
      <w:r w:rsidR="00507FC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07FC6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12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формирования перечня вопросов-ответов для целей компьютерного тестирования, определения стоимости таких работ, утвержденным решением Комитета по </w:t>
      </w:r>
      <w:r w:rsidRPr="00F12E12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профессиональному образованию Национального объединения строителей (протокол №8 от 14 декабря 2011 г. №</w:t>
      </w:r>
      <w:r w:rsidR="00500AEE" w:rsidRPr="00F12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12">
        <w:rPr>
          <w:rFonts w:ascii="Times New Roman" w:eastAsia="Times New Roman" w:hAnsi="Times New Roman" w:cs="Times New Roman"/>
          <w:sz w:val="28"/>
          <w:szCs w:val="28"/>
        </w:rPr>
        <w:t>21).</w:t>
      </w:r>
    </w:p>
    <w:p w:rsidR="00571105" w:rsidRPr="00571105" w:rsidRDefault="00571105" w:rsidP="00571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7.5.1. Л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>аинтересованное в заключени</w:t>
      </w:r>
      <w:proofErr w:type="gramStart"/>
      <w:r w:rsidRPr="0057110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Pr="00571105">
        <w:rPr>
          <w:rFonts w:ascii="Times New Roman" w:eastAsia="Times New Roman" w:hAnsi="Times New Roman" w:cs="Times New Roman"/>
          <w:sz w:val="28"/>
          <w:szCs w:val="28"/>
        </w:rPr>
        <w:t>и актуализации вопросов-ответов для Единой системы аттестации руководителей и специалистов строительного комплекса</w:t>
      </w:r>
      <w:r w:rsidR="00F12E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 подает заявку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в Аппарат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бъединения. Профильный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571105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заявки и рекомендует кандидатуру разработчика учитывая</w:t>
      </w:r>
      <w:proofErr w:type="gramEnd"/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 следующие критерии:</w:t>
      </w:r>
    </w:p>
    <w:p w:rsidR="00571105" w:rsidRPr="00571105" w:rsidRDefault="00571105" w:rsidP="00571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0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ab/>
        <w:t>количество разрабатываемых вопросов-ответов;</w:t>
      </w:r>
    </w:p>
    <w:p w:rsidR="00571105" w:rsidRPr="00571105" w:rsidRDefault="00571105" w:rsidP="00571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0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ab/>
        <w:t>стоимость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105" w:rsidRPr="00571105" w:rsidRDefault="00571105" w:rsidP="00571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0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ab/>
        <w:t>время</w:t>
      </w:r>
      <w:r w:rsidR="00507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на разработку вопросов-ответов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105" w:rsidRPr="00571105" w:rsidRDefault="00571105" w:rsidP="00571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0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ab/>
        <w:t>опыт и репутация заявителя.</w:t>
      </w:r>
    </w:p>
    <w:p w:rsidR="00571105" w:rsidRPr="00571105" w:rsidRDefault="00571105" w:rsidP="00571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05">
        <w:rPr>
          <w:rFonts w:ascii="Times New Roman" w:eastAsia="Times New Roman" w:hAnsi="Times New Roman" w:cs="Times New Roman"/>
          <w:sz w:val="28"/>
          <w:szCs w:val="28"/>
        </w:rPr>
        <w:t>Вице-президент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>, курирующий вопросы образования, утверждает кандидатуру разработчика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105" w:rsidRPr="00571105" w:rsidRDefault="00571105" w:rsidP="00571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05">
        <w:rPr>
          <w:rFonts w:ascii="Times New Roman" w:eastAsia="Times New Roman" w:hAnsi="Times New Roman" w:cs="Times New Roman"/>
          <w:sz w:val="28"/>
          <w:szCs w:val="28"/>
        </w:rPr>
        <w:t>Аппарат Объединения заключает договор с разработчиком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571105">
        <w:rPr>
          <w:rFonts w:ascii="Times New Roman" w:eastAsia="Times New Roman" w:hAnsi="Times New Roman" w:cs="Times New Roman"/>
          <w:sz w:val="28"/>
          <w:szCs w:val="28"/>
        </w:rPr>
        <w:t>существляет организационно-техническое и методическое обеспечение договора.</w:t>
      </w:r>
    </w:p>
    <w:p w:rsidR="00F12988" w:rsidRPr="002E1FC2" w:rsidRDefault="00571105" w:rsidP="00571105">
      <w:pPr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7.5.2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57" w:name="_Toc366155496"/>
      <w:r w:rsidR="00F12988" w:rsidRPr="002E1FC2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Порядок приемки выполненных работ (оказанных услуг)</w:t>
      </w:r>
      <w:bookmarkEnd w:id="57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работы в соответствии с условиями заключенного договора осуществляется  приемка разработанных вопросов-ответов профильным Комитетом 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988" w:rsidRPr="002E1FC2" w:rsidRDefault="00F12988" w:rsidP="005711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Исполнитель высылает в адрес Аппарата Объединения акты выполненных работ и счет на оплату.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ab/>
        <w:t>Акты и счета визируются Департаментом профессионального образования, Организационно-правовым управлением и Финансово-экономическим управлением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Приемка выполненных работ осуществляется на основании акта выполненных работ (оказанных услуг), подписанного представителями исполнителя и заверенного печатью со стороны исполнителя. Со стороны заказчика акт выполненных работ подписывает руководитель Аппарата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Оба экземпляра акта заверяются печатью в Финансово-экономическом управлении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Один экземпляр возвращается исполнителю, второй остается в Финансово-экономическом управлении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осуществляется в соответствии с условиями договора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на основании счета на оплату. Завизированный счет, подписанный Руководителем Аппарата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, поступает в Финансово-экономическое управление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571105" w:rsidP="00507FC6">
      <w:pPr>
        <w:pStyle w:val="32"/>
      </w:pPr>
      <w:bookmarkStart w:id="58" w:name="_Toc366155498"/>
      <w:bookmarkStart w:id="59" w:name="_Toc367368444"/>
      <w:r>
        <w:lastRenderedPageBreak/>
        <w:t>7</w:t>
      </w:r>
      <w:r w:rsidR="00D3365F" w:rsidRPr="002E1FC2">
        <w:t>.</w:t>
      </w:r>
      <w:r>
        <w:t>6</w:t>
      </w:r>
      <w:r w:rsidR="00D3365F" w:rsidRPr="002E1FC2">
        <w:t xml:space="preserve">. </w:t>
      </w:r>
      <w:r w:rsidR="00F12988" w:rsidRPr="002E1FC2">
        <w:t xml:space="preserve"> Целевые расходы по направлению «Нормативное обеспечение».</w:t>
      </w:r>
      <w:bookmarkEnd w:id="58"/>
      <w:bookmarkEnd w:id="59"/>
    </w:p>
    <w:p w:rsidR="00B43526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Выбор темы </w:t>
      </w:r>
      <w:r w:rsidR="00B4352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работы (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НИР</w:t>
      </w:r>
      <w:r w:rsidR="00B43526">
        <w:rPr>
          <w:rFonts w:ascii="Times New Roman" w:eastAsia="Times New Roman" w:hAnsi="Times New Roman" w:cs="Times New Roman"/>
          <w:sz w:val="28"/>
          <w:szCs w:val="28"/>
        </w:rPr>
        <w:t>) по направлению «Нормативное обеспечение»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сторонней инициативы со стороны Совета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, Экспертного совета, Окружной конференции либо по предложению Департамента нормативного обеспечения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988" w:rsidRPr="002E1FC2" w:rsidRDefault="00B43526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7.6.1.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К выбранной теме НИР Департамент нормативного обеспечения </w:t>
      </w:r>
      <w:r w:rsidR="00571105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готовит техническое задание (ТЗ).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Тема НИР и ТЗ утверждается на заседании профильного 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D3365F"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темы НИР и ТЗ на 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сайте Объединения </w:t>
      </w:r>
      <w:r w:rsidR="00B43526">
        <w:rPr>
          <w:rFonts w:ascii="Times New Roman" w:eastAsia="Times New Roman" w:hAnsi="Times New Roman" w:cs="Times New Roman"/>
          <w:sz w:val="28"/>
          <w:szCs w:val="28"/>
        </w:rPr>
        <w:t xml:space="preserve">размещается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сообщение о сборе заявок на выполнение работ, содержащее тему НИР, ТЗ, сроки выполнения работ и договорную стоимость. Заявки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от исполнителей собираются по электронной почте в течение 14 календарных дней 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B43526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proofErr w:type="gramEnd"/>
      <w:r w:rsidR="00B43526">
        <w:rPr>
          <w:rFonts w:ascii="Times New Roman" w:eastAsia="Times New Roman" w:hAnsi="Times New Roman" w:cs="Times New Roman"/>
          <w:sz w:val="28"/>
          <w:szCs w:val="28"/>
        </w:rPr>
        <w:t xml:space="preserve"> сообщения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на сайте Объединения.</w:t>
      </w:r>
    </w:p>
    <w:p w:rsidR="00B43526" w:rsidRPr="002E1FC2" w:rsidRDefault="00B43526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526">
        <w:rPr>
          <w:rFonts w:ascii="Times New Roman" w:eastAsia="Times New Roman" w:hAnsi="Times New Roman" w:cs="Times New Roman"/>
          <w:sz w:val="28"/>
          <w:szCs w:val="28"/>
        </w:rPr>
        <w:t xml:space="preserve">Выбор подрядчика осуществляется профильным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B43526">
        <w:rPr>
          <w:rFonts w:ascii="Times New Roman" w:eastAsia="Times New Roman" w:hAnsi="Times New Roman" w:cs="Times New Roman"/>
          <w:sz w:val="28"/>
          <w:szCs w:val="28"/>
        </w:rPr>
        <w:t>на основании предоставленных заявок, подготовленных Департаментом нормативного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B43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B43526" w:rsidP="00B4352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60" w:name="_Toc366155501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7.6.2</w:t>
      </w:r>
      <w:r w:rsidR="008054FC" w:rsidRPr="002E1F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F12988" w:rsidRPr="002E1FC2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Порядок приемки выполненных работ (оказанных услуг)</w:t>
      </w:r>
      <w:bookmarkEnd w:id="60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В процессе разработки НИР Департамент нормативного обеспечения Объединения организует рассмотрение и согласование проекта НИР профильным Комитетом не менее 1 раза на протяжении всего процесса разработки. Не менее 1 этапа выполненных работ по договору должно быть принято профильным Комитетом</w:t>
      </w:r>
      <w:r w:rsidR="00B43526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Необходимость вынесения разработки на согласование Комитета определяет ответственный сотрудник Департамента нормативного обеспечения</w:t>
      </w:r>
      <w:r w:rsidR="00B43526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B43526" w:rsidP="00507FC6">
      <w:pPr>
        <w:pStyle w:val="32"/>
      </w:pPr>
      <w:bookmarkStart w:id="61" w:name="_Toc366155503"/>
      <w:bookmarkStart w:id="62" w:name="_Toc367368445"/>
      <w:r>
        <w:t>7.7.</w:t>
      </w:r>
      <w:r w:rsidR="008054FC" w:rsidRPr="002E1FC2">
        <w:t xml:space="preserve"> </w:t>
      </w:r>
      <w:r w:rsidR="00F12988" w:rsidRPr="002E1FC2">
        <w:t xml:space="preserve"> Целевые расходы по иным направлениям раздела «Расходы </w:t>
      </w:r>
      <w:r w:rsidR="00500AEE">
        <w:br/>
      </w:r>
      <w:r w:rsidR="00F12988" w:rsidRPr="002E1FC2">
        <w:t>на выполнение целевых программ и мероприятий».</w:t>
      </w:r>
      <w:bookmarkEnd w:id="61"/>
      <w:bookmarkEnd w:id="62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Выбор направления расходования средств по прочим целевым статьям осуществляется на основании сторонней инициативы со стороны Совета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, Экспертного совета, Окружной конференции, Комитета 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либо по инициативе Объединения.</w:t>
      </w:r>
    </w:p>
    <w:p w:rsidR="008054FC" w:rsidRPr="002E1FC2" w:rsidRDefault="008054FC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ab/>
        <w:t xml:space="preserve">Целевые расходы сметы по направлениям, не включенным в планы работ направлений «Техническое регулирование», «Профессиональное образование», «Нормативное обеспечение», производятся на основании предложений структурных подразделений  Объединения. </w:t>
      </w:r>
    </w:p>
    <w:p w:rsidR="00B43526" w:rsidRDefault="008054FC" w:rsidP="00B435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Лимит средств на реализацию по направлениям, не включенным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 планы работ направлений «Техническое регулирование», «Профессиональное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образование», «Нормативное обеспечение», в текущем году определяется </w:t>
      </w:r>
      <w:r w:rsidR="00B43526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из расчета запланированных на текущий финансовый год затрат</w:t>
      </w:r>
      <w:r w:rsidR="00B435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988" w:rsidRPr="002E1FC2" w:rsidRDefault="00B43526" w:rsidP="00507FC6">
      <w:pPr>
        <w:pStyle w:val="32"/>
      </w:pPr>
      <w:bookmarkStart w:id="63" w:name="_Toc367368446"/>
      <w:r>
        <w:t xml:space="preserve">7.8. </w:t>
      </w:r>
      <w:r w:rsidR="00F12988" w:rsidRPr="002E1FC2">
        <w:t>Исполнение сметы в части расходов,   связанных с основной деятельностью в рамках мониторинга сферы саморегулирования</w:t>
      </w:r>
      <w:r>
        <w:t>.</w:t>
      </w:r>
      <w:bookmarkEnd w:id="63"/>
    </w:p>
    <w:p w:rsidR="00F12988" w:rsidRPr="002E1FC2" w:rsidRDefault="00F12988" w:rsidP="00B435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Под деятельностью в рамках мониторинга сферы саморегулирования понимается деятельность, направленная на информационное обеспечение Объединения и его структурных подразделений, саморегулируемых организаций, а также иных заинтересованных лиц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988" w:rsidRPr="002E1FC2" w:rsidRDefault="00B43526" w:rsidP="00B435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7.8.1.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Выбор поставщиков осуществляется 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>взаимодействия с органами государственной власти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 ценовых котировок на планируемые к приобретению товарно-материальные ценности, либо услуги. Анализ ценовых котировок проводится посредством сопоставления уровня цен на аналогичные товары (услуги), имеющиеся в открытых источниках информации (интернет, объявления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в печатных изданиях), либо посредством направления потенциальным поставщикам товаров (услуг) запроса с целью получения коммерческого предложения с указанием сроков поставки, стоимости и периода гарантийного обслуживания.  </w:t>
      </w:r>
    </w:p>
    <w:p w:rsidR="00F12988" w:rsidRPr="002E1FC2" w:rsidRDefault="00F12988" w:rsidP="00B435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от потенциальных поставщиков (от 3 до 5 предложений), либо информация, полученная из открытых источников, сводится в общий реестр, который предоставляется 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Аппарата Объединения либо специально созданной Комиссии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 выборе поставщика. </w:t>
      </w:r>
    </w:p>
    <w:p w:rsidR="00F12988" w:rsidRPr="002E1FC2" w:rsidRDefault="00F12988" w:rsidP="00B435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 целях выбора оптимального поставщика товарно-материальных ценностей (работ, услуг) создается Комиссия. В состав 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омиссии входят работники Аппарата числом не менее 3 человек. В обязательном порядке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включаются: </w:t>
      </w:r>
    </w:p>
    <w:p w:rsidR="00F12988" w:rsidRPr="002E1FC2" w:rsidRDefault="00422B57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аботник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FC" w:rsidRPr="002E1FC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епартамента взаимодействия с органами государственной власти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работник Финансово-экономического управления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>рганизационно – правового управления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F12988" w:rsidRPr="002E1FC2" w:rsidRDefault="00F12988" w:rsidP="00CB51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422B57" w:rsidRPr="002E1F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омиссии утверждается Руководителем Аппарата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B57" w:rsidRPr="002E1FC2">
        <w:rPr>
          <w:rFonts w:ascii="Times New Roman" w:eastAsia="Times New Roman" w:hAnsi="Times New Roman" w:cs="Times New Roman"/>
          <w:sz w:val="28"/>
          <w:szCs w:val="28"/>
        </w:rPr>
        <w:t>Объединения.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988" w:rsidRPr="002E1FC2" w:rsidRDefault="00CB5188" w:rsidP="00CB518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7.8.2. </w:t>
      </w:r>
      <w:r w:rsidR="00F12988" w:rsidRPr="002E1FC2">
        <w:rPr>
          <w:rFonts w:ascii="Times New Roman" w:eastAsia="Times New Roman" w:hAnsi="Times New Roman" w:cs="Times New Roman"/>
          <w:sz w:val="28"/>
          <w:szCs w:val="28"/>
        </w:rPr>
        <w:t xml:space="preserve">Отбор потенциального поставщика товарно-материальных ценностей (работ, услуг)  осуществляется по следующим критериям: 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качество товарно-материальных ценностей (работ, услуг),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где определяющим фактором является наилучшее качество</w:t>
      </w:r>
      <w:r w:rsidR="00422B57" w:rsidRPr="002E1FC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стоимость приобретаемых товарно-материальных ценностей (работ, услуг), где определяющим фактором является минимальная стоимость;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поставки товарно-материальных ценностей (работ, услуг),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где определяющим фактором является минимальный срок поставки;</w:t>
      </w:r>
    </w:p>
    <w:p w:rsidR="00F12988" w:rsidRPr="002E1FC2" w:rsidRDefault="00F12988" w:rsidP="00BE76E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гарантийные обязательства на товарно-материальные ценности (работы, услуги), где определяющим фактором является максимальный гарантийный срок</w:t>
      </w:r>
      <w:r w:rsidR="00422B57"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F12988" w:rsidP="00CB518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422B57" w:rsidRPr="002E1F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омиссии оформляется протоколом. </w:t>
      </w:r>
    </w:p>
    <w:p w:rsidR="00F12988" w:rsidRPr="00CB5188" w:rsidRDefault="00F12988" w:rsidP="00CB5188">
      <w:pPr>
        <w:pStyle w:val="a3"/>
        <w:numPr>
          <w:ilvl w:val="2"/>
          <w:numId w:val="49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B51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Порядок приемки </w:t>
      </w:r>
      <w:r w:rsidR="005B09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товаров, </w:t>
      </w:r>
      <w:r w:rsidR="005B0932" w:rsidRPr="00CB5188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выполненных</w:t>
      </w:r>
      <w:r w:rsidR="005B09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</w:t>
      </w:r>
      <w:r w:rsidRPr="00CB5188">
        <w:rPr>
          <w:rFonts w:ascii="Times New Roman" w:eastAsia="Times New Roman" w:hAnsi="Times New Roman" w:cs="Times New Roman"/>
          <w:bCs/>
          <w:iCs/>
          <w:sz w:val="28"/>
          <w:szCs w:val="28"/>
        </w:rPr>
        <w:t>абот</w:t>
      </w:r>
      <w:r w:rsidR="005B0932">
        <w:rPr>
          <w:rFonts w:ascii="Times New Roman" w:eastAsia="Times New Roman" w:hAnsi="Times New Roman" w:cs="Times New Roman"/>
          <w:bCs/>
          <w:iCs/>
          <w:sz w:val="28"/>
          <w:szCs w:val="28"/>
        </w:rPr>
        <w:t>, оказанных услуг.</w:t>
      </w:r>
      <w:r w:rsidRPr="00CB51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Поступивший товар принимается на основании товарной накладной, подписанной представителями поставщика и заверенной печатью со стороны поставщика. Со стороны заказчика товарную накладную подписывает ответственный сотрудник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епартамента взаимодействия с органами государственной власти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, непосредственно принимающий товар,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="00CB51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Аппарата Объединения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(либо уполномоченное лицо)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Оба экземпляра товарной накладной заверяются печатью в Финансово-экономическом управлении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 Один экземпляр возвращается поставщику, второй остается в Финансово-экономическом управлении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Оказанные услуги (работы) принимаются по акту выполненных работ (оказанных услуг)   аналогично процедуре, описанной выше.</w:t>
      </w:r>
    </w:p>
    <w:p w:rsidR="00F12988" w:rsidRPr="002E1FC2" w:rsidRDefault="00F12988" w:rsidP="00CB5188">
      <w:pPr>
        <w:pStyle w:val="a3"/>
        <w:numPr>
          <w:ilvl w:val="2"/>
          <w:numId w:val="49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Порядок оплаты товаров (работ</w:t>
      </w:r>
      <w:r w:rsidR="005B093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2E1F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услуг).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Полученный от поставщика товаров (работ, услуг) счет на оплату визирует Директор Департамента взаимодействия с органами государственной власти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с указанием номера статьи расходов согласно смете расходов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>, начальник Организационно-правового управления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и направляет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в Финансово-экономическое управление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для оплаты. </w:t>
      </w:r>
    </w:p>
    <w:p w:rsidR="00F12988" w:rsidRPr="00D149A0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Счет оплачивается после подписания товарной накладной или акта выполненных работ (оказанных услуг). Счет на предоплату оплачивается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условиями договора после визирования начальником Административно-хозяйственного управления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с указанием статьи расходов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188" w:rsidRPr="00CB5188">
        <w:rPr>
          <w:rFonts w:ascii="Times New Roman" w:eastAsia="Times New Roman" w:hAnsi="Times New Roman" w:cs="Times New Roman"/>
          <w:sz w:val="28"/>
          <w:szCs w:val="28"/>
        </w:rPr>
        <w:t>согласно смете расходов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>и начальника Организационно-правового управления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49A0" w:rsidRPr="00D149A0" w:rsidRDefault="00D149A0" w:rsidP="00507FC6">
      <w:pPr>
        <w:pStyle w:val="32"/>
      </w:pPr>
      <w:bookmarkStart w:id="64" w:name="_Toc367368447"/>
      <w:r w:rsidRPr="00D149A0">
        <w:t>7.</w:t>
      </w:r>
      <w:r>
        <w:t xml:space="preserve">9. </w:t>
      </w:r>
      <w:r w:rsidRPr="00D149A0">
        <w:t>Исполнение сметы в части административно – хозяйственных расходов</w:t>
      </w:r>
      <w:bookmarkEnd w:id="64"/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 – хозяйственным расходам относятся расходы </w:t>
      </w:r>
      <w:r w:rsidR="005B0932">
        <w:rPr>
          <w:rFonts w:ascii="Times New Roman" w:eastAsia="Times New Roman" w:hAnsi="Times New Roman" w:cs="Times New Roman"/>
          <w:sz w:val="28"/>
          <w:szCs w:val="28"/>
        </w:rPr>
        <w:br/>
      </w: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Аппарата Объединения. </w:t>
      </w:r>
    </w:p>
    <w:p w:rsid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7.9.1. 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>Выбор поставщиков осуществляется Административно-хозяйственн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 Объединения</w:t>
      </w:r>
      <w:r w:rsidR="008C5584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 проводит анализ ценовых 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котировок на планируемые к приобретению товарно-материальные ценности, либо услуги. Анализ ценовых котировок проводится посредством сопоставления уровня цен на аналогичные товары (услуги), имеющиеся в открытых источниках информации (интернет, объявления в печатных изданиях), либо посредством направления потенциальным поставщикам товаров (услуг) запроса с целью получения коммерческого предложения с указанием сроков поставки, стоимости и периода гарантийного обслуживания. 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от потенциальных поставщиков (от 3 до 5 предложений), либо информация, полученная из открытых источников, сводится в общий реестр, который предоставляется руководителю Аппарата Объединения либо специально созданной Комиссии для принятия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о выборе поставщика.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В целях выбора оптимального поставщика товарно-материальных ценностей (работ, услуг) создается Комиссия. В состав Комиссии входят работники Аппарата числом не менее 3 человек. В обязательном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включаются: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работник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Административно-хозяйственного управления 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>Объединения;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ab/>
        <w:t>работник Финансово-экономического управления Объединения;</w:t>
      </w:r>
    </w:p>
    <w:p w:rsidR="00D149A0" w:rsidRPr="00D149A0" w:rsidRDefault="008C5584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работник Организационно-</w:t>
      </w:r>
      <w:r w:rsidR="00D149A0" w:rsidRPr="00D149A0">
        <w:rPr>
          <w:rFonts w:ascii="Times New Roman" w:eastAsia="Times New Roman" w:hAnsi="Times New Roman" w:cs="Times New Roman"/>
          <w:sz w:val="28"/>
          <w:szCs w:val="28"/>
        </w:rPr>
        <w:t xml:space="preserve">правового управления Объединения.  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утверждается Руководителем Аппарата Объединения.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.2. Отбор потенциального поставщика товарно-материальных ценностей (работ, услуг)  осуществляется по следующим критериям: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ab/>
        <w:t xml:space="preserve">качество товарно-материальных ценностей (работ, услуг),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где определяющим фактором является наилучшее качество;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ab/>
        <w:t>стоимость приобретаемых товарно-материальных ценностей (работ, услуг), где определяющим фактором является минимальная стоимость;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поставки товарно-материальных ценностей (работ, услуг),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где определяющим фактором является минимальный срок поставки;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ab/>
        <w:t>гарантийные обязательства на товарно-материальные ценности (работы, услуги), где определяющим фактором является максимальный гарантийный срок.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оформляется протоколом.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приемки </w:t>
      </w:r>
      <w:r w:rsidR="005B0932">
        <w:rPr>
          <w:rFonts w:ascii="Times New Roman" w:eastAsia="Times New Roman" w:hAnsi="Times New Roman" w:cs="Times New Roman"/>
          <w:sz w:val="28"/>
          <w:szCs w:val="28"/>
        </w:rPr>
        <w:t xml:space="preserve">товаров, выполненных работ, 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>оказанных услуг</w:t>
      </w:r>
      <w:r w:rsidR="005B09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Поступивший товар принимается на основании товарной накладной, подписанной представителями поставщика и заверенной печатью со стороны поставщика. Со стороны заказчика товарную накладную подписывает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работник Административно-хозяйственного управления 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Объединения, непосредственно принимающий товар, и руководитель Аппарата Объединения (либо уполномоченное лицо).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Оба экземпляра товарной накладной заверяются печатью в Финансово-экономическом управлении Объединения. Один экземпляр возвращается поставщику, второй остается в Финансово-экономическом управлении Объединения.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Оказанные услуги (работы) принимаются по акту выполненных работ (оказанных услуг)   аналогично процедуре, описанной выше.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ab/>
        <w:t>Порядок оплаты товаров (работ услуг).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Полученный от поставщика товаров (работ, услуг) счет на оплату визирует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Административно-хозяйственного управления 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>Объединения с указанием номера статьи расходов согласно смете расходов, начальник Организационно-правового управления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и направляется в Финансово-экономическое управление Объединения для оплаты. </w:t>
      </w:r>
    </w:p>
    <w:p w:rsidR="00D149A0" w:rsidRPr="00D149A0" w:rsidRDefault="00D149A0" w:rsidP="00D149A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A0">
        <w:rPr>
          <w:rFonts w:ascii="Times New Roman" w:eastAsia="Times New Roman" w:hAnsi="Times New Roman" w:cs="Times New Roman"/>
          <w:sz w:val="28"/>
          <w:szCs w:val="28"/>
        </w:rPr>
        <w:t xml:space="preserve">Счет оплачивается после подписания товарной накладной или акта выполненных работ (оказанных услуг). Счет на предоплату оплачивается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49A0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договора после визирования начальником Административно-хозяйственного управления Объединения с указанием статьи расходов согласно смете расходов и начальника Организационно-правового управления Объединения.</w:t>
      </w:r>
    </w:p>
    <w:p w:rsidR="00F12988" w:rsidRPr="002E1FC2" w:rsidRDefault="00F12988" w:rsidP="00507FC6">
      <w:pPr>
        <w:pStyle w:val="22"/>
      </w:pPr>
      <w:bookmarkStart w:id="65" w:name="_Toc366155519"/>
      <w:bookmarkStart w:id="66" w:name="_Toc367368448"/>
      <w:r w:rsidRPr="002E1FC2">
        <w:t xml:space="preserve">Статья </w:t>
      </w:r>
      <w:r w:rsidR="00CB5188">
        <w:t>8</w:t>
      </w:r>
      <w:r w:rsidRPr="002E1FC2">
        <w:t>. Контроль исполнения бюджета</w:t>
      </w:r>
      <w:bookmarkEnd w:id="65"/>
      <w:bookmarkEnd w:id="66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Финансово-экономическое управление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ежеквартально,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а  также до даты заседания Совета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, направляет Руководителю Аппарата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отчет  о фактическом исполнении бюджета,  а также плановые показатели исполнения бюджета на текущий год. 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Объединения осуществляет Ревизионная комиссия в соответствии с документами, регламентирующими </w:t>
      </w:r>
      <w:r w:rsidR="008E2D46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ее деятельность.</w:t>
      </w:r>
    </w:p>
    <w:p w:rsidR="00F12988" w:rsidRPr="002E1FC2" w:rsidRDefault="00CB5188" w:rsidP="00507FC6">
      <w:pPr>
        <w:pStyle w:val="22"/>
      </w:pPr>
      <w:bookmarkStart w:id="67" w:name="_Toc362372301"/>
      <w:bookmarkStart w:id="68" w:name="_Toc367368449"/>
      <w:r>
        <w:t>Статья 9</w:t>
      </w:r>
      <w:r w:rsidR="00F12988" w:rsidRPr="002E1FC2">
        <w:t xml:space="preserve">. Порядок перераспределения средств между лимитами </w:t>
      </w:r>
      <w:r w:rsidR="00500AEE">
        <w:br/>
      </w:r>
      <w:r w:rsidR="00F12988" w:rsidRPr="002E1FC2">
        <w:t>по направлению</w:t>
      </w:r>
      <w:bookmarkEnd w:id="67"/>
      <w:bookmarkEnd w:id="68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Решение о перераспределении денежных средств между утвержденными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Всероссийским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Съездом лимитами, но не более 20% общего лимита по каждой статье сметы затрат, осуществляется Советом 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по представлению Руководителя Аппарата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C2">
        <w:rPr>
          <w:rFonts w:ascii="Times New Roman" w:eastAsia="Times New Roman" w:hAnsi="Times New Roman" w:cs="Times New Roman"/>
          <w:sz w:val="28"/>
          <w:szCs w:val="28"/>
        </w:rPr>
        <w:t>Перераспределение между статьями сметы затрат возможно произвести только внутри соответствующего раздела сметы затрат: расходы на выполнение целевых программ и мероприятий; расходы на обеспечение выполнения целевых программ и мероприятий; административно-хозяйственные расходы.</w:t>
      </w:r>
    </w:p>
    <w:p w:rsidR="00F12988" w:rsidRPr="002E1FC2" w:rsidRDefault="00F12988" w:rsidP="00507FC6">
      <w:pPr>
        <w:pStyle w:val="22"/>
      </w:pPr>
      <w:bookmarkStart w:id="69" w:name="_Toc366155520"/>
      <w:bookmarkStart w:id="70" w:name="_Toc367368450"/>
      <w:r w:rsidRPr="002E1FC2">
        <w:lastRenderedPageBreak/>
        <w:t xml:space="preserve">Статья </w:t>
      </w:r>
      <w:r w:rsidR="00CB5188">
        <w:t>10</w:t>
      </w:r>
      <w:r w:rsidRPr="002E1FC2">
        <w:t>. Отчет об исполнении бюджета</w:t>
      </w:r>
      <w:bookmarkEnd w:id="69"/>
      <w:bookmarkEnd w:id="70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>Каждое структурное подразделение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, принимающее участие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в бюджетном процессе, не позднее января года, следующего за отчетным, составляет отчет об исполнении бюджета по своему направлению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 указанием фактически проведенных затрат и выполненных работ, а также общей суммы заключенных договоров по каждой статье. </w:t>
      </w:r>
      <w:proofErr w:type="gramEnd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об исполнении бюджета формируется Финансово-экономическим 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правлением </w:t>
      </w:r>
      <w:r w:rsidR="00CB5188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не позднее февраля года, следующего за отчетным, на основании информации, предоставленной структурными подразделениями Объединения, а также регистров бухгалтерского и управленческого учета. </w:t>
      </w:r>
      <w:proofErr w:type="gramEnd"/>
    </w:p>
    <w:p w:rsidR="00F12988" w:rsidRPr="002E1FC2" w:rsidRDefault="00F12988" w:rsidP="00BE76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должен быть представлен Советом 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 xml:space="preserve">Объединения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на обсуждение членами Объединения не позднее 01 марта года, следующего за отчетным, и рассмотрен </w:t>
      </w:r>
      <w:r w:rsidR="004D332D" w:rsidRPr="002E1FC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Всероссийским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 xml:space="preserve">Съездом 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br/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для утверждения</w:t>
      </w:r>
      <w:r w:rsidR="00500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C2">
        <w:rPr>
          <w:rFonts w:ascii="Times New Roman" w:eastAsia="Times New Roman" w:hAnsi="Times New Roman" w:cs="Times New Roman"/>
          <w:sz w:val="28"/>
          <w:szCs w:val="28"/>
        </w:rPr>
        <w:t>не позднее 01 мая года, следующего за отчетным.</w:t>
      </w:r>
      <w:proofErr w:type="gramEnd"/>
    </w:p>
    <w:p w:rsidR="00F12988" w:rsidRPr="002E1FC2" w:rsidRDefault="00F12988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988" w:rsidRPr="002E1FC2" w:rsidRDefault="00F12988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1FE" w:rsidRPr="002E1FC2" w:rsidRDefault="006C71FE" w:rsidP="00BE76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71FE" w:rsidRPr="002E1FC2" w:rsidSect="00BE76E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76" w:rsidRDefault="00B16776" w:rsidP="00B56CE8">
      <w:pPr>
        <w:spacing w:line="240" w:lineRule="auto"/>
      </w:pPr>
      <w:r>
        <w:separator/>
      </w:r>
    </w:p>
  </w:endnote>
  <w:endnote w:type="continuationSeparator" w:id="0">
    <w:p w:rsidR="00B16776" w:rsidRDefault="00B16776" w:rsidP="00B56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1769"/>
      <w:docPartObj>
        <w:docPartGallery w:val="Page Numbers (Bottom of Page)"/>
        <w:docPartUnique/>
      </w:docPartObj>
    </w:sdtPr>
    <w:sdtContent>
      <w:p w:rsidR="00507FC6" w:rsidRDefault="00434953">
        <w:pPr>
          <w:pStyle w:val="af4"/>
          <w:jc w:val="right"/>
        </w:pPr>
        <w:r>
          <w:fldChar w:fldCharType="begin"/>
        </w:r>
        <w:r w:rsidR="00A964C2">
          <w:instrText xml:space="preserve"> PAGE   \* MERGEFORMAT </w:instrText>
        </w:r>
        <w:r>
          <w:fldChar w:fldCharType="separate"/>
        </w:r>
        <w:r w:rsidR="004B1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FC6" w:rsidRDefault="00507FC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76" w:rsidRDefault="00B16776" w:rsidP="00B56CE8">
      <w:pPr>
        <w:spacing w:line="240" w:lineRule="auto"/>
      </w:pPr>
      <w:r>
        <w:separator/>
      </w:r>
    </w:p>
  </w:footnote>
  <w:footnote w:type="continuationSeparator" w:id="0">
    <w:p w:rsidR="00B16776" w:rsidRDefault="00B16776" w:rsidP="00B56C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4AA"/>
    <w:multiLevelType w:val="hybridMultilevel"/>
    <w:tmpl w:val="88E4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6ACA"/>
    <w:multiLevelType w:val="multilevel"/>
    <w:tmpl w:val="484A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CC4599"/>
    <w:multiLevelType w:val="hybridMultilevel"/>
    <w:tmpl w:val="7C8E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0F44"/>
    <w:multiLevelType w:val="multilevel"/>
    <w:tmpl w:val="CDAAA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D511B9"/>
    <w:multiLevelType w:val="hybridMultilevel"/>
    <w:tmpl w:val="3D9CE842"/>
    <w:lvl w:ilvl="0" w:tplc="BD981548">
      <w:start w:val="1"/>
      <w:numFmt w:val="upperRoman"/>
      <w:pStyle w:val="1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1EC2"/>
    <w:multiLevelType w:val="multilevel"/>
    <w:tmpl w:val="129C6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9429C6"/>
    <w:multiLevelType w:val="multilevel"/>
    <w:tmpl w:val="1C60177A"/>
    <w:lvl w:ilvl="0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7">
    <w:nsid w:val="169F794E"/>
    <w:multiLevelType w:val="multilevel"/>
    <w:tmpl w:val="B9A2F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1CEE7CAC"/>
    <w:multiLevelType w:val="multilevel"/>
    <w:tmpl w:val="77BE3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761BC4"/>
    <w:multiLevelType w:val="hybridMultilevel"/>
    <w:tmpl w:val="CE74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867D0"/>
    <w:multiLevelType w:val="multilevel"/>
    <w:tmpl w:val="77BE3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B70159"/>
    <w:multiLevelType w:val="multilevel"/>
    <w:tmpl w:val="F9F4AED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90C7390"/>
    <w:multiLevelType w:val="multilevel"/>
    <w:tmpl w:val="6838AA1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57117B"/>
    <w:multiLevelType w:val="hybridMultilevel"/>
    <w:tmpl w:val="D21AD1EC"/>
    <w:lvl w:ilvl="0" w:tplc="A490A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40558"/>
    <w:multiLevelType w:val="multilevel"/>
    <w:tmpl w:val="552A98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D1D6E04"/>
    <w:multiLevelType w:val="hybridMultilevel"/>
    <w:tmpl w:val="2D662EA4"/>
    <w:lvl w:ilvl="0" w:tplc="CB6A2F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3C6401"/>
    <w:multiLevelType w:val="multilevel"/>
    <w:tmpl w:val="704EF14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7">
    <w:nsid w:val="2F0C279C"/>
    <w:multiLevelType w:val="hybridMultilevel"/>
    <w:tmpl w:val="72A0FCC6"/>
    <w:lvl w:ilvl="0" w:tplc="FC167C5C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1D2049B"/>
    <w:multiLevelType w:val="hybridMultilevel"/>
    <w:tmpl w:val="BDE0B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D716FC"/>
    <w:multiLevelType w:val="multilevel"/>
    <w:tmpl w:val="F9F4AED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336858FB"/>
    <w:multiLevelType w:val="multilevel"/>
    <w:tmpl w:val="D0D61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427738D"/>
    <w:multiLevelType w:val="multilevel"/>
    <w:tmpl w:val="6614956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500758D"/>
    <w:multiLevelType w:val="multilevel"/>
    <w:tmpl w:val="219CA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6DC48D5"/>
    <w:multiLevelType w:val="hybridMultilevel"/>
    <w:tmpl w:val="A8DC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24301C"/>
    <w:multiLevelType w:val="hybridMultilevel"/>
    <w:tmpl w:val="C4DCD6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975CA6"/>
    <w:multiLevelType w:val="multilevel"/>
    <w:tmpl w:val="45008D2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>
    <w:nsid w:val="457B5021"/>
    <w:multiLevelType w:val="hybridMultilevel"/>
    <w:tmpl w:val="87D45196"/>
    <w:lvl w:ilvl="0" w:tplc="21B6A2D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436F5F"/>
    <w:multiLevelType w:val="multilevel"/>
    <w:tmpl w:val="AB22B9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9713CB3"/>
    <w:multiLevelType w:val="hybridMultilevel"/>
    <w:tmpl w:val="30348C24"/>
    <w:lvl w:ilvl="0" w:tplc="42A06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EC1A4E"/>
    <w:multiLevelType w:val="multilevel"/>
    <w:tmpl w:val="F9F4AED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4AB84BB8"/>
    <w:multiLevelType w:val="multilevel"/>
    <w:tmpl w:val="25A0D1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4080DBC"/>
    <w:multiLevelType w:val="hybridMultilevel"/>
    <w:tmpl w:val="1DC8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27CA7"/>
    <w:multiLevelType w:val="hybridMultilevel"/>
    <w:tmpl w:val="3D569784"/>
    <w:lvl w:ilvl="0" w:tplc="78BC6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7E620F"/>
    <w:multiLevelType w:val="hybridMultilevel"/>
    <w:tmpl w:val="437C3BB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5E7E4741"/>
    <w:multiLevelType w:val="hybridMultilevel"/>
    <w:tmpl w:val="8912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111C5"/>
    <w:multiLevelType w:val="multilevel"/>
    <w:tmpl w:val="129C6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2454F19"/>
    <w:multiLevelType w:val="multilevel"/>
    <w:tmpl w:val="8B8AD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4FA1CFC"/>
    <w:multiLevelType w:val="multilevel"/>
    <w:tmpl w:val="4AD8D3A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67476C13"/>
    <w:multiLevelType w:val="multilevel"/>
    <w:tmpl w:val="D854A6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>
    <w:nsid w:val="69CA2A00"/>
    <w:multiLevelType w:val="multilevel"/>
    <w:tmpl w:val="FCC83CD6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2C5C4F"/>
    <w:multiLevelType w:val="multilevel"/>
    <w:tmpl w:val="FF9EF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6FB843ED"/>
    <w:multiLevelType w:val="hybridMultilevel"/>
    <w:tmpl w:val="483A2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1094688"/>
    <w:multiLevelType w:val="hybridMultilevel"/>
    <w:tmpl w:val="8C565F2E"/>
    <w:lvl w:ilvl="0" w:tplc="7E9C86DE">
      <w:start w:val="8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>
    <w:nsid w:val="71B504A3"/>
    <w:multiLevelType w:val="multilevel"/>
    <w:tmpl w:val="D2246B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>
    <w:nsid w:val="741A51E3"/>
    <w:multiLevelType w:val="multilevel"/>
    <w:tmpl w:val="52D2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C2B6B"/>
    <w:multiLevelType w:val="multilevel"/>
    <w:tmpl w:val="428C7C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9534641"/>
    <w:multiLevelType w:val="hybridMultilevel"/>
    <w:tmpl w:val="55B458EC"/>
    <w:lvl w:ilvl="0" w:tplc="21B6A2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CEE05C2"/>
    <w:multiLevelType w:val="multilevel"/>
    <w:tmpl w:val="6D92E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5"/>
  </w:num>
  <w:num w:numId="2">
    <w:abstractNumId w:val="15"/>
  </w:num>
  <w:num w:numId="3">
    <w:abstractNumId w:val="20"/>
  </w:num>
  <w:num w:numId="4">
    <w:abstractNumId w:val="5"/>
  </w:num>
  <w:num w:numId="5">
    <w:abstractNumId w:val="13"/>
  </w:num>
  <w:num w:numId="6">
    <w:abstractNumId w:val="44"/>
  </w:num>
  <w:num w:numId="7">
    <w:abstractNumId w:val="2"/>
  </w:num>
  <w:num w:numId="8">
    <w:abstractNumId w:val="30"/>
  </w:num>
  <w:num w:numId="9">
    <w:abstractNumId w:val="22"/>
  </w:num>
  <w:num w:numId="10">
    <w:abstractNumId w:val="6"/>
  </w:num>
  <w:num w:numId="11">
    <w:abstractNumId w:val="47"/>
  </w:num>
  <w:num w:numId="12">
    <w:abstractNumId w:val="43"/>
  </w:num>
  <w:num w:numId="13">
    <w:abstractNumId w:val="32"/>
  </w:num>
  <w:num w:numId="14">
    <w:abstractNumId w:val="33"/>
  </w:num>
  <w:num w:numId="15">
    <w:abstractNumId w:val="24"/>
  </w:num>
  <w:num w:numId="16">
    <w:abstractNumId w:val="46"/>
  </w:num>
  <w:num w:numId="17">
    <w:abstractNumId w:val="17"/>
  </w:num>
  <w:num w:numId="18">
    <w:abstractNumId w:val="26"/>
  </w:num>
  <w:num w:numId="19">
    <w:abstractNumId w:val="7"/>
  </w:num>
  <w:num w:numId="20">
    <w:abstractNumId w:val="25"/>
  </w:num>
  <w:num w:numId="21">
    <w:abstractNumId w:val="39"/>
  </w:num>
  <w:num w:numId="22">
    <w:abstractNumId w:val="35"/>
  </w:num>
  <w:num w:numId="23">
    <w:abstractNumId w:val="38"/>
  </w:num>
  <w:num w:numId="24">
    <w:abstractNumId w:val="8"/>
  </w:num>
  <w:num w:numId="25">
    <w:abstractNumId w:val="10"/>
  </w:num>
  <w:num w:numId="26">
    <w:abstractNumId w:val="36"/>
  </w:num>
  <w:num w:numId="27">
    <w:abstractNumId w:val="42"/>
  </w:num>
  <w:num w:numId="28">
    <w:abstractNumId w:val="14"/>
  </w:num>
  <w:num w:numId="29">
    <w:abstractNumId w:val="21"/>
  </w:num>
  <w:num w:numId="30">
    <w:abstractNumId w:val="41"/>
  </w:num>
  <w:num w:numId="31">
    <w:abstractNumId w:val="27"/>
  </w:num>
  <w:num w:numId="32">
    <w:abstractNumId w:val="12"/>
  </w:num>
  <w:num w:numId="33">
    <w:abstractNumId w:val="40"/>
  </w:num>
  <w:num w:numId="34">
    <w:abstractNumId w:val="3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4"/>
  </w:num>
  <w:num w:numId="38">
    <w:abstractNumId w:val="9"/>
  </w:num>
  <w:num w:numId="39">
    <w:abstractNumId w:val="0"/>
  </w:num>
  <w:num w:numId="40">
    <w:abstractNumId w:val="23"/>
  </w:num>
  <w:num w:numId="41">
    <w:abstractNumId w:val="18"/>
  </w:num>
  <w:num w:numId="42">
    <w:abstractNumId w:val="19"/>
  </w:num>
  <w:num w:numId="43">
    <w:abstractNumId w:val="11"/>
  </w:num>
  <w:num w:numId="44">
    <w:abstractNumId w:val="29"/>
  </w:num>
  <w:num w:numId="45">
    <w:abstractNumId w:val="31"/>
  </w:num>
  <w:num w:numId="46">
    <w:abstractNumId w:val="16"/>
  </w:num>
  <w:num w:numId="47">
    <w:abstractNumId w:val="1"/>
  </w:num>
  <w:num w:numId="48">
    <w:abstractNumId w:val="28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89"/>
    <w:rsid w:val="000011C8"/>
    <w:rsid w:val="00005AF0"/>
    <w:rsid w:val="0000612A"/>
    <w:rsid w:val="000072E1"/>
    <w:rsid w:val="000140E3"/>
    <w:rsid w:val="00045358"/>
    <w:rsid w:val="00053FFB"/>
    <w:rsid w:val="0005460B"/>
    <w:rsid w:val="000629E9"/>
    <w:rsid w:val="00067F22"/>
    <w:rsid w:val="0007316B"/>
    <w:rsid w:val="00077F7B"/>
    <w:rsid w:val="000801A3"/>
    <w:rsid w:val="00080F0C"/>
    <w:rsid w:val="000933FA"/>
    <w:rsid w:val="00096F7A"/>
    <w:rsid w:val="000A00FF"/>
    <w:rsid w:val="000A0BD8"/>
    <w:rsid w:val="000B0C2B"/>
    <w:rsid w:val="000B7444"/>
    <w:rsid w:val="000C770C"/>
    <w:rsid w:val="000D0497"/>
    <w:rsid w:val="000E6BEB"/>
    <w:rsid w:val="00102FCC"/>
    <w:rsid w:val="0010406C"/>
    <w:rsid w:val="001227F5"/>
    <w:rsid w:val="00130AF9"/>
    <w:rsid w:val="0013323B"/>
    <w:rsid w:val="0013681C"/>
    <w:rsid w:val="00141165"/>
    <w:rsid w:val="0015006E"/>
    <w:rsid w:val="001618B6"/>
    <w:rsid w:val="0017168B"/>
    <w:rsid w:val="0017553E"/>
    <w:rsid w:val="00184191"/>
    <w:rsid w:val="00186949"/>
    <w:rsid w:val="00196E0E"/>
    <w:rsid w:val="001977FE"/>
    <w:rsid w:val="001A69AF"/>
    <w:rsid w:val="001B7C3D"/>
    <w:rsid w:val="001C31B6"/>
    <w:rsid w:val="001C6A9D"/>
    <w:rsid w:val="001D3BE5"/>
    <w:rsid w:val="001E48B5"/>
    <w:rsid w:val="002042A2"/>
    <w:rsid w:val="00206260"/>
    <w:rsid w:val="00213F85"/>
    <w:rsid w:val="0022248C"/>
    <w:rsid w:val="00224329"/>
    <w:rsid w:val="002266E1"/>
    <w:rsid w:val="00250C35"/>
    <w:rsid w:val="00251986"/>
    <w:rsid w:val="00265C7E"/>
    <w:rsid w:val="00266189"/>
    <w:rsid w:val="00275EE6"/>
    <w:rsid w:val="0027625C"/>
    <w:rsid w:val="0028402E"/>
    <w:rsid w:val="00295903"/>
    <w:rsid w:val="00297CFE"/>
    <w:rsid w:val="002A007C"/>
    <w:rsid w:val="002A11B7"/>
    <w:rsid w:val="002A3B28"/>
    <w:rsid w:val="002A69C9"/>
    <w:rsid w:val="002E1FC2"/>
    <w:rsid w:val="002E2957"/>
    <w:rsid w:val="002E6848"/>
    <w:rsid w:val="002F2A8D"/>
    <w:rsid w:val="002F72DC"/>
    <w:rsid w:val="00306FD9"/>
    <w:rsid w:val="003204F0"/>
    <w:rsid w:val="00325F84"/>
    <w:rsid w:val="003346EE"/>
    <w:rsid w:val="00341092"/>
    <w:rsid w:val="00345BF6"/>
    <w:rsid w:val="0035647A"/>
    <w:rsid w:val="00357F9E"/>
    <w:rsid w:val="0037230E"/>
    <w:rsid w:val="00380249"/>
    <w:rsid w:val="00381803"/>
    <w:rsid w:val="0038230E"/>
    <w:rsid w:val="003823C2"/>
    <w:rsid w:val="003824E8"/>
    <w:rsid w:val="003866AB"/>
    <w:rsid w:val="003914AC"/>
    <w:rsid w:val="00397AA0"/>
    <w:rsid w:val="003B11BE"/>
    <w:rsid w:val="003C0759"/>
    <w:rsid w:val="003C0F6A"/>
    <w:rsid w:val="003C2D9A"/>
    <w:rsid w:val="003C53AC"/>
    <w:rsid w:val="003D4A09"/>
    <w:rsid w:val="003E29E5"/>
    <w:rsid w:val="003E4443"/>
    <w:rsid w:val="003F49B7"/>
    <w:rsid w:val="00413DF1"/>
    <w:rsid w:val="00420020"/>
    <w:rsid w:val="00421823"/>
    <w:rsid w:val="00422B57"/>
    <w:rsid w:val="00433CFA"/>
    <w:rsid w:val="00434953"/>
    <w:rsid w:val="0044447B"/>
    <w:rsid w:val="00444741"/>
    <w:rsid w:val="00451E74"/>
    <w:rsid w:val="004524F8"/>
    <w:rsid w:val="00452D3D"/>
    <w:rsid w:val="0045323A"/>
    <w:rsid w:val="00454F0F"/>
    <w:rsid w:val="00456C86"/>
    <w:rsid w:val="004677DF"/>
    <w:rsid w:val="00472FA0"/>
    <w:rsid w:val="00481E78"/>
    <w:rsid w:val="00486BA3"/>
    <w:rsid w:val="00494EEF"/>
    <w:rsid w:val="004A0062"/>
    <w:rsid w:val="004A1C43"/>
    <w:rsid w:val="004B1DC6"/>
    <w:rsid w:val="004B4BF1"/>
    <w:rsid w:val="004C7ACA"/>
    <w:rsid w:val="004D332D"/>
    <w:rsid w:val="004E5A88"/>
    <w:rsid w:val="004E6090"/>
    <w:rsid w:val="00500AEE"/>
    <w:rsid w:val="00504ED6"/>
    <w:rsid w:val="00507FC6"/>
    <w:rsid w:val="00512516"/>
    <w:rsid w:val="00513239"/>
    <w:rsid w:val="005304E4"/>
    <w:rsid w:val="00532EF7"/>
    <w:rsid w:val="005428BB"/>
    <w:rsid w:val="005508A1"/>
    <w:rsid w:val="00561A74"/>
    <w:rsid w:val="00566244"/>
    <w:rsid w:val="005710D2"/>
    <w:rsid w:val="00571105"/>
    <w:rsid w:val="00584EC9"/>
    <w:rsid w:val="005922ED"/>
    <w:rsid w:val="00593CCE"/>
    <w:rsid w:val="005A2DCE"/>
    <w:rsid w:val="005A4842"/>
    <w:rsid w:val="005B0932"/>
    <w:rsid w:val="005B44CE"/>
    <w:rsid w:val="005B4C84"/>
    <w:rsid w:val="005C242A"/>
    <w:rsid w:val="005E74B5"/>
    <w:rsid w:val="005F7187"/>
    <w:rsid w:val="006021EF"/>
    <w:rsid w:val="006121C8"/>
    <w:rsid w:val="00647E82"/>
    <w:rsid w:val="00651622"/>
    <w:rsid w:val="006525AC"/>
    <w:rsid w:val="00662ED1"/>
    <w:rsid w:val="006702A2"/>
    <w:rsid w:val="00674247"/>
    <w:rsid w:val="00682C87"/>
    <w:rsid w:val="006903D6"/>
    <w:rsid w:val="00697299"/>
    <w:rsid w:val="006C1FBB"/>
    <w:rsid w:val="006C288B"/>
    <w:rsid w:val="006C71FE"/>
    <w:rsid w:val="006D2133"/>
    <w:rsid w:val="006D58CB"/>
    <w:rsid w:val="006D77CD"/>
    <w:rsid w:val="006E0075"/>
    <w:rsid w:val="006E0AE4"/>
    <w:rsid w:val="006E4F4A"/>
    <w:rsid w:val="006E67B5"/>
    <w:rsid w:val="006F07D0"/>
    <w:rsid w:val="006F59B6"/>
    <w:rsid w:val="006F6784"/>
    <w:rsid w:val="006F7D2A"/>
    <w:rsid w:val="007059AF"/>
    <w:rsid w:val="0071199B"/>
    <w:rsid w:val="00712E0F"/>
    <w:rsid w:val="00730B54"/>
    <w:rsid w:val="00730D8A"/>
    <w:rsid w:val="00742C31"/>
    <w:rsid w:val="00747ADD"/>
    <w:rsid w:val="0075182E"/>
    <w:rsid w:val="00765D09"/>
    <w:rsid w:val="00765F3E"/>
    <w:rsid w:val="0077148C"/>
    <w:rsid w:val="00771B9D"/>
    <w:rsid w:val="0078469C"/>
    <w:rsid w:val="007A7F06"/>
    <w:rsid w:val="007B3526"/>
    <w:rsid w:val="007B49F8"/>
    <w:rsid w:val="007B62DB"/>
    <w:rsid w:val="007B6329"/>
    <w:rsid w:val="007B77DB"/>
    <w:rsid w:val="007C78AB"/>
    <w:rsid w:val="007D0165"/>
    <w:rsid w:val="007E0716"/>
    <w:rsid w:val="007E1017"/>
    <w:rsid w:val="007E4AD1"/>
    <w:rsid w:val="007F076E"/>
    <w:rsid w:val="007F3A60"/>
    <w:rsid w:val="007F50B1"/>
    <w:rsid w:val="00801CE9"/>
    <w:rsid w:val="00802E6A"/>
    <w:rsid w:val="008054FC"/>
    <w:rsid w:val="00807673"/>
    <w:rsid w:val="00841A72"/>
    <w:rsid w:val="008456E2"/>
    <w:rsid w:val="00850A68"/>
    <w:rsid w:val="00855148"/>
    <w:rsid w:val="00861336"/>
    <w:rsid w:val="00872BFA"/>
    <w:rsid w:val="00884350"/>
    <w:rsid w:val="0089215D"/>
    <w:rsid w:val="008A0C78"/>
    <w:rsid w:val="008A1206"/>
    <w:rsid w:val="008B443F"/>
    <w:rsid w:val="008C5584"/>
    <w:rsid w:val="008C55FC"/>
    <w:rsid w:val="008D68BE"/>
    <w:rsid w:val="008E2D46"/>
    <w:rsid w:val="008E3637"/>
    <w:rsid w:val="008E4094"/>
    <w:rsid w:val="008F0B30"/>
    <w:rsid w:val="008F2A22"/>
    <w:rsid w:val="008F2D0D"/>
    <w:rsid w:val="008F2F47"/>
    <w:rsid w:val="008F6C0F"/>
    <w:rsid w:val="00907CBA"/>
    <w:rsid w:val="009129FC"/>
    <w:rsid w:val="00920FCE"/>
    <w:rsid w:val="009340E8"/>
    <w:rsid w:val="0093411C"/>
    <w:rsid w:val="009349AF"/>
    <w:rsid w:val="00950D19"/>
    <w:rsid w:val="00950F89"/>
    <w:rsid w:val="00971AEB"/>
    <w:rsid w:val="009759C8"/>
    <w:rsid w:val="00983604"/>
    <w:rsid w:val="00986BFB"/>
    <w:rsid w:val="00992E5C"/>
    <w:rsid w:val="00996F75"/>
    <w:rsid w:val="009A7439"/>
    <w:rsid w:val="009A7661"/>
    <w:rsid w:val="009B3C5F"/>
    <w:rsid w:val="009C7E6B"/>
    <w:rsid w:val="009D15E8"/>
    <w:rsid w:val="009D7F32"/>
    <w:rsid w:val="009E15CD"/>
    <w:rsid w:val="009E3448"/>
    <w:rsid w:val="009F1207"/>
    <w:rsid w:val="009F4722"/>
    <w:rsid w:val="009F5239"/>
    <w:rsid w:val="00A15F86"/>
    <w:rsid w:val="00A17E7C"/>
    <w:rsid w:val="00A2526B"/>
    <w:rsid w:val="00A405F7"/>
    <w:rsid w:val="00A53CAC"/>
    <w:rsid w:val="00A57D5D"/>
    <w:rsid w:val="00A66A9D"/>
    <w:rsid w:val="00A77311"/>
    <w:rsid w:val="00A82C27"/>
    <w:rsid w:val="00A83C5B"/>
    <w:rsid w:val="00A95C9C"/>
    <w:rsid w:val="00A964C2"/>
    <w:rsid w:val="00A97442"/>
    <w:rsid w:val="00AA26F1"/>
    <w:rsid w:val="00AA5D9F"/>
    <w:rsid w:val="00AC55D7"/>
    <w:rsid w:val="00AD70A2"/>
    <w:rsid w:val="00AE08EF"/>
    <w:rsid w:val="00AE35A1"/>
    <w:rsid w:val="00AF34CE"/>
    <w:rsid w:val="00AF3589"/>
    <w:rsid w:val="00AF7424"/>
    <w:rsid w:val="00B104E9"/>
    <w:rsid w:val="00B16776"/>
    <w:rsid w:val="00B30204"/>
    <w:rsid w:val="00B377FA"/>
    <w:rsid w:val="00B43526"/>
    <w:rsid w:val="00B43D5E"/>
    <w:rsid w:val="00B46B00"/>
    <w:rsid w:val="00B56CE8"/>
    <w:rsid w:val="00B642D6"/>
    <w:rsid w:val="00B7321C"/>
    <w:rsid w:val="00B7698D"/>
    <w:rsid w:val="00B87B4F"/>
    <w:rsid w:val="00B9526F"/>
    <w:rsid w:val="00BA0868"/>
    <w:rsid w:val="00BB5606"/>
    <w:rsid w:val="00BC62E8"/>
    <w:rsid w:val="00BD204C"/>
    <w:rsid w:val="00BD25CE"/>
    <w:rsid w:val="00BE6987"/>
    <w:rsid w:val="00BE76E9"/>
    <w:rsid w:val="00BF39C3"/>
    <w:rsid w:val="00C00142"/>
    <w:rsid w:val="00C02982"/>
    <w:rsid w:val="00C0622A"/>
    <w:rsid w:val="00C1295C"/>
    <w:rsid w:val="00C14E7D"/>
    <w:rsid w:val="00C239AE"/>
    <w:rsid w:val="00C32569"/>
    <w:rsid w:val="00C36076"/>
    <w:rsid w:val="00C36F7C"/>
    <w:rsid w:val="00C42D3F"/>
    <w:rsid w:val="00C466DD"/>
    <w:rsid w:val="00C61471"/>
    <w:rsid w:val="00C61894"/>
    <w:rsid w:val="00C80916"/>
    <w:rsid w:val="00C84FDA"/>
    <w:rsid w:val="00C86595"/>
    <w:rsid w:val="00C86944"/>
    <w:rsid w:val="00C9552A"/>
    <w:rsid w:val="00CA21B9"/>
    <w:rsid w:val="00CA4399"/>
    <w:rsid w:val="00CB5188"/>
    <w:rsid w:val="00CC1C3C"/>
    <w:rsid w:val="00CC4518"/>
    <w:rsid w:val="00CC5688"/>
    <w:rsid w:val="00CC5D5E"/>
    <w:rsid w:val="00CD3A67"/>
    <w:rsid w:val="00CE2013"/>
    <w:rsid w:val="00CE65BD"/>
    <w:rsid w:val="00CF1DA2"/>
    <w:rsid w:val="00D05664"/>
    <w:rsid w:val="00D149A0"/>
    <w:rsid w:val="00D3365F"/>
    <w:rsid w:val="00D3784B"/>
    <w:rsid w:val="00D462AD"/>
    <w:rsid w:val="00D526C5"/>
    <w:rsid w:val="00D5322E"/>
    <w:rsid w:val="00D63618"/>
    <w:rsid w:val="00D74197"/>
    <w:rsid w:val="00D744C7"/>
    <w:rsid w:val="00D86C44"/>
    <w:rsid w:val="00D90889"/>
    <w:rsid w:val="00DB4102"/>
    <w:rsid w:val="00DC0D89"/>
    <w:rsid w:val="00DC152D"/>
    <w:rsid w:val="00DC4EC5"/>
    <w:rsid w:val="00DC5FC8"/>
    <w:rsid w:val="00DC70D9"/>
    <w:rsid w:val="00DC7AC2"/>
    <w:rsid w:val="00DD23A7"/>
    <w:rsid w:val="00DD3956"/>
    <w:rsid w:val="00DD4E1C"/>
    <w:rsid w:val="00DD7C87"/>
    <w:rsid w:val="00DF5E65"/>
    <w:rsid w:val="00E00AE1"/>
    <w:rsid w:val="00E32379"/>
    <w:rsid w:val="00E37434"/>
    <w:rsid w:val="00E76D0A"/>
    <w:rsid w:val="00E826C0"/>
    <w:rsid w:val="00E83E23"/>
    <w:rsid w:val="00E860A9"/>
    <w:rsid w:val="00E91E55"/>
    <w:rsid w:val="00E96EC6"/>
    <w:rsid w:val="00EA009F"/>
    <w:rsid w:val="00EA1F1D"/>
    <w:rsid w:val="00EA2B0F"/>
    <w:rsid w:val="00EA5D12"/>
    <w:rsid w:val="00EB45DA"/>
    <w:rsid w:val="00EC7B5D"/>
    <w:rsid w:val="00EF4AC6"/>
    <w:rsid w:val="00F12988"/>
    <w:rsid w:val="00F12E12"/>
    <w:rsid w:val="00F13B01"/>
    <w:rsid w:val="00F14493"/>
    <w:rsid w:val="00F353B6"/>
    <w:rsid w:val="00F4299E"/>
    <w:rsid w:val="00F43195"/>
    <w:rsid w:val="00F44535"/>
    <w:rsid w:val="00F527D5"/>
    <w:rsid w:val="00F52AA2"/>
    <w:rsid w:val="00F53637"/>
    <w:rsid w:val="00F53CCE"/>
    <w:rsid w:val="00F55DDC"/>
    <w:rsid w:val="00F667A4"/>
    <w:rsid w:val="00F67496"/>
    <w:rsid w:val="00F83548"/>
    <w:rsid w:val="00F90D78"/>
    <w:rsid w:val="00FA2A0B"/>
    <w:rsid w:val="00FA7337"/>
    <w:rsid w:val="00FB356E"/>
    <w:rsid w:val="00FB7BAC"/>
    <w:rsid w:val="00FC248C"/>
    <w:rsid w:val="00FC6D66"/>
    <w:rsid w:val="00FF48E6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BE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6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6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60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07C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vicespan">
    <w:name w:val="service_span"/>
    <w:basedOn w:val="a0"/>
    <w:rsid w:val="001E48B5"/>
  </w:style>
  <w:style w:type="paragraph" w:styleId="a3">
    <w:name w:val="List Paragraph"/>
    <w:basedOn w:val="a"/>
    <w:uiPriority w:val="34"/>
    <w:qFormat/>
    <w:rsid w:val="00986B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81C"/>
    <w:rPr>
      <w:color w:val="0000FF"/>
      <w:u w:val="single"/>
    </w:rPr>
  </w:style>
  <w:style w:type="table" w:styleId="a5">
    <w:name w:val="Table Grid"/>
    <w:basedOn w:val="a1"/>
    <w:uiPriority w:val="59"/>
    <w:rsid w:val="0044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0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062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8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0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0A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0A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TOC Heading"/>
    <w:basedOn w:val="10"/>
    <w:next w:val="a"/>
    <w:uiPriority w:val="39"/>
    <w:unhideWhenUsed/>
    <w:qFormat/>
    <w:rsid w:val="00E860A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860A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860A9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860A9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36F7C"/>
    <w:pPr>
      <w:tabs>
        <w:tab w:val="right" w:leader="dot" w:pos="9345"/>
      </w:tabs>
      <w:ind w:left="448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E860A9"/>
    <w:pPr>
      <w:ind w:left="880"/>
    </w:pPr>
    <w:rPr>
      <w:rFonts w:asciiTheme="minorHAnsi" w:hAnsiTheme="minorHAns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907C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07CBA"/>
    <w:pPr>
      <w:ind w:left="11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7CBA"/>
    <w:pPr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7CBA"/>
    <w:pPr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7CBA"/>
    <w:pPr>
      <w:ind w:left="1760"/>
    </w:pPr>
    <w:rPr>
      <w:rFonts w:asciiTheme="minorHAnsi" w:hAnsiTheme="minorHAns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B56CE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56CE8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56CE8"/>
    <w:rPr>
      <w:vertAlign w:val="superscript"/>
    </w:rPr>
  </w:style>
  <w:style w:type="paragraph" w:styleId="ac">
    <w:name w:val="Revision"/>
    <w:hidden/>
    <w:uiPriority w:val="99"/>
    <w:semiHidden/>
    <w:rsid w:val="00B56CE8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56C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6C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6CE8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6C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6CE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57F9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57F9E"/>
    <w:rPr>
      <w:rFonts w:ascii="Arial" w:eastAsia="Arial" w:hAnsi="Arial" w:cs="Arial"/>
      <w:color w:val="000000"/>
      <w:lang w:eastAsia="ru-RU"/>
    </w:rPr>
  </w:style>
  <w:style w:type="paragraph" w:styleId="af4">
    <w:name w:val="footer"/>
    <w:basedOn w:val="a"/>
    <w:link w:val="af5"/>
    <w:uiPriority w:val="99"/>
    <w:unhideWhenUsed/>
    <w:rsid w:val="00357F9E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7F9E"/>
    <w:rPr>
      <w:rFonts w:ascii="Arial" w:eastAsia="Arial" w:hAnsi="Arial" w:cs="Arial"/>
      <w:color w:val="000000"/>
      <w:lang w:eastAsia="ru-RU"/>
    </w:rPr>
  </w:style>
  <w:style w:type="paragraph" w:styleId="af6">
    <w:name w:val="No Spacing"/>
    <w:link w:val="af7"/>
    <w:uiPriority w:val="1"/>
    <w:qFormat/>
    <w:rsid w:val="00357F9E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357F9E"/>
    <w:rPr>
      <w:rFonts w:eastAsiaTheme="minorEastAsia"/>
    </w:rPr>
  </w:style>
  <w:style w:type="paragraph" w:customStyle="1" w:styleId="u">
    <w:name w:val="u"/>
    <w:basedOn w:val="a"/>
    <w:rsid w:val="00F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*1"/>
    <w:basedOn w:val="10"/>
    <w:next w:val="2"/>
    <w:link w:val="13"/>
    <w:qFormat/>
    <w:rsid w:val="00507FC6"/>
    <w:pPr>
      <w:numPr>
        <w:numId w:val="36"/>
      </w:numPr>
      <w:jc w:val="both"/>
    </w:pPr>
    <w:rPr>
      <w:rFonts w:ascii="Times New Roman" w:eastAsia="Times New Roman" w:hAnsi="Times New Roman" w:cs="Times New Roman"/>
      <w:bCs w:val="0"/>
      <w:color w:val="auto"/>
      <w:sz w:val="36"/>
    </w:rPr>
  </w:style>
  <w:style w:type="paragraph" w:customStyle="1" w:styleId="22">
    <w:name w:val="*2"/>
    <w:basedOn w:val="2"/>
    <w:link w:val="23"/>
    <w:qFormat/>
    <w:rsid w:val="00507FC6"/>
    <w:pPr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13">
    <w:name w:val="*1 Знак"/>
    <w:basedOn w:val="a0"/>
    <w:link w:val="1"/>
    <w:rsid w:val="00507FC6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32">
    <w:name w:val="*3"/>
    <w:basedOn w:val="3"/>
    <w:link w:val="33"/>
    <w:qFormat/>
    <w:rsid w:val="00507FC6"/>
    <w:pPr>
      <w:ind w:firstLine="708"/>
      <w:jc w:val="both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u w:val="single"/>
    </w:rPr>
  </w:style>
  <w:style w:type="character" w:customStyle="1" w:styleId="23">
    <w:name w:val="*2 Знак"/>
    <w:basedOn w:val="a0"/>
    <w:link w:val="22"/>
    <w:rsid w:val="00507FC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3">
    <w:name w:val="*3 Знак"/>
    <w:basedOn w:val="a0"/>
    <w:link w:val="32"/>
    <w:rsid w:val="00507FC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BE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6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6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8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60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07C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vicespan">
    <w:name w:val="service_span"/>
    <w:basedOn w:val="a0"/>
    <w:rsid w:val="001E48B5"/>
  </w:style>
  <w:style w:type="paragraph" w:styleId="a3">
    <w:name w:val="List Paragraph"/>
    <w:basedOn w:val="a"/>
    <w:uiPriority w:val="34"/>
    <w:qFormat/>
    <w:rsid w:val="00986B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81C"/>
    <w:rPr>
      <w:color w:val="0000FF"/>
      <w:u w:val="single"/>
    </w:rPr>
  </w:style>
  <w:style w:type="table" w:styleId="a5">
    <w:name w:val="Table Grid"/>
    <w:basedOn w:val="a1"/>
    <w:uiPriority w:val="59"/>
    <w:rsid w:val="0044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0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062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8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0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0A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60A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TOC Heading"/>
    <w:basedOn w:val="10"/>
    <w:next w:val="a"/>
    <w:uiPriority w:val="39"/>
    <w:unhideWhenUsed/>
    <w:qFormat/>
    <w:rsid w:val="00E860A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860A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860A9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860A9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36F7C"/>
    <w:pPr>
      <w:tabs>
        <w:tab w:val="right" w:leader="dot" w:pos="9345"/>
      </w:tabs>
      <w:ind w:left="448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E860A9"/>
    <w:pPr>
      <w:ind w:left="880"/>
    </w:pPr>
    <w:rPr>
      <w:rFonts w:asciiTheme="minorHAnsi" w:hAnsiTheme="minorHAns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907C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07CBA"/>
    <w:pPr>
      <w:ind w:left="11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7CBA"/>
    <w:pPr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7CBA"/>
    <w:pPr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7CBA"/>
    <w:pPr>
      <w:ind w:left="1760"/>
    </w:pPr>
    <w:rPr>
      <w:rFonts w:asciiTheme="minorHAnsi" w:hAnsiTheme="minorHAns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B56CE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56CE8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56CE8"/>
    <w:rPr>
      <w:vertAlign w:val="superscript"/>
    </w:rPr>
  </w:style>
  <w:style w:type="paragraph" w:styleId="ac">
    <w:name w:val="Revision"/>
    <w:hidden/>
    <w:uiPriority w:val="99"/>
    <w:semiHidden/>
    <w:rsid w:val="00B56CE8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56C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6C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6CE8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6C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6CE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57F9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57F9E"/>
    <w:rPr>
      <w:rFonts w:ascii="Arial" w:eastAsia="Arial" w:hAnsi="Arial" w:cs="Arial"/>
      <w:color w:val="000000"/>
      <w:lang w:eastAsia="ru-RU"/>
    </w:rPr>
  </w:style>
  <w:style w:type="paragraph" w:styleId="af4">
    <w:name w:val="footer"/>
    <w:basedOn w:val="a"/>
    <w:link w:val="af5"/>
    <w:uiPriority w:val="99"/>
    <w:unhideWhenUsed/>
    <w:rsid w:val="00357F9E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7F9E"/>
    <w:rPr>
      <w:rFonts w:ascii="Arial" w:eastAsia="Arial" w:hAnsi="Arial" w:cs="Arial"/>
      <w:color w:val="000000"/>
      <w:lang w:eastAsia="ru-RU"/>
    </w:rPr>
  </w:style>
  <w:style w:type="paragraph" w:styleId="af6">
    <w:name w:val="No Spacing"/>
    <w:link w:val="af7"/>
    <w:uiPriority w:val="1"/>
    <w:qFormat/>
    <w:rsid w:val="00357F9E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357F9E"/>
    <w:rPr>
      <w:rFonts w:eastAsiaTheme="minorEastAsia"/>
    </w:rPr>
  </w:style>
  <w:style w:type="paragraph" w:customStyle="1" w:styleId="u">
    <w:name w:val="u"/>
    <w:basedOn w:val="a"/>
    <w:rsid w:val="00F1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*1"/>
    <w:basedOn w:val="10"/>
    <w:next w:val="2"/>
    <w:link w:val="13"/>
    <w:qFormat/>
    <w:rsid w:val="00507FC6"/>
    <w:pPr>
      <w:numPr>
        <w:numId w:val="36"/>
      </w:numPr>
      <w:jc w:val="both"/>
    </w:pPr>
    <w:rPr>
      <w:rFonts w:ascii="Times New Roman" w:eastAsia="Times New Roman" w:hAnsi="Times New Roman" w:cs="Times New Roman"/>
      <w:bCs w:val="0"/>
      <w:color w:val="auto"/>
      <w:sz w:val="36"/>
    </w:rPr>
  </w:style>
  <w:style w:type="paragraph" w:customStyle="1" w:styleId="22">
    <w:name w:val="*2"/>
    <w:basedOn w:val="2"/>
    <w:link w:val="23"/>
    <w:qFormat/>
    <w:rsid w:val="00507FC6"/>
    <w:pPr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13">
    <w:name w:val="*1 Знак"/>
    <w:basedOn w:val="a0"/>
    <w:link w:val="1"/>
    <w:rsid w:val="00507FC6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32">
    <w:name w:val="*3"/>
    <w:basedOn w:val="3"/>
    <w:link w:val="33"/>
    <w:qFormat/>
    <w:rsid w:val="00507FC6"/>
    <w:pPr>
      <w:ind w:firstLine="708"/>
      <w:jc w:val="both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u w:val="single"/>
    </w:rPr>
  </w:style>
  <w:style w:type="character" w:customStyle="1" w:styleId="23">
    <w:name w:val="*2 Знак"/>
    <w:basedOn w:val="a0"/>
    <w:link w:val="22"/>
    <w:rsid w:val="00507FC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3">
    <w:name w:val="*3 Знак"/>
    <w:basedOn w:val="a0"/>
    <w:link w:val="32"/>
    <w:rsid w:val="00507FC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90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283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9096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7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4097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46532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6A82D-0088-4B68-BC1E-A4C1A196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К.О.</dc:creator>
  <cp:lastModifiedBy>SamLab.ws</cp:lastModifiedBy>
  <cp:revision>2</cp:revision>
  <cp:lastPrinted>2013-09-24T10:37:00Z</cp:lastPrinted>
  <dcterms:created xsi:type="dcterms:W3CDTF">2013-10-16T07:38:00Z</dcterms:created>
  <dcterms:modified xsi:type="dcterms:W3CDTF">2013-10-16T07:38:00Z</dcterms:modified>
</cp:coreProperties>
</file>