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AD45" w14:textId="77777777" w:rsidR="00D260C6" w:rsidRPr="001143E1" w:rsidRDefault="00D260C6" w:rsidP="001143E1">
      <w:pPr>
        <w:spacing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43E1">
        <w:rPr>
          <w:rFonts w:ascii="Times New Roman" w:hAnsi="Times New Roman"/>
          <w:sz w:val="24"/>
          <w:szCs w:val="24"/>
        </w:rPr>
        <w:t>УТВЕРЖДЕН</w:t>
      </w:r>
    </w:p>
    <w:p w14:paraId="235BF035" w14:textId="77777777" w:rsidR="00D260C6" w:rsidRPr="001143E1" w:rsidRDefault="00D260C6" w:rsidP="001143E1">
      <w:pPr>
        <w:spacing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распоряжением Правительства</w:t>
      </w:r>
    </w:p>
    <w:p w14:paraId="191AE751" w14:textId="77777777" w:rsidR="00D260C6" w:rsidRPr="001143E1" w:rsidRDefault="00D260C6" w:rsidP="001143E1">
      <w:pPr>
        <w:spacing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Российской Федерации</w:t>
      </w:r>
    </w:p>
    <w:p w14:paraId="3828BB89" w14:textId="77777777" w:rsidR="00D260C6" w:rsidRPr="001143E1" w:rsidRDefault="00D260C6" w:rsidP="001143E1">
      <w:pPr>
        <w:pStyle w:val="a3"/>
        <w:ind w:left="6096"/>
        <w:rPr>
          <w:sz w:val="24"/>
          <w:szCs w:val="24"/>
        </w:rPr>
      </w:pPr>
      <w:r w:rsidRPr="001143E1">
        <w:rPr>
          <w:sz w:val="24"/>
          <w:szCs w:val="24"/>
        </w:rPr>
        <w:t xml:space="preserve">от  2014 г.  №  -р  </w:t>
      </w:r>
    </w:p>
    <w:p w14:paraId="0DAF3796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F42D8B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83DBE0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970AED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8AE4D0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8DAAD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69F3E5" w14:textId="77777777" w:rsidR="00D260C6" w:rsidRPr="001143E1" w:rsidRDefault="00D260C6" w:rsidP="00114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3E1">
        <w:rPr>
          <w:rFonts w:ascii="Times New Roman" w:hAnsi="Times New Roman"/>
          <w:b/>
          <w:sz w:val="24"/>
          <w:szCs w:val="24"/>
        </w:rPr>
        <w:t>П  Л  А  Н</w:t>
      </w:r>
    </w:p>
    <w:p w14:paraId="6EBE51E2" w14:textId="77777777" w:rsidR="00D260C6" w:rsidRPr="001143E1" w:rsidRDefault="00D260C6" w:rsidP="00114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3E1">
        <w:rPr>
          <w:rFonts w:ascii="Times New Roman" w:hAnsi="Times New Roman"/>
          <w:b/>
          <w:sz w:val="24"/>
          <w:szCs w:val="24"/>
        </w:rPr>
        <w:t xml:space="preserve">мероприятий («дорожная карта») </w:t>
      </w:r>
    </w:p>
    <w:p w14:paraId="16584610" w14:textId="77777777" w:rsidR="00D260C6" w:rsidRPr="001143E1" w:rsidRDefault="00D260C6" w:rsidP="00114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3E1">
        <w:rPr>
          <w:rFonts w:ascii="Times New Roman" w:hAnsi="Times New Roman"/>
          <w:b/>
          <w:sz w:val="24"/>
          <w:szCs w:val="24"/>
        </w:rPr>
        <w:t xml:space="preserve">«По созданию экономических и организационных стимулов внедрения инновационных </w:t>
      </w:r>
      <w:proofErr w:type="spellStart"/>
      <w:r w:rsidRPr="001143E1">
        <w:rPr>
          <w:rFonts w:ascii="Times New Roman" w:hAnsi="Times New Roman"/>
          <w:b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b/>
          <w:sz w:val="24"/>
          <w:szCs w:val="24"/>
        </w:rPr>
        <w:t xml:space="preserve"> технологий и </w:t>
      </w:r>
      <w:proofErr w:type="spellStart"/>
      <w:r w:rsidRPr="001143E1">
        <w:rPr>
          <w:rFonts w:ascii="Times New Roman" w:hAnsi="Times New Roman"/>
          <w:b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b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/>
          <w:bCs/>
          <w:sz w:val="24"/>
          <w:szCs w:val="24"/>
        </w:rPr>
        <w:t xml:space="preserve"> в строительной отрасли (как вариант в отраслях строительства и ЖКХ)</w:t>
      </w:r>
      <w:r w:rsidRPr="001143E1">
        <w:rPr>
          <w:rFonts w:ascii="Times New Roman" w:hAnsi="Times New Roman"/>
          <w:b/>
          <w:sz w:val="24"/>
          <w:szCs w:val="24"/>
        </w:rPr>
        <w:t>»</w:t>
      </w:r>
    </w:p>
    <w:p w14:paraId="53848A22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B42EA5" w14:textId="77777777" w:rsidR="00D260C6" w:rsidRPr="001143E1" w:rsidRDefault="00D260C6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  <w:lang w:val="en-US"/>
        </w:rPr>
        <w:t>I</w:t>
      </w:r>
      <w:r w:rsidRPr="001143E1">
        <w:rPr>
          <w:rFonts w:ascii="Times New Roman" w:hAnsi="Times New Roman"/>
          <w:sz w:val="24"/>
          <w:szCs w:val="24"/>
        </w:rPr>
        <w:t xml:space="preserve">. Общее описание </w:t>
      </w:r>
      <w:r w:rsidRPr="001143E1">
        <w:rPr>
          <w:rFonts w:ascii="Times New Roman" w:hAnsi="Times New Roman"/>
          <w:b/>
          <w:sz w:val="24"/>
          <w:szCs w:val="24"/>
        </w:rPr>
        <w:t>«</w:t>
      </w:r>
      <w:r w:rsidRPr="001143E1">
        <w:rPr>
          <w:rFonts w:ascii="Times New Roman" w:hAnsi="Times New Roman"/>
          <w:sz w:val="24"/>
          <w:szCs w:val="24"/>
        </w:rPr>
        <w:t>дорожной карты</w:t>
      </w:r>
      <w:r w:rsidRPr="001143E1">
        <w:rPr>
          <w:rFonts w:ascii="Times New Roman" w:hAnsi="Times New Roman"/>
          <w:b/>
          <w:sz w:val="24"/>
          <w:szCs w:val="24"/>
        </w:rPr>
        <w:t>»</w:t>
      </w:r>
    </w:p>
    <w:p w14:paraId="016E1FD3" w14:textId="77777777" w:rsidR="00D260C6" w:rsidRPr="001143E1" w:rsidRDefault="00D260C6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6B0161" w14:textId="77777777" w:rsidR="00E95495" w:rsidRPr="00E95495" w:rsidRDefault="00D260C6" w:rsidP="00E95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color w:val="000000"/>
          <w:sz w:val="24"/>
          <w:szCs w:val="24"/>
          <w:lang w:val="en-US"/>
        </w:rPr>
      </w:pPr>
      <w:r w:rsidRPr="001143E1">
        <w:rPr>
          <w:rFonts w:ascii="Times New Roman" w:hAnsi="Times New Roman"/>
          <w:sz w:val="24"/>
          <w:szCs w:val="24"/>
        </w:rPr>
        <w:t xml:space="preserve">1. Реализация «дорожной карты» «По созданию экономических и организационных стимулов внедрения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и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Cs/>
          <w:sz w:val="24"/>
          <w:szCs w:val="24"/>
        </w:rPr>
        <w:t xml:space="preserve"> в строительной отрасли</w:t>
      </w:r>
      <w:r w:rsidRPr="001143E1">
        <w:rPr>
          <w:rFonts w:ascii="Times New Roman" w:hAnsi="Times New Roman"/>
          <w:sz w:val="24"/>
          <w:szCs w:val="24"/>
        </w:rPr>
        <w:t xml:space="preserve">» призвана создать экономические и организационные стимулы для внедрения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Cs/>
          <w:sz w:val="24"/>
          <w:szCs w:val="24"/>
        </w:rPr>
        <w:t xml:space="preserve"> в строительной отрасли, </w:t>
      </w:r>
      <w:r w:rsidRPr="001143E1">
        <w:rPr>
          <w:rFonts w:ascii="Times New Roman" w:hAnsi="Times New Roman"/>
          <w:sz w:val="24"/>
          <w:szCs w:val="24"/>
        </w:rPr>
        <w:t xml:space="preserve">переориентировать строительный комплекс на создание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зданий и сооружений, привлечь инвесторов в сферу внедрения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и сделать более простыми, экономически обоснованными, прозрачными и менее затратными механизмы их внедрения.</w:t>
      </w:r>
      <w:r w:rsidR="00606BBD" w:rsidRPr="001143E1">
        <w:rPr>
          <w:rFonts w:ascii="Times New Roman" w:hAnsi="Times New Roman"/>
          <w:sz w:val="24"/>
          <w:szCs w:val="24"/>
        </w:rPr>
        <w:t xml:space="preserve"> «Дорожная карта» призвана</w:t>
      </w:r>
      <w:r w:rsidR="000E6B5E" w:rsidRPr="001143E1">
        <w:rPr>
          <w:rFonts w:ascii="Times New Roman" w:hAnsi="Times New Roman"/>
          <w:sz w:val="24"/>
          <w:szCs w:val="24"/>
        </w:rPr>
        <w:t xml:space="preserve"> за счет создания системы экономических стимулов в виде инвестиционных  и налоговых льгот, а также реализации комплекса организационно-правовых, административных и информационных мероприятий</w:t>
      </w:r>
      <w:r w:rsidR="00606BBD" w:rsidRPr="001143E1">
        <w:rPr>
          <w:rFonts w:ascii="Times New Roman" w:hAnsi="Times New Roman"/>
          <w:sz w:val="24"/>
          <w:szCs w:val="24"/>
        </w:rPr>
        <w:t xml:space="preserve"> повысить мотивацию руководителей учреждений и собственников </w:t>
      </w:r>
      <w:r w:rsidR="000E6B5E" w:rsidRPr="001143E1">
        <w:rPr>
          <w:rFonts w:ascii="Times New Roman" w:hAnsi="Times New Roman"/>
          <w:sz w:val="24"/>
          <w:szCs w:val="24"/>
        </w:rPr>
        <w:t>зданий</w:t>
      </w:r>
      <w:r w:rsidR="00606BBD" w:rsidRPr="001143E1">
        <w:rPr>
          <w:rFonts w:ascii="Times New Roman" w:hAnsi="Times New Roman"/>
          <w:sz w:val="24"/>
          <w:szCs w:val="24"/>
        </w:rPr>
        <w:t xml:space="preserve"> на снижение затрат и привлечь частные инвестиции</w:t>
      </w:r>
      <w:r w:rsidR="009A16E6" w:rsidRPr="001143E1">
        <w:rPr>
          <w:rFonts w:ascii="Times New Roman" w:hAnsi="Times New Roman"/>
          <w:sz w:val="24"/>
          <w:szCs w:val="24"/>
        </w:rPr>
        <w:t xml:space="preserve"> в</w:t>
      </w:r>
      <w:r w:rsidR="00606BBD" w:rsidRPr="001143E1">
        <w:rPr>
          <w:rFonts w:ascii="Times New Roman" w:hAnsi="Times New Roman"/>
          <w:sz w:val="24"/>
          <w:szCs w:val="24"/>
        </w:rPr>
        <w:t xml:space="preserve"> развитие </w:t>
      </w:r>
      <w:r w:rsidR="000E6B5E" w:rsidRPr="001143E1">
        <w:rPr>
          <w:rFonts w:ascii="Times New Roman" w:hAnsi="Times New Roman"/>
          <w:sz w:val="24"/>
          <w:szCs w:val="24"/>
        </w:rPr>
        <w:t>строительной</w:t>
      </w:r>
      <w:r w:rsidR="00606BBD" w:rsidRPr="001143E1">
        <w:rPr>
          <w:rFonts w:ascii="Times New Roman" w:hAnsi="Times New Roman"/>
          <w:sz w:val="24"/>
          <w:szCs w:val="24"/>
        </w:rPr>
        <w:t xml:space="preserve"> отрасли.</w:t>
      </w:r>
      <w:r w:rsidR="00606BBD" w:rsidRPr="001143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5495" w:rsidRPr="00E95495">
        <w:rPr>
          <w:rFonts w:ascii="Times New Roman" w:hAnsi="Times New Roman"/>
          <w:sz w:val="24"/>
          <w:szCs w:val="24"/>
        </w:rPr>
        <w:t xml:space="preserve">Необходимость разработки дорожной карты по созданию экономических стимулов внедрения инновационных </w:t>
      </w:r>
      <w:proofErr w:type="spellStart"/>
      <w:r w:rsidR="00E95495" w:rsidRPr="00E95495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="00E95495" w:rsidRPr="00E95495">
        <w:rPr>
          <w:rFonts w:ascii="Times New Roman" w:hAnsi="Times New Roman"/>
          <w:sz w:val="24"/>
          <w:szCs w:val="24"/>
        </w:rPr>
        <w:t xml:space="preserve"> технологий </w:t>
      </w:r>
      <w:r w:rsidR="00E95495" w:rsidRPr="00E95495">
        <w:rPr>
          <w:rFonts w:ascii="Times New Roman" w:hAnsi="Times New Roman"/>
          <w:bCs/>
          <w:sz w:val="24"/>
          <w:szCs w:val="24"/>
        </w:rPr>
        <w:t>обусловлена также тем, что</w:t>
      </w:r>
      <w:r w:rsidR="00E95495" w:rsidRPr="00E95495">
        <w:rPr>
          <w:rFonts w:ascii="Times New Roman" w:hAnsi="Times New Roman"/>
          <w:sz w:val="24"/>
          <w:szCs w:val="24"/>
        </w:rPr>
        <w:t xml:space="preserve"> по </w:t>
      </w:r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 xml:space="preserve">оценке </w:t>
      </w:r>
      <w:r w:rsidR="00E95495" w:rsidRPr="00E95495">
        <w:rPr>
          <w:rFonts w:ascii="Apple Symbols" w:eastAsiaTheme="minorEastAsia" w:hAnsi="Apple Symbols" w:cs="Apple Symbols"/>
          <w:color w:val="000000"/>
          <w:sz w:val="24"/>
          <w:szCs w:val="24"/>
          <w:lang w:val="en-US"/>
        </w:rPr>
        <w:t>C</w:t>
      </w:r>
      <w:proofErr w:type="spellStart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>бербанка</w:t>
      </w:r>
      <w:proofErr w:type="spellEnd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 xml:space="preserve">, только до 2015 г. в энергосберегающие мероприятия будет инвестировано около 3,5 </w:t>
      </w:r>
      <w:proofErr w:type="spellStart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>трлн</w:t>
      </w:r>
      <w:proofErr w:type="gramStart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>.р</w:t>
      </w:r>
      <w:proofErr w:type="gramEnd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>уб</w:t>
      </w:r>
      <w:proofErr w:type="spellEnd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 xml:space="preserve">., </w:t>
      </w:r>
      <w:proofErr w:type="spellStart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>возможныи</w:t>
      </w:r>
      <w:proofErr w:type="spellEnd"/>
      <w:r w:rsidR="00E95495" w:rsidRPr="00AB3C6C">
        <w:rPr>
          <w:rFonts w:ascii="Times New Roman" w:eastAsiaTheme="minorEastAsia" w:hAnsi="Times New Roman"/>
          <w:color w:val="000000"/>
          <w:sz w:val="24"/>
          <w:szCs w:val="24"/>
        </w:rPr>
        <w:t xml:space="preserve">̆ объем долгового финансирования, из которых не менее 2 трлн.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Руб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</w:rPr>
        <w:t>лей, при этом</w:t>
      </w:r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r w:rsidR="00E95495" w:rsidRPr="00E95495">
        <w:rPr>
          <w:rFonts w:ascii="Apple Symbols" w:eastAsiaTheme="minorEastAsia" w:hAnsi="Apple Symbols" w:cs="Apple Symbols"/>
          <w:color w:val="000000"/>
          <w:sz w:val="24"/>
          <w:szCs w:val="24"/>
          <w:lang w:val="en-US"/>
        </w:rPr>
        <w:t>􏰃</w:t>
      </w:r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</w:rPr>
        <w:t>п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ланируемыи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̆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объем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государственных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гарантии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̆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по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кредитам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на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реализацию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программ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энергосбережения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составляет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 xml:space="preserve"> 303 </w:t>
      </w:r>
      <w:proofErr w:type="spellStart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млрд.рублеи</w:t>
      </w:r>
      <w:proofErr w:type="spellEnd"/>
      <w:r w:rsidR="00E95495" w:rsidRPr="00E95495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̆.</w:t>
      </w:r>
    </w:p>
    <w:p w14:paraId="78C797BF" w14:textId="77777777" w:rsidR="00606BBD" w:rsidRPr="001143E1" w:rsidRDefault="00606BBD" w:rsidP="001143E1">
      <w:pPr>
        <w:spacing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1C158023" w14:textId="77777777" w:rsidR="00D260C6" w:rsidRPr="001143E1" w:rsidRDefault="00D260C6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2. Целями </w:t>
      </w:r>
      <w:r w:rsidR="00E9747C" w:rsidRPr="001143E1">
        <w:rPr>
          <w:rFonts w:ascii="Times New Roman" w:hAnsi="Times New Roman"/>
          <w:sz w:val="24"/>
          <w:szCs w:val="24"/>
        </w:rPr>
        <w:t>«</w:t>
      </w:r>
      <w:r w:rsidRPr="001143E1">
        <w:rPr>
          <w:rFonts w:ascii="Times New Roman" w:hAnsi="Times New Roman"/>
          <w:sz w:val="24"/>
          <w:szCs w:val="24"/>
        </w:rPr>
        <w:t>дорожной карты</w:t>
      </w:r>
      <w:r w:rsidR="00E9747C" w:rsidRPr="001143E1">
        <w:rPr>
          <w:rFonts w:ascii="Times New Roman" w:hAnsi="Times New Roman"/>
          <w:sz w:val="24"/>
          <w:szCs w:val="24"/>
        </w:rPr>
        <w:t>»</w:t>
      </w:r>
      <w:r w:rsidRPr="001143E1">
        <w:rPr>
          <w:rFonts w:ascii="Times New Roman" w:hAnsi="Times New Roman"/>
          <w:sz w:val="24"/>
          <w:szCs w:val="24"/>
        </w:rPr>
        <w:t xml:space="preserve"> являются:</w:t>
      </w:r>
    </w:p>
    <w:p w14:paraId="7FE18691" w14:textId="77777777" w:rsidR="00D260C6" w:rsidRPr="001143E1" w:rsidRDefault="00D260C6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создание экономической основы для внедрения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и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материалов;</w:t>
      </w:r>
    </w:p>
    <w:p w14:paraId="09F4704D" w14:textId="77777777" w:rsidR="00D260C6" w:rsidRPr="001143E1" w:rsidRDefault="000E6B5E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создание финансовых</w:t>
      </w:r>
      <w:r w:rsidR="00D260C6" w:rsidRPr="001143E1">
        <w:rPr>
          <w:rFonts w:ascii="Times New Roman" w:hAnsi="Times New Roman"/>
          <w:sz w:val="24"/>
          <w:szCs w:val="24"/>
        </w:rPr>
        <w:t xml:space="preserve"> стимулов для предприятий поставщиков и потребителей </w:t>
      </w:r>
      <w:proofErr w:type="spellStart"/>
      <w:r w:rsidR="00D260C6"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="00D260C6" w:rsidRPr="001143E1">
        <w:rPr>
          <w:rFonts w:ascii="Times New Roman" w:hAnsi="Times New Roman"/>
          <w:sz w:val="24"/>
          <w:szCs w:val="24"/>
        </w:rPr>
        <w:t xml:space="preserve"> технологий и услуг;</w:t>
      </w:r>
    </w:p>
    <w:p w14:paraId="0184E4C3" w14:textId="77777777" w:rsidR="00D260C6" w:rsidRPr="001143E1" w:rsidRDefault="00D260C6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доработка и гармонизация отечественных стандартов по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с учетом зарубежного опыта;</w:t>
      </w:r>
    </w:p>
    <w:p w14:paraId="1A65E7DB" w14:textId="61A2FBEC" w:rsidR="00D260C6" w:rsidRPr="001143E1" w:rsidRDefault="00B713A4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eastAsiaTheme="minorEastAsia" w:hAnsi="Times New Roman"/>
          <w:sz w:val="24"/>
          <w:szCs w:val="24"/>
        </w:rPr>
        <w:t xml:space="preserve">переориентация строительной отрасли на энергосбережение, </w:t>
      </w:r>
      <w:r w:rsidRPr="001143E1">
        <w:rPr>
          <w:rFonts w:ascii="Times New Roman" w:hAnsi="Times New Roman"/>
          <w:sz w:val="24"/>
          <w:szCs w:val="24"/>
        </w:rPr>
        <w:t>сокращение времени</w:t>
      </w:r>
      <w:r w:rsidR="00D260C6" w:rsidRPr="001143E1">
        <w:rPr>
          <w:rFonts w:ascii="Times New Roman" w:hAnsi="Times New Roman"/>
          <w:sz w:val="24"/>
          <w:szCs w:val="24"/>
        </w:rPr>
        <w:t xml:space="preserve"> и </w:t>
      </w:r>
      <w:r w:rsidRPr="001143E1">
        <w:rPr>
          <w:rFonts w:ascii="Times New Roman" w:hAnsi="Times New Roman"/>
          <w:sz w:val="24"/>
          <w:szCs w:val="24"/>
        </w:rPr>
        <w:t>снижение расходов на прохождение</w:t>
      </w:r>
      <w:r w:rsidR="00D260C6" w:rsidRPr="001143E1">
        <w:rPr>
          <w:rFonts w:ascii="Times New Roman" w:hAnsi="Times New Roman"/>
          <w:sz w:val="24"/>
          <w:szCs w:val="24"/>
        </w:rPr>
        <w:t xml:space="preserve"> административных процедур при реализации проектов по строительству </w:t>
      </w:r>
      <w:proofErr w:type="spellStart"/>
      <w:r w:rsidR="00D260C6"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="00D260C6" w:rsidRPr="001143E1">
        <w:rPr>
          <w:rFonts w:ascii="Times New Roman" w:hAnsi="Times New Roman"/>
          <w:sz w:val="24"/>
          <w:szCs w:val="24"/>
        </w:rPr>
        <w:t xml:space="preserve"> домов</w:t>
      </w:r>
      <w:r w:rsidRPr="001143E1">
        <w:rPr>
          <w:rFonts w:ascii="Times New Roman" w:hAnsi="Times New Roman"/>
          <w:sz w:val="24"/>
          <w:szCs w:val="24"/>
        </w:rPr>
        <w:t>, что будет способствовать снижению энергопотребления в отрасли на 40% к 2020 году</w:t>
      </w:r>
      <w:r w:rsidR="00D260C6" w:rsidRPr="001143E1">
        <w:rPr>
          <w:rFonts w:ascii="Times New Roman" w:hAnsi="Times New Roman"/>
          <w:sz w:val="24"/>
          <w:szCs w:val="24"/>
        </w:rPr>
        <w:t>;</w:t>
      </w:r>
    </w:p>
    <w:p w14:paraId="0A19A3FF" w14:textId="70C6DDDD" w:rsidR="00D260C6" w:rsidRPr="001143E1" w:rsidRDefault="00B713A4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создание общенационального </w:t>
      </w:r>
      <w:r w:rsidR="00C364A4" w:rsidRPr="001143E1">
        <w:rPr>
          <w:rFonts w:ascii="Times New Roman" w:hAnsi="Times New Roman"/>
          <w:sz w:val="24"/>
          <w:szCs w:val="24"/>
        </w:rPr>
        <w:t xml:space="preserve">информационного поля </w:t>
      </w:r>
      <w:r w:rsidRPr="001143E1">
        <w:rPr>
          <w:rFonts w:ascii="Times New Roman" w:hAnsi="Times New Roman"/>
          <w:sz w:val="24"/>
          <w:szCs w:val="24"/>
        </w:rPr>
        <w:t>систематизирующего положительную практику</w:t>
      </w:r>
      <w:r w:rsidR="00C364A4" w:rsidRPr="001143E1">
        <w:rPr>
          <w:rFonts w:ascii="Times New Roman" w:hAnsi="Times New Roman"/>
          <w:sz w:val="24"/>
          <w:szCs w:val="24"/>
        </w:rPr>
        <w:t xml:space="preserve"> энергосбережения и повышения </w:t>
      </w:r>
      <w:proofErr w:type="spellStart"/>
      <w:r w:rsidR="00C364A4" w:rsidRPr="001143E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и </w:t>
      </w:r>
      <w:r w:rsidRPr="001143E1">
        <w:rPr>
          <w:rFonts w:ascii="Times New Roman" w:hAnsi="Times New Roman"/>
          <w:sz w:val="24"/>
          <w:szCs w:val="24"/>
        </w:rPr>
        <w:lastRenderedPageBreak/>
        <w:t>информирующего</w:t>
      </w:r>
      <w:r w:rsidR="00D260C6" w:rsidRPr="001143E1">
        <w:rPr>
          <w:rFonts w:ascii="Times New Roman" w:hAnsi="Times New Roman"/>
          <w:sz w:val="24"/>
          <w:szCs w:val="24"/>
        </w:rPr>
        <w:t xml:space="preserve"> потребителей о преимуществах использования инновационных </w:t>
      </w:r>
      <w:proofErr w:type="spellStart"/>
      <w:r w:rsidR="00D260C6"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="00D260C6" w:rsidRPr="001143E1">
        <w:rPr>
          <w:rFonts w:ascii="Times New Roman" w:hAnsi="Times New Roman"/>
          <w:sz w:val="24"/>
          <w:szCs w:val="24"/>
        </w:rPr>
        <w:t xml:space="preserve"> технологий и </w:t>
      </w:r>
      <w:proofErr w:type="spellStart"/>
      <w:r w:rsidR="00D260C6"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="00D260C6"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="005F0B75" w:rsidRPr="001143E1">
        <w:rPr>
          <w:rFonts w:ascii="Times New Roman" w:hAnsi="Times New Roman"/>
          <w:sz w:val="24"/>
          <w:szCs w:val="24"/>
        </w:rPr>
        <w:t>;</w:t>
      </w:r>
    </w:p>
    <w:p w14:paraId="2905EB62" w14:textId="77777777" w:rsidR="00B713A4" w:rsidRPr="001143E1" w:rsidRDefault="00B713A4" w:rsidP="001143E1">
      <w:pPr>
        <w:tabs>
          <w:tab w:val="left" w:pos="993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широкое использование в строительной отрасли оценки стоимости жизненного цикла зданий для обоснования экономии энергетических ресурсов;</w:t>
      </w:r>
    </w:p>
    <w:p w14:paraId="14B53499" w14:textId="77777777" w:rsidR="00D260C6" w:rsidRPr="001143E1" w:rsidRDefault="00D260C6" w:rsidP="001143E1">
      <w:pPr>
        <w:tabs>
          <w:tab w:val="left" w:pos="993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сокращение платежей граждан </w:t>
      </w:r>
      <w:r w:rsidR="00E9747C" w:rsidRPr="001143E1">
        <w:rPr>
          <w:rFonts w:ascii="Times New Roman" w:hAnsi="Times New Roman"/>
          <w:sz w:val="24"/>
          <w:szCs w:val="24"/>
        </w:rPr>
        <w:t xml:space="preserve">за коммунальные услуги </w:t>
      </w:r>
      <w:r w:rsidRPr="001143E1">
        <w:rPr>
          <w:rFonts w:ascii="Times New Roman" w:hAnsi="Times New Roman"/>
          <w:sz w:val="24"/>
          <w:szCs w:val="24"/>
        </w:rPr>
        <w:t xml:space="preserve">проживающих в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</w:t>
      </w:r>
      <w:r w:rsidR="005F0B75" w:rsidRPr="001143E1">
        <w:rPr>
          <w:rFonts w:ascii="Times New Roman" w:hAnsi="Times New Roman"/>
          <w:sz w:val="24"/>
          <w:szCs w:val="24"/>
        </w:rPr>
        <w:t>ых</w:t>
      </w:r>
      <w:proofErr w:type="spellEnd"/>
      <w:r w:rsidR="005F0B75" w:rsidRPr="001143E1">
        <w:rPr>
          <w:rFonts w:ascii="Times New Roman" w:hAnsi="Times New Roman"/>
          <w:sz w:val="24"/>
          <w:szCs w:val="24"/>
        </w:rPr>
        <w:t xml:space="preserve"> домах;</w:t>
      </w:r>
    </w:p>
    <w:p w14:paraId="06AF8596" w14:textId="77777777" w:rsidR="00D260C6" w:rsidRPr="001143E1" w:rsidRDefault="00D260C6" w:rsidP="001143E1">
      <w:pPr>
        <w:tabs>
          <w:tab w:val="left" w:pos="993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сокращение расхо</w:t>
      </w:r>
      <w:r w:rsidR="005F0B75" w:rsidRPr="001143E1">
        <w:rPr>
          <w:rFonts w:ascii="Times New Roman" w:hAnsi="Times New Roman"/>
          <w:sz w:val="24"/>
          <w:szCs w:val="24"/>
        </w:rPr>
        <w:t>дов бюджета на выплату субсидий</w:t>
      </w:r>
      <w:r w:rsidR="00E9747C" w:rsidRPr="001143E1">
        <w:rPr>
          <w:rFonts w:ascii="Times New Roman" w:hAnsi="Times New Roman"/>
          <w:sz w:val="24"/>
          <w:szCs w:val="24"/>
        </w:rPr>
        <w:t xml:space="preserve"> гражданам на оплату коммунальных услуг</w:t>
      </w:r>
      <w:r w:rsidR="005F0B75" w:rsidRPr="001143E1">
        <w:rPr>
          <w:rFonts w:ascii="Times New Roman" w:hAnsi="Times New Roman"/>
          <w:sz w:val="24"/>
          <w:szCs w:val="24"/>
        </w:rPr>
        <w:t>;</w:t>
      </w:r>
    </w:p>
    <w:p w14:paraId="3FFDFDE3" w14:textId="42B77E2B" w:rsidR="00D260C6" w:rsidRPr="001143E1" w:rsidRDefault="00D260C6" w:rsidP="001143E1">
      <w:pPr>
        <w:tabs>
          <w:tab w:val="left" w:pos="993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привлечение</w:t>
      </w:r>
      <w:r w:rsidR="00B713A4" w:rsidRPr="001143E1">
        <w:rPr>
          <w:rFonts w:ascii="Times New Roman" w:hAnsi="Times New Roman"/>
          <w:sz w:val="24"/>
          <w:szCs w:val="24"/>
        </w:rPr>
        <w:t xml:space="preserve"> отечественных и зарубежных</w:t>
      </w:r>
      <w:r w:rsidRPr="001143E1">
        <w:rPr>
          <w:rFonts w:ascii="Times New Roman" w:hAnsi="Times New Roman"/>
          <w:sz w:val="24"/>
          <w:szCs w:val="24"/>
        </w:rPr>
        <w:t xml:space="preserve"> инвестиций в строительную отрасль</w:t>
      </w:r>
      <w:r w:rsidR="005F0B75" w:rsidRPr="001143E1">
        <w:rPr>
          <w:rFonts w:ascii="Times New Roman" w:hAnsi="Times New Roman"/>
          <w:sz w:val="24"/>
          <w:szCs w:val="24"/>
        </w:rPr>
        <w:t>;</w:t>
      </w:r>
    </w:p>
    <w:p w14:paraId="73EEDC86" w14:textId="14701BF4" w:rsidR="00606BBD" w:rsidRPr="001143E1" w:rsidRDefault="00606BBD" w:rsidP="001143E1">
      <w:pPr>
        <w:tabs>
          <w:tab w:val="left" w:pos="993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создание новых </w:t>
      </w:r>
      <w:r w:rsidR="00C364A4" w:rsidRPr="001143E1">
        <w:rPr>
          <w:rFonts w:ascii="Times New Roman" w:hAnsi="Times New Roman"/>
          <w:sz w:val="24"/>
          <w:szCs w:val="24"/>
        </w:rPr>
        <w:t>высокотехнологичных</w:t>
      </w:r>
      <w:r w:rsidR="00B713A4" w:rsidRPr="001143E1">
        <w:rPr>
          <w:rFonts w:ascii="Times New Roman" w:hAnsi="Times New Roman"/>
          <w:sz w:val="24"/>
          <w:szCs w:val="24"/>
        </w:rPr>
        <w:t xml:space="preserve"> и</w:t>
      </w:r>
      <w:r w:rsidR="00C364A4" w:rsidRPr="001143E1">
        <w:rPr>
          <w:rFonts w:ascii="Times New Roman" w:hAnsi="Times New Roman"/>
          <w:sz w:val="24"/>
          <w:szCs w:val="24"/>
        </w:rPr>
        <w:t xml:space="preserve"> </w:t>
      </w:r>
      <w:r w:rsidRPr="001143E1">
        <w:rPr>
          <w:rFonts w:ascii="Times New Roman" w:hAnsi="Times New Roman"/>
          <w:sz w:val="24"/>
          <w:szCs w:val="24"/>
        </w:rPr>
        <w:t>высокопроизводительных рабочих мест.</w:t>
      </w:r>
    </w:p>
    <w:p w14:paraId="616F77DD" w14:textId="77777777" w:rsidR="00D260C6" w:rsidRPr="001143E1" w:rsidRDefault="00D260C6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>Реализация «дорожной карты»  будет осуществляться с 2014 по 2018 год.</w:t>
      </w:r>
    </w:p>
    <w:p w14:paraId="0C5652F9" w14:textId="77777777" w:rsidR="00D260C6" w:rsidRDefault="00D260C6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Реализация «дорожной карты» позволит добиться улучшения инвестиционного климата в области внедрения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Cs/>
          <w:sz w:val="24"/>
          <w:szCs w:val="24"/>
        </w:rPr>
        <w:t xml:space="preserve"> </w:t>
      </w:r>
      <w:r w:rsidRPr="001143E1">
        <w:rPr>
          <w:rFonts w:ascii="Times New Roman" w:hAnsi="Times New Roman"/>
          <w:sz w:val="24"/>
          <w:szCs w:val="24"/>
        </w:rPr>
        <w:t>и, как следствие, повышения притока капитала в отрасль строительства и ЖКХ, что будет сопровождаться снижением энергопотребления и уровня оплаты за услуги ЖКХ.</w:t>
      </w:r>
    </w:p>
    <w:p w14:paraId="66B9CD55" w14:textId="77777777" w:rsidR="00D260C6" w:rsidRPr="001143E1" w:rsidRDefault="00D260C6" w:rsidP="001143E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</w:rPr>
        <w:t xml:space="preserve">3. В качестве контрольных показателей успешной реализации «дорожной карты» выбран рейтинг </w:t>
      </w:r>
      <w:proofErr w:type="spellStart"/>
      <w:r w:rsidRPr="001143E1">
        <w:rPr>
          <w:rFonts w:ascii="Times New Roman" w:hAnsi="Times New Roman"/>
          <w:sz w:val="24"/>
          <w:szCs w:val="24"/>
        </w:rPr>
        <w:t>Doing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3E1">
        <w:rPr>
          <w:rFonts w:ascii="Times New Roman" w:hAnsi="Times New Roman"/>
          <w:sz w:val="24"/>
          <w:szCs w:val="24"/>
        </w:rPr>
        <w:t>Business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, подготавливаемый Всемирным банком на ежегодной основе. Целевым ориентиром реализации «дорожной карты» избрано вхождение Российской Федерации в топ-20 этого рейтинга (по комплексу из 10 показателей). Поскольку настоящая дорожная карта реализуется в развитие дорожных карт «Улучшение предпринимательского климата в сфере строительства» и то ее реализация будет способствовать в улучшении позиций в рейтинге </w:t>
      </w:r>
      <w:r w:rsidRPr="001143E1">
        <w:rPr>
          <w:rFonts w:ascii="Times New Roman" w:hAnsi="Times New Roman"/>
          <w:sz w:val="24"/>
          <w:szCs w:val="24"/>
          <w:lang w:val="en-US"/>
        </w:rPr>
        <w:t>Doing</w:t>
      </w:r>
      <w:r w:rsidRPr="001143E1">
        <w:rPr>
          <w:rFonts w:ascii="Times New Roman" w:hAnsi="Times New Roman"/>
          <w:sz w:val="24"/>
          <w:szCs w:val="24"/>
        </w:rPr>
        <w:t xml:space="preserve"> </w:t>
      </w:r>
      <w:r w:rsidRPr="001143E1">
        <w:rPr>
          <w:rFonts w:ascii="Times New Roman" w:hAnsi="Times New Roman"/>
          <w:sz w:val="24"/>
          <w:szCs w:val="24"/>
          <w:lang w:val="en-US"/>
        </w:rPr>
        <w:t>Business</w:t>
      </w:r>
      <w:r w:rsidRPr="001143E1">
        <w:rPr>
          <w:rFonts w:ascii="Times New Roman" w:hAnsi="Times New Roman"/>
          <w:sz w:val="24"/>
          <w:szCs w:val="24"/>
        </w:rPr>
        <w:t xml:space="preserve"> по показателю получения разрешения на строительство с 178 до 34 места и «Повышение доступности энергетической инфраструктуры» по показателю подключения к энергосетям с 183 до 20 места к 2018 году. Дорожная карта будет также содействовать улучшения позиций России в Позиция в рейтинге </w:t>
      </w:r>
      <w:proofErr w:type="spellStart"/>
      <w:r w:rsidRPr="001143E1">
        <w:rPr>
          <w:rFonts w:ascii="Times New Roman" w:hAnsi="Times New Roman"/>
          <w:sz w:val="24"/>
          <w:szCs w:val="24"/>
        </w:rPr>
        <w:t>Doing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</w:t>
      </w:r>
      <w:r w:rsidRPr="001143E1">
        <w:rPr>
          <w:rFonts w:ascii="Times New Roman" w:hAnsi="Times New Roman"/>
          <w:sz w:val="24"/>
          <w:szCs w:val="24"/>
          <w:lang w:val="en-US"/>
        </w:rPr>
        <w:t>B</w:t>
      </w:r>
      <w:proofErr w:type="spellStart"/>
      <w:r w:rsidRPr="001143E1">
        <w:rPr>
          <w:rFonts w:ascii="Times New Roman" w:hAnsi="Times New Roman"/>
          <w:sz w:val="24"/>
          <w:szCs w:val="24"/>
        </w:rPr>
        <w:t>usiness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по следующим показателям: легкость ведения бизнеса (в настоящее время 92 место), кредитование  (109 место), защита инвесторов (115 место), обеспечение исполнения контрактов (10 место),  разрешение неплатежеспособности (55 место).</w:t>
      </w:r>
    </w:p>
    <w:p w14:paraId="01071C89" w14:textId="77777777" w:rsidR="00D260C6" w:rsidRPr="001143E1" w:rsidRDefault="00D260C6" w:rsidP="001143E1">
      <w:pPr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14:paraId="63094180" w14:textId="77777777" w:rsidR="006D0DA0" w:rsidRPr="001143E1" w:rsidRDefault="006D0DA0" w:rsidP="001143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Cs/>
          <w:color w:val="auto"/>
        </w:rPr>
      </w:pPr>
    </w:p>
    <w:p w14:paraId="7522B7B2" w14:textId="77777777" w:rsidR="00D260C6" w:rsidRPr="001143E1" w:rsidRDefault="00D260C6" w:rsidP="001143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Cs/>
          <w:color w:val="auto"/>
        </w:rPr>
      </w:pPr>
    </w:p>
    <w:p w14:paraId="4FEE0C98" w14:textId="77777777" w:rsidR="00D260C6" w:rsidRPr="001143E1" w:rsidRDefault="00D260C6" w:rsidP="001143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Cs/>
          <w:color w:val="auto"/>
        </w:rPr>
      </w:pPr>
      <w:r w:rsidRPr="001143E1">
        <w:rPr>
          <w:bCs/>
          <w:color w:val="auto"/>
          <w:lang w:val="en-US"/>
        </w:rPr>
        <w:t>II</w:t>
      </w:r>
      <w:r w:rsidRPr="001143E1">
        <w:rPr>
          <w:bCs/>
          <w:color w:val="auto"/>
        </w:rPr>
        <w:t>. План мероприятий</w:t>
      </w:r>
    </w:p>
    <w:p w14:paraId="7A65F077" w14:textId="77777777" w:rsidR="00636315" w:rsidRPr="001143E1" w:rsidRDefault="00636315" w:rsidP="001143E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C70FD9" w14:textId="77777777" w:rsidR="00D260C6" w:rsidRPr="001143E1" w:rsidRDefault="00D260C6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  <w:lang w:val="en-US"/>
        </w:rPr>
        <w:t>I</w:t>
      </w:r>
      <w:r w:rsidRPr="001143E1">
        <w:rPr>
          <w:rFonts w:ascii="Times New Roman" w:hAnsi="Times New Roman"/>
          <w:sz w:val="24"/>
          <w:szCs w:val="24"/>
        </w:rPr>
        <w:t>. Создание</w:t>
      </w:r>
      <w:r w:rsidR="00E43681" w:rsidRPr="001143E1">
        <w:rPr>
          <w:rFonts w:ascii="Times New Roman" w:hAnsi="Times New Roman"/>
          <w:sz w:val="24"/>
          <w:szCs w:val="24"/>
        </w:rPr>
        <w:t xml:space="preserve"> условий для практической реализации</w:t>
      </w:r>
      <w:r w:rsidR="000F174F" w:rsidRPr="001143E1">
        <w:rPr>
          <w:rFonts w:ascii="Times New Roman" w:hAnsi="Times New Roman"/>
          <w:sz w:val="24"/>
          <w:szCs w:val="24"/>
        </w:rPr>
        <w:t xml:space="preserve"> организационных</w:t>
      </w:r>
      <w:r w:rsidR="00E43681" w:rsidRPr="001143E1">
        <w:rPr>
          <w:rFonts w:ascii="Times New Roman" w:hAnsi="Times New Roman"/>
          <w:sz w:val="24"/>
          <w:szCs w:val="24"/>
        </w:rPr>
        <w:t xml:space="preserve"> форм государственной поддержки</w:t>
      </w:r>
      <w:r w:rsidRPr="001143E1">
        <w:rPr>
          <w:rFonts w:ascii="Times New Roman" w:hAnsi="Times New Roman"/>
          <w:sz w:val="24"/>
          <w:szCs w:val="24"/>
        </w:rPr>
        <w:t xml:space="preserve"> внедрения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и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Cs/>
          <w:sz w:val="24"/>
          <w:szCs w:val="24"/>
        </w:rPr>
        <w:t xml:space="preserve"> в строительной отрасли</w:t>
      </w:r>
      <w:r w:rsidR="00E43681" w:rsidRPr="001143E1">
        <w:rPr>
          <w:rFonts w:ascii="Times New Roman" w:hAnsi="Times New Roman"/>
          <w:bCs/>
          <w:sz w:val="24"/>
          <w:szCs w:val="24"/>
        </w:rPr>
        <w:t xml:space="preserve">, предусмотренных </w:t>
      </w:r>
      <w:proofErr w:type="spellStart"/>
      <w:r w:rsidR="00E43681" w:rsidRPr="001143E1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="00E43681" w:rsidRPr="001143E1">
        <w:rPr>
          <w:rFonts w:ascii="Times New Roman" w:hAnsi="Times New Roman"/>
          <w:bCs/>
          <w:sz w:val="24"/>
          <w:szCs w:val="24"/>
        </w:rPr>
        <w:t xml:space="preserve"> 27 Федерального закона РФ от 23 ноября 2009 года № 261-ФЗ «</w:t>
      </w:r>
      <w:r w:rsidR="00E43681" w:rsidRPr="001143E1">
        <w:rPr>
          <w:rFonts w:ascii="Times New Roman" w:hAnsi="Times New Roman"/>
          <w:sz w:val="24"/>
          <w:szCs w:val="24"/>
        </w:rPr>
        <w:t>Об энергосбережении и о повышении энергетической эффективности РФ»</w:t>
      </w:r>
    </w:p>
    <w:p w14:paraId="76B7D32B" w14:textId="77777777" w:rsidR="00D154D4" w:rsidRPr="001143E1" w:rsidRDefault="00D154D4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4"/>
        <w:gridCol w:w="2286"/>
        <w:gridCol w:w="1502"/>
        <w:gridCol w:w="2333"/>
      </w:tblGrid>
      <w:tr w:rsidR="00D154D4" w:rsidRPr="001143E1" w14:paraId="20BE7CCB" w14:textId="77777777" w:rsidTr="001A7B0C">
        <w:tc>
          <w:tcPr>
            <w:tcW w:w="3444" w:type="dxa"/>
            <w:tcBorders>
              <w:bottom w:val="single" w:sz="4" w:space="0" w:color="auto"/>
            </w:tcBorders>
          </w:tcPr>
          <w:p w14:paraId="052D0293" w14:textId="77777777" w:rsidR="00D154D4" w:rsidRPr="001143E1" w:rsidRDefault="00D154D4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2AC86EE3" w14:textId="44040135" w:rsidR="00D154D4" w:rsidRPr="001143E1" w:rsidRDefault="00D154D4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дорожной карты</w:t>
            </w:r>
          </w:p>
        </w:tc>
        <w:tc>
          <w:tcPr>
            <w:tcW w:w="2286" w:type="dxa"/>
          </w:tcPr>
          <w:p w14:paraId="6652B7C1" w14:textId="77777777" w:rsidR="00D154D4" w:rsidRPr="001143E1" w:rsidRDefault="00D154D4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14:paraId="0E605749" w14:textId="77777777" w:rsidR="00D154D4" w:rsidRPr="001143E1" w:rsidRDefault="00D154D4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02" w:type="dxa"/>
          </w:tcPr>
          <w:p w14:paraId="21013BC7" w14:textId="77777777" w:rsidR="00D154D4" w:rsidRPr="001143E1" w:rsidRDefault="00D154D4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33" w:type="dxa"/>
          </w:tcPr>
          <w:p w14:paraId="475EF3DF" w14:textId="77777777" w:rsidR="00D154D4" w:rsidRPr="001143E1" w:rsidRDefault="00D154D4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A74AA" w:rsidRPr="001143E1" w14:paraId="2C52FCC4" w14:textId="77777777" w:rsidTr="00D55BC7">
        <w:tc>
          <w:tcPr>
            <w:tcW w:w="3444" w:type="dxa"/>
          </w:tcPr>
          <w:p w14:paraId="61BC8DC8" w14:textId="77777777" w:rsidR="003A74AA" w:rsidRPr="001143E1" w:rsidRDefault="003A74AA" w:rsidP="003A74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Внесение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предложений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поправок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нормативно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правовые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документы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подготовка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типовых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пакетов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документов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указаний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для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реализации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мер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направленных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:</w:t>
            </w:r>
          </w:p>
          <w:p w14:paraId="63045257" w14:textId="06B7B469" w:rsidR="003A74AA" w:rsidRPr="00FD407C" w:rsidRDefault="003A74AA" w:rsidP="003A74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</w:tcPr>
          <w:p w14:paraId="37D7CA38" w14:textId="649E1539" w:rsidR="003A74AA" w:rsidRPr="003A74AA" w:rsidRDefault="003A74AA" w:rsidP="001B2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пакета документов</w:t>
            </w:r>
            <w:r w:rsidRPr="003A74A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B243B">
              <w:rPr>
                <w:rFonts w:ascii="Times New Roman" w:hAnsi="Times New Roman"/>
                <w:sz w:val="24"/>
                <w:szCs w:val="24"/>
              </w:rPr>
              <w:t>внедрению</w:t>
            </w:r>
            <w:r w:rsidRPr="003A74AA">
              <w:rPr>
                <w:rFonts w:ascii="Times New Roman" w:hAnsi="Times New Roman"/>
                <w:sz w:val="24"/>
                <w:szCs w:val="24"/>
              </w:rPr>
              <w:t xml:space="preserve"> инновационных </w:t>
            </w:r>
            <w:proofErr w:type="spellStart"/>
            <w:r w:rsidRPr="003A74AA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3A74AA">
              <w:rPr>
                <w:rFonts w:ascii="Times New Roman" w:hAnsi="Times New Roman"/>
                <w:sz w:val="24"/>
                <w:szCs w:val="24"/>
              </w:rPr>
              <w:t xml:space="preserve"> технологий и материалов</w:t>
            </w:r>
            <w:r w:rsidRPr="003A74AA">
              <w:rPr>
                <w:rFonts w:ascii="Times New Roman" w:hAnsi="Times New Roman"/>
                <w:bCs/>
                <w:sz w:val="24"/>
                <w:szCs w:val="24"/>
              </w:rPr>
              <w:t xml:space="preserve"> в строительной отрасли</w:t>
            </w:r>
          </w:p>
        </w:tc>
        <w:tc>
          <w:tcPr>
            <w:tcW w:w="1502" w:type="dxa"/>
          </w:tcPr>
          <w:p w14:paraId="6C758E6C" w14:textId="04D2D7BF" w:rsidR="003A74AA" w:rsidRPr="003A74AA" w:rsidRDefault="003A74AA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AA">
              <w:rPr>
                <w:rFonts w:ascii="Times New Roman" w:hAnsi="Times New Roman"/>
                <w:sz w:val="24"/>
                <w:szCs w:val="24"/>
              </w:rPr>
              <w:t>До декабря 2014</w:t>
            </w:r>
            <w:r w:rsidR="001B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A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3" w:type="dxa"/>
          </w:tcPr>
          <w:p w14:paraId="68AF1E20" w14:textId="77777777" w:rsidR="003A74AA" w:rsidRDefault="003A74AA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Минэнерго России, Минэкономразвития России,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Министрерство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строительства и ЖКХ России,</w:t>
            </w:r>
          </w:p>
          <w:p w14:paraId="74E5BB65" w14:textId="6F47BC42" w:rsidR="003A74AA" w:rsidRPr="001143E1" w:rsidRDefault="003A74AA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ФАС России,</w:t>
            </w:r>
          </w:p>
        </w:tc>
      </w:tr>
      <w:tr w:rsidR="00FD407C" w:rsidRPr="001143E1" w14:paraId="33764F0F" w14:textId="77777777" w:rsidTr="00EE52A8">
        <w:tc>
          <w:tcPr>
            <w:tcW w:w="3444" w:type="dxa"/>
          </w:tcPr>
          <w:p w14:paraId="18268E59" w14:textId="4B7F1038" w:rsidR="00FD407C" w:rsidRPr="001143E1" w:rsidRDefault="00FD407C" w:rsidP="001B24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разработка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комплекса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мер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направленных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содейст</w:t>
            </w:r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вие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разработке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использованию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технологий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имеющих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высокую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энергетическую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эффективность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r w:rsidR="001B243B" w:rsidRPr="003A74AA">
              <w:rPr>
                <w:rFonts w:ascii="Times New Roman" w:hAnsi="Times New Roman"/>
                <w:bCs/>
                <w:sz w:val="24"/>
                <w:szCs w:val="24"/>
              </w:rPr>
              <w:t>в строительной отрасли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1 подпункт 3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</w:tc>
        <w:tc>
          <w:tcPr>
            <w:tcW w:w="2286" w:type="dxa"/>
          </w:tcPr>
          <w:p w14:paraId="1A2F99E5" w14:textId="77777777" w:rsidR="00FD407C" w:rsidRPr="001143E1" w:rsidRDefault="00FD407C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F2F9B18" w14:textId="77777777" w:rsidR="00FD407C" w:rsidRPr="001143E1" w:rsidRDefault="00FD407C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05DA456" w14:textId="77777777" w:rsidR="00FD407C" w:rsidRPr="001143E1" w:rsidRDefault="00FD407C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E1" w:rsidRPr="001143E1" w14:paraId="1774106B" w14:textId="77777777" w:rsidTr="001143E1">
        <w:tc>
          <w:tcPr>
            <w:tcW w:w="3444" w:type="dxa"/>
          </w:tcPr>
          <w:p w14:paraId="369A67A0" w14:textId="23362165" w:rsidR="001143E1" w:rsidRPr="001143E1" w:rsidRDefault="001143E1" w:rsidP="003A74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разработка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комплекса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мер</w:t>
            </w:r>
            <w:proofErr w:type="spellEnd"/>
            <w:r w:rsidR="001B243B"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направленных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содействие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строительстве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многоквартирных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домов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имеющих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высокий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класс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энергетической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1 подпункт 4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</w:tc>
        <w:tc>
          <w:tcPr>
            <w:tcW w:w="2286" w:type="dxa"/>
          </w:tcPr>
          <w:p w14:paraId="5C8633E0" w14:textId="77777777" w:rsidR="001143E1" w:rsidRPr="001143E1" w:rsidRDefault="001143E1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380EE8B" w14:textId="77777777" w:rsidR="001143E1" w:rsidRPr="001143E1" w:rsidRDefault="001143E1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44C1FFE" w14:textId="77777777" w:rsidR="001143E1" w:rsidRPr="001143E1" w:rsidRDefault="001143E1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E1" w:rsidRPr="001143E1" w14:paraId="1AC2EBB0" w14:textId="77777777" w:rsidTr="001143E1">
        <w:tc>
          <w:tcPr>
            <w:tcW w:w="3444" w:type="dxa"/>
          </w:tcPr>
          <w:p w14:paraId="2149838F" w14:textId="0EF0ACA5" w:rsidR="003A74AA" w:rsidRDefault="001143E1" w:rsidP="003A74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введение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федеральные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региональные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муниципальные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программ</w:t>
            </w:r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ы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4AA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жилищного</w:t>
            </w:r>
            <w:proofErr w:type="spellEnd"/>
            <w:r w:rsidR="003A74AA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4AA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строительства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разделов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энергосбережению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повышению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энергетической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1 подпункт 5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  <w:p w14:paraId="5AA694BD" w14:textId="0F64B004" w:rsidR="001143E1" w:rsidRPr="001143E1" w:rsidRDefault="003A74AA" w:rsidP="001B24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r w:rsidRPr="003A74AA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целевых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индикаторов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энергоэффективности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ab/>
              <w:t xml:space="preserve">в </w:t>
            </w:r>
            <w:proofErr w:type="spellStart"/>
            <w:r w:rsidRPr="003A74AA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региональные</w:t>
            </w:r>
            <w:proofErr w:type="spellEnd"/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муниципальные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программ</w:t>
            </w:r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ы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стимулирования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жилищного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строительства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</w:tc>
        <w:tc>
          <w:tcPr>
            <w:tcW w:w="2286" w:type="dxa"/>
          </w:tcPr>
          <w:p w14:paraId="43A4F585" w14:textId="77777777" w:rsidR="001143E1" w:rsidRPr="001143E1" w:rsidRDefault="001143E1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A6BC782" w14:textId="77777777" w:rsidR="001143E1" w:rsidRPr="001143E1" w:rsidRDefault="001143E1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3D1980D" w14:textId="77777777" w:rsidR="001143E1" w:rsidRPr="001143E1" w:rsidRDefault="001143E1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E1" w:rsidRPr="001143E1" w14:paraId="20822975" w14:textId="77777777" w:rsidTr="001143E1">
        <w:tc>
          <w:tcPr>
            <w:tcW w:w="3444" w:type="dxa"/>
          </w:tcPr>
          <w:p w14:paraId="42D884EC" w14:textId="43D0CD68" w:rsidR="001143E1" w:rsidRPr="001143E1" w:rsidRDefault="001143E1" w:rsidP="001B24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разработка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комплекса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мер</w:t>
            </w:r>
            <w:proofErr w:type="spellEnd"/>
            <w:r w:rsidR="001B243B"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направленных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на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реализацию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программ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стимулирования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продажи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товаров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имеющих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высокую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энергетическую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эффективность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для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применения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их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жилищном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строительстве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в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быту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1 подпункт 6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</w:tc>
        <w:tc>
          <w:tcPr>
            <w:tcW w:w="2286" w:type="dxa"/>
          </w:tcPr>
          <w:p w14:paraId="07701E3D" w14:textId="77777777" w:rsidR="001143E1" w:rsidRPr="001143E1" w:rsidRDefault="001143E1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344CF17" w14:textId="77777777" w:rsidR="001143E1" w:rsidRPr="001143E1" w:rsidRDefault="001143E1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1C9A9C1" w14:textId="77777777" w:rsidR="001143E1" w:rsidRPr="001143E1" w:rsidRDefault="001143E1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E1" w:rsidRPr="001143E1" w14:paraId="0B43AEC5" w14:textId="77777777" w:rsidTr="001143E1">
        <w:tc>
          <w:tcPr>
            <w:tcW w:w="3444" w:type="dxa"/>
          </w:tcPr>
          <w:p w14:paraId="3C7D26E6" w14:textId="25FD98A0" w:rsidR="001143E1" w:rsidRPr="001143E1" w:rsidRDefault="001143E1" w:rsidP="003A74AA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разработка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программы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содействия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осуществлении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области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энергосбережения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повышения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энергетической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информационной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поддержки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энергосбережению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повышению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энергетической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эффективности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строительной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lastRenderedPageBreak/>
              <w:t>отрасли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1 подпункт 7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</w:tc>
        <w:tc>
          <w:tcPr>
            <w:tcW w:w="2286" w:type="dxa"/>
          </w:tcPr>
          <w:p w14:paraId="284A24A4" w14:textId="77777777" w:rsidR="001143E1" w:rsidRPr="001143E1" w:rsidRDefault="001143E1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F6C6E50" w14:textId="77777777" w:rsidR="001143E1" w:rsidRPr="001143E1" w:rsidRDefault="001143E1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DD0B886" w14:textId="77777777" w:rsidR="001143E1" w:rsidRPr="001143E1" w:rsidRDefault="001143E1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E1" w:rsidRPr="001143E1" w14:paraId="0B1AE111" w14:textId="77777777" w:rsidTr="001143E1">
        <w:tc>
          <w:tcPr>
            <w:tcW w:w="3444" w:type="dxa"/>
          </w:tcPr>
          <w:p w14:paraId="4029EA60" w14:textId="0D683EED" w:rsidR="001143E1" w:rsidRPr="001143E1" w:rsidRDefault="001143E1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разработка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мероприятий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по</w:t>
            </w:r>
            <w:proofErr w:type="spellEnd"/>
            <w:r w:rsidR="001B243B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</w:t>
            </w:r>
            <w:proofErr w:type="spellStart"/>
            <w:r w:rsidR="001B243B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екламе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наилучших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достижении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̆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энергосбережения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составе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информационных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мероприятии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̆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органов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власти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. 22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);</w:t>
            </w:r>
          </w:p>
        </w:tc>
        <w:tc>
          <w:tcPr>
            <w:tcW w:w="2286" w:type="dxa"/>
          </w:tcPr>
          <w:p w14:paraId="23114BFA" w14:textId="77777777" w:rsidR="001143E1" w:rsidRPr="001143E1" w:rsidRDefault="001143E1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99C8D42" w14:textId="77777777" w:rsidR="001143E1" w:rsidRPr="001143E1" w:rsidRDefault="001143E1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5E41C35" w14:textId="77777777" w:rsidR="001143E1" w:rsidRPr="001143E1" w:rsidRDefault="001143E1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2D7" w:rsidRPr="001143E1" w14:paraId="7E109C51" w14:textId="77777777" w:rsidTr="00F042D7">
        <w:tc>
          <w:tcPr>
            <w:tcW w:w="3444" w:type="dxa"/>
          </w:tcPr>
          <w:p w14:paraId="1A18163E" w14:textId="1065930D" w:rsidR="00F042D7" w:rsidRPr="001143E1" w:rsidRDefault="001B243B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636"/>
                <w:sz w:val="24"/>
                <w:szCs w:val="24"/>
              </w:rPr>
              <w:t>- с</w:t>
            </w:r>
            <w:r w:rsidR="00F042D7"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оздание региональных обучающих центров энергетической эффективности (п 73 Плана мероприятий)</w:t>
            </w:r>
          </w:p>
        </w:tc>
        <w:tc>
          <w:tcPr>
            <w:tcW w:w="2286" w:type="dxa"/>
          </w:tcPr>
          <w:p w14:paraId="291A0F7B" w14:textId="77777777" w:rsidR="00F042D7" w:rsidRPr="001143E1" w:rsidRDefault="00F042D7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7D0BC0C" w14:textId="77777777" w:rsidR="00F042D7" w:rsidRPr="001143E1" w:rsidRDefault="00F042D7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DCAF472" w14:textId="57AF2DE9" w:rsidR="00F042D7" w:rsidRPr="001143E1" w:rsidRDefault="00F042D7" w:rsidP="003A74AA">
            <w:pPr>
              <w:spacing w:line="240" w:lineRule="auto"/>
              <w:jc w:val="lef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1B243B" w:rsidRPr="001143E1" w14:paraId="67AD779E" w14:textId="77777777" w:rsidTr="001B243B">
        <w:tc>
          <w:tcPr>
            <w:tcW w:w="3444" w:type="dxa"/>
          </w:tcPr>
          <w:p w14:paraId="50B33ED4" w14:textId="77777777" w:rsidR="001B243B" w:rsidRPr="003A74AA" w:rsidRDefault="001B243B" w:rsidP="001B243B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 xml:space="preserve">рактическая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аппробация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типовых пакетов документов и методических указаний при строительстве в регионах России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энергоэффективных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домов и центров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286" w:type="dxa"/>
          </w:tcPr>
          <w:p w14:paraId="077E2349" w14:textId="77777777" w:rsidR="001B243B" w:rsidRPr="001143E1" w:rsidRDefault="001B243B" w:rsidP="001B2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D1C59F3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3B37C1F" w14:textId="77777777" w:rsidR="001B243B" w:rsidRPr="001143E1" w:rsidRDefault="001B243B" w:rsidP="001B243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2D7" w:rsidRPr="001143E1" w14:paraId="11A7F411" w14:textId="77777777" w:rsidTr="00F042D7">
        <w:tc>
          <w:tcPr>
            <w:tcW w:w="3444" w:type="dxa"/>
          </w:tcPr>
          <w:p w14:paraId="5E49C6A3" w14:textId="424C9625" w:rsidR="00F042D7" w:rsidRPr="001143E1" w:rsidRDefault="00F042D7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1-й этап - пилотный проект</w:t>
            </w:r>
          </w:p>
        </w:tc>
        <w:tc>
          <w:tcPr>
            <w:tcW w:w="2286" w:type="dxa"/>
          </w:tcPr>
          <w:p w14:paraId="4F5634C1" w14:textId="77777777" w:rsidR="00F042D7" w:rsidRPr="001143E1" w:rsidRDefault="00F042D7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932AC47" w14:textId="77777777" w:rsidR="00F042D7" w:rsidRPr="001143E1" w:rsidRDefault="00F042D7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629239E" w14:textId="229F8FA8" w:rsidR="003A74AA" w:rsidRDefault="003A74AA" w:rsidP="003A74AA">
            <w:pPr>
              <w:spacing w:line="240" w:lineRule="auto"/>
              <w:jc w:val="lef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/>
                <w:color w:val="363636"/>
                <w:sz w:val="24"/>
                <w:szCs w:val="24"/>
              </w:rPr>
              <w:t>Министерство строительства и ЖКХ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России</w:t>
            </w:r>
          </w:p>
          <w:p w14:paraId="5E56D718" w14:textId="448691B7" w:rsidR="003A74AA" w:rsidRPr="001143E1" w:rsidRDefault="003A74AA" w:rsidP="003A74AA">
            <w:pPr>
              <w:spacing w:line="240" w:lineRule="auto"/>
              <w:jc w:val="lef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/>
                <w:color w:val="363636"/>
                <w:sz w:val="24"/>
                <w:szCs w:val="24"/>
              </w:rPr>
              <w:t>Фонд ЖКХ</w:t>
            </w:r>
          </w:p>
          <w:p w14:paraId="6807E34D" w14:textId="03484C07" w:rsidR="00F042D7" w:rsidRPr="001143E1" w:rsidRDefault="003A74AA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органы исполнительной власти субъектов Российской Федерации с участием органов местного самоуправления</w:t>
            </w:r>
          </w:p>
        </w:tc>
      </w:tr>
      <w:tr w:rsidR="006D0DA0" w:rsidRPr="001143E1" w14:paraId="587B1E63" w14:textId="77777777" w:rsidTr="001A7B0C">
        <w:tc>
          <w:tcPr>
            <w:tcW w:w="3444" w:type="dxa"/>
          </w:tcPr>
          <w:p w14:paraId="3C39F4D5" w14:textId="77777777" w:rsidR="006D0DA0" w:rsidRPr="001143E1" w:rsidRDefault="006D0DA0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2-й этап - внедрение</w:t>
            </w:r>
          </w:p>
        </w:tc>
        <w:tc>
          <w:tcPr>
            <w:tcW w:w="2286" w:type="dxa"/>
          </w:tcPr>
          <w:p w14:paraId="16725EA8" w14:textId="77777777" w:rsidR="006D0DA0" w:rsidRPr="001143E1" w:rsidRDefault="006D0DA0" w:rsidP="003A7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CA60D40" w14:textId="59343C8E" w:rsidR="006D0DA0" w:rsidRPr="001143E1" w:rsidRDefault="006D0DA0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49572F42" w14:textId="77777777" w:rsidR="006D0DA0" w:rsidRPr="001143E1" w:rsidRDefault="006D0DA0" w:rsidP="003A7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333" w:type="dxa"/>
          </w:tcPr>
          <w:p w14:paraId="30BCDD1B" w14:textId="77777777" w:rsidR="006D0DA0" w:rsidRPr="001143E1" w:rsidRDefault="006D0DA0" w:rsidP="003A74A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9A40B" w14:textId="77777777" w:rsidR="00D154D4" w:rsidRPr="001143E1" w:rsidRDefault="00D154D4" w:rsidP="001143E1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3246738" w14:textId="7629CE63" w:rsidR="00D56666" w:rsidRPr="001143E1" w:rsidRDefault="000F174F" w:rsidP="001143E1">
      <w:pPr>
        <w:spacing w:line="240" w:lineRule="auto"/>
        <w:jc w:val="center"/>
        <w:textAlignment w:val="baseline"/>
        <w:rPr>
          <w:rFonts w:ascii="Times New Roman" w:hAnsi="Times New Roman"/>
          <w:color w:val="363636"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  <w:lang w:val="en-US"/>
        </w:rPr>
        <w:t>II</w:t>
      </w:r>
      <w:r w:rsidRPr="001143E1">
        <w:rPr>
          <w:rFonts w:ascii="Times New Roman" w:hAnsi="Times New Roman"/>
          <w:sz w:val="24"/>
          <w:szCs w:val="24"/>
        </w:rPr>
        <w:t xml:space="preserve">. Создание условий для практической реализации </w:t>
      </w:r>
      <w:r w:rsidR="00D154D4" w:rsidRPr="001143E1">
        <w:rPr>
          <w:rFonts w:ascii="Times New Roman" w:hAnsi="Times New Roman"/>
          <w:sz w:val="24"/>
          <w:szCs w:val="24"/>
        </w:rPr>
        <w:t xml:space="preserve">экономических </w:t>
      </w:r>
      <w:r w:rsidRPr="001143E1">
        <w:rPr>
          <w:rFonts w:ascii="Times New Roman" w:hAnsi="Times New Roman"/>
          <w:sz w:val="24"/>
          <w:szCs w:val="24"/>
        </w:rPr>
        <w:t>форм государственной поддержки</w:t>
      </w:r>
      <w:r w:rsidR="00D55BC7">
        <w:rPr>
          <w:rFonts w:ascii="Times New Roman" w:hAnsi="Times New Roman"/>
          <w:sz w:val="24"/>
          <w:szCs w:val="24"/>
        </w:rPr>
        <w:t xml:space="preserve"> путем </w:t>
      </w:r>
      <w:proofErr w:type="spellStart"/>
      <w:r w:rsidR="00D55BC7" w:rsidRPr="001143E1">
        <w:rPr>
          <w:rFonts w:ascii="Times New Roman" w:eastAsia="PMingLiU" w:hAnsi="Times New Roman"/>
          <w:color w:val="2A2A2A"/>
          <w:sz w:val="24"/>
          <w:szCs w:val="24"/>
          <w:lang w:val="en-US"/>
        </w:rPr>
        <w:t>осуществлении</w:t>
      </w:r>
      <w:proofErr w:type="spellEnd"/>
      <w:r w:rsidR="00D55BC7" w:rsidRPr="001143E1">
        <w:rPr>
          <w:rFonts w:ascii="Times New Roman" w:eastAsia="PMingLiU" w:hAnsi="Times New Roman"/>
          <w:color w:val="2A2A2A"/>
          <w:sz w:val="24"/>
          <w:szCs w:val="24"/>
          <w:lang w:val="en-US"/>
        </w:rPr>
        <w:t xml:space="preserve"> </w:t>
      </w:r>
      <w:proofErr w:type="spellStart"/>
      <w:r w:rsidR="00D55BC7" w:rsidRPr="001143E1">
        <w:rPr>
          <w:rFonts w:ascii="Times New Roman" w:eastAsia="PMingLiU" w:hAnsi="Times New Roman"/>
          <w:color w:val="2A2A2A"/>
          <w:sz w:val="24"/>
          <w:szCs w:val="24"/>
          <w:lang w:val="en-US"/>
        </w:rPr>
        <w:t>инвестиционной</w:t>
      </w:r>
      <w:proofErr w:type="spellEnd"/>
      <w:r w:rsidR="00D55BC7" w:rsidRPr="001143E1">
        <w:rPr>
          <w:rFonts w:ascii="Times New Roman" w:eastAsia="PMingLiU" w:hAnsi="Times New Roman"/>
          <w:color w:val="2A2A2A"/>
          <w:sz w:val="24"/>
          <w:szCs w:val="24"/>
          <w:lang w:val="en-US"/>
        </w:rPr>
        <w:t xml:space="preserve"> </w:t>
      </w:r>
      <w:proofErr w:type="spellStart"/>
      <w:r w:rsidR="00D55BC7" w:rsidRPr="001143E1">
        <w:rPr>
          <w:rFonts w:ascii="Times New Roman" w:eastAsia="PMingLiU" w:hAnsi="Times New Roman"/>
          <w:color w:val="2A2A2A"/>
          <w:sz w:val="24"/>
          <w:szCs w:val="24"/>
          <w:lang w:val="en-US"/>
        </w:rPr>
        <w:t>деятельности</w:t>
      </w:r>
      <w:proofErr w:type="spellEnd"/>
      <w:r w:rsidR="00D55BC7">
        <w:rPr>
          <w:rFonts w:ascii="Times New Roman" w:eastAsia="PMingLiU" w:hAnsi="Times New Roman"/>
          <w:color w:val="2A2A2A"/>
          <w:sz w:val="24"/>
          <w:szCs w:val="24"/>
          <w:lang w:val="en-US"/>
        </w:rPr>
        <w:t xml:space="preserve"> </w:t>
      </w:r>
      <w:proofErr w:type="spellStart"/>
      <w:r w:rsidR="00D55BC7">
        <w:rPr>
          <w:rFonts w:ascii="Times New Roman" w:eastAsia="PMingLiU" w:hAnsi="Times New Roman"/>
          <w:color w:val="2A2A2A"/>
          <w:sz w:val="24"/>
          <w:szCs w:val="24"/>
          <w:lang w:val="en-US"/>
        </w:rPr>
        <w:t>по</w:t>
      </w:r>
      <w:proofErr w:type="spellEnd"/>
      <w:r w:rsidR="00D55BC7">
        <w:rPr>
          <w:rFonts w:ascii="Times New Roman" w:hAnsi="Times New Roman"/>
          <w:sz w:val="24"/>
          <w:szCs w:val="24"/>
        </w:rPr>
        <w:t xml:space="preserve"> внедрению</w:t>
      </w:r>
      <w:r w:rsidRPr="001143E1">
        <w:rPr>
          <w:rFonts w:ascii="Times New Roman" w:hAnsi="Times New Roman"/>
          <w:sz w:val="24"/>
          <w:szCs w:val="24"/>
        </w:rPr>
        <w:t xml:space="preserve">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и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Cs/>
          <w:sz w:val="24"/>
          <w:szCs w:val="24"/>
        </w:rPr>
        <w:t xml:space="preserve"> в строительной отрасли</w:t>
      </w:r>
      <w:r w:rsidR="000A6C90" w:rsidRPr="001143E1">
        <w:rPr>
          <w:rFonts w:ascii="Times New Roman" w:hAnsi="Times New Roman"/>
          <w:bCs/>
          <w:sz w:val="24"/>
          <w:szCs w:val="24"/>
        </w:rPr>
        <w:t xml:space="preserve">, </w:t>
      </w:r>
    </w:p>
    <w:p w14:paraId="5226F8EF" w14:textId="5B8EDF96" w:rsidR="00D260C6" w:rsidRPr="001143E1" w:rsidRDefault="00D260C6" w:rsidP="001143E1">
      <w:pPr>
        <w:spacing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0"/>
        <w:gridCol w:w="2465"/>
        <w:gridCol w:w="1439"/>
        <w:gridCol w:w="2551"/>
      </w:tblGrid>
      <w:tr w:rsidR="00D63353" w:rsidRPr="001143E1" w14:paraId="14485892" w14:textId="77777777" w:rsidTr="001B243B">
        <w:tc>
          <w:tcPr>
            <w:tcW w:w="3110" w:type="dxa"/>
          </w:tcPr>
          <w:p w14:paraId="3C28D8D8" w14:textId="77777777" w:rsidR="00D154D4" w:rsidRPr="001143E1" w:rsidRDefault="00D154D4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06139F27" w14:textId="77777777" w:rsidR="00D154D4" w:rsidRPr="001143E1" w:rsidRDefault="00D154D4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2465" w:type="dxa"/>
          </w:tcPr>
          <w:p w14:paraId="39CD55FD" w14:textId="77777777" w:rsidR="00D154D4" w:rsidRPr="001143E1" w:rsidRDefault="00D154D4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14:paraId="156894F1" w14:textId="77777777" w:rsidR="00D154D4" w:rsidRPr="001143E1" w:rsidRDefault="00D154D4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39" w:type="dxa"/>
          </w:tcPr>
          <w:p w14:paraId="6826A6B5" w14:textId="77777777" w:rsidR="00D154D4" w:rsidRPr="001143E1" w:rsidRDefault="00D154D4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</w:tcPr>
          <w:p w14:paraId="2DD660B2" w14:textId="77777777" w:rsidR="00D154D4" w:rsidRPr="001143E1" w:rsidRDefault="00D154D4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55BC7" w:rsidRPr="001143E1" w14:paraId="6CD91687" w14:textId="77777777" w:rsidTr="001B243B">
        <w:trPr>
          <w:trHeight w:val="70"/>
        </w:trPr>
        <w:tc>
          <w:tcPr>
            <w:tcW w:w="3110" w:type="dxa"/>
          </w:tcPr>
          <w:p w14:paraId="0D9D32D5" w14:textId="5252EDB1" w:rsidR="00D55BC7" w:rsidRPr="00B9239E" w:rsidRDefault="00D55BC7" w:rsidP="004140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B9239E">
              <w:rPr>
                <w:rFonts w:ascii="Times New Roman" w:eastAsia="PMingLiU" w:hAnsi="Times New Roman"/>
                <w:sz w:val="24"/>
                <w:szCs w:val="24"/>
              </w:rPr>
              <w:t xml:space="preserve">Внесение предложений и поправок в нормативно – правовые документы регламентирующие меры государственной поддержки инвестиционной деятельности в области энергосбережения и подготовка типовых пакетов документов и методических указаний для </w:t>
            </w:r>
            <w:r w:rsidRPr="00B9239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практической реализации </w:t>
            </w:r>
            <w:r w:rsidR="004140B6" w:rsidRPr="00B9239E">
              <w:rPr>
                <w:rFonts w:ascii="Times New Roman" w:eastAsia="PMingLiU" w:hAnsi="Times New Roman"/>
                <w:sz w:val="24"/>
                <w:szCs w:val="24"/>
              </w:rPr>
              <w:t>по следующим направлениям</w:t>
            </w:r>
            <w:r w:rsidRPr="00B9239E">
              <w:rPr>
                <w:rFonts w:ascii="Times New Roman" w:eastAsia="PMingLiU" w:hAnsi="Times New Roman"/>
                <w:sz w:val="24"/>
                <w:szCs w:val="24"/>
              </w:rPr>
              <w:t>:</w:t>
            </w:r>
          </w:p>
        </w:tc>
        <w:tc>
          <w:tcPr>
            <w:tcW w:w="2465" w:type="dxa"/>
          </w:tcPr>
          <w:p w14:paraId="62B3BF7D" w14:textId="6084FCD2" w:rsidR="00D55BC7" w:rsidRPr="00B9239E" w:rsidRDefault="00D55BC7" w:rsidP="00D55B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Стимулирование привлечения  кредитных ресурсов и средств частных инвесторов  для реализации </w:t>
            </w:r>
            <w:proofErr w:type="spellStart"/>
            <w:r w:rsidRPr="00B9239E">
              <w:rPr>
                <w:rFonts w:ascii="Times New Roman" w:hAnsi="Times New Roman"/>
                <w:sz w:val="24"/>
                <w:szCs w:val="24"/>
              </w:rPr>
              <w:t>энергесберегающих</w:t>
            </w:r>
            <w:proofErr w:type="spellEnd"/>
            <w:r w:rsidRPr="00B9239E">
              <w:rPr>
                <w:rFonts w:ascii="Times New Roman" w:hAnsi="Times New Roman"/>
                <w:sz w:val="24"/>
                <w:szCs w:val="24"/>
              </w:rPr>
              <w:t xml:space="preserve">  мероприятий  и использования энергосберегающих технологий.</w:t>
            </w:r>
          </w:p>
        </w:tc>
        <w:tc>
          <w:tcPr>
            <w:tcW w:w="1439" w:type="dxa"/>
          </w:tcPr>
          <w:p w14:paraId="24C5FB66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8F7406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Минэнерго России, Минфин России, Минэкономразвития России,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Министрерство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строительства и ЖКХ России, ФАС России,</w:t>
            </w:r>
          </w:p>
          <w:p w14:paraId="5A4A3B7D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647C5270" w14:textId="77777777" w:rsidTr="001B243B">
        <w:trPr>
          <w:trHeight w:val="70"/>
        </w:trPr>
        <w:tc>
          <w:tcPr>
            <w:tcW w:w="3110" w:type="dxa"/>
          </w:tcPr>
          <w:p w14:paraId="26EE5F8C" w14:textId="77777777" w:rsidR="00D55BC7" w:rsidRPr="001143E1" w:rsidRDefault="00D55BC7" w:rsidP="00D55BC7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</w:t>
            </w:r>
            <w:proofErr w:type="spellStart"/>
            <w:r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софинансированию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в виде субсидий расходных обязательств субъектов Российской Федерации, муниципальных образований  в рамках программ по</w:t>
            </w:r>
            <w:r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стимулирования жилищного строительства и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повышению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энергоэффективности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мероприятий 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2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21D45527" w14:textId="77777777" w:rsidR="00D55BC7" w:rsidRPr="00B9239E" w:rsidRDefault="00D55BC7" w:rsidP="00D55BC7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Стимулирование покупки и  использования энергосберегающего оборудования</w:t>
            </w:r>
          </w:p>
          <w:p w14:paraId="69D38418" w14:textId="77777777" w:rsidR="00D55BC7" w:rsidRPr="00B9239E" w:rsidRDefault="00D55BC7" w:rsidP="00D55B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7F7F22" w14:textId="77777777" w:rsidR="00D55BC7" w:rsidRPr="001143E1" w:rsidRDefault="00D55BC7" w:rsidP="00D55B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3D2334" w14:textId="77777777" w:rsidR="00D55BC7" w:rsidRPr="001143E1" w:rsidRDefault="00D55BC7" w:rsidP="00D55BC7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54596A2E" w14:textId="77777777" w:rsidTr="001B243B">
        <w:trPr>
          <w:trHeight w:val="70"/>
        </w:trPr>
        <w:tc>
          <w:tcPr>
            <w:tcW w:w="3110" w:type="dxa"/>
          </w:tcPr>
          <w:p w14:paraId="1BAF18AD" w14:textId="18E10F60" w:rsidR="00D55BC7" w:rsidRPr="00D55BC7" w:rsidRDefault="00D55BC7" w:rsidP="00D55B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п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одготовка предложений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в 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проект </w:t>
            </w:r>
            <w:r w:rsidRPr="00D55BC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остановлени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равительства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РФ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утверждении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правил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возмещения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бюджета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части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затрат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уплату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кредитам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займам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полученным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российских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кредитных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организациях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осуществление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инвестиционнои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̆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реализацию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инвестиционных</w:t>
            </w:r>
            <w:proofErr w:type="spellEnd"/>
          </w:p>
          <w:p w14:paraId="776B1054" w14:textId="0D1795A4" w:rsidR="00D55BC7" w:rsidRPr="001143E1" w:rsidRDefault="00D55BC7" w:rsidP="00D55B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</w:pP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проектов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области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жилищного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строительства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энергосбережения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повышения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энергетическои</w:t>
            </w:r>
            <w:proofErr w:type="spellEnd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̆ </w:t>
            </w:r>
            <w:proofErr w:type="spellStart"/>
            <w:r w:rsidRPr="00D55BC7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2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14:paraId="32C146EC" w14:textId="27809264" w:rsidR="00D55BC7" w:rsidRPr="001143E1" w:rsidRDefault="00D55BC7" w:rsidP="00D55BC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п 89 Плана мероприятий)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3BCA9DB5" w14:textId="37EEF159" w:rsidR="00D55BC7" w:rsidRPr="00B9239E" w:rsidRDefault="001B243B" w:rsidP="00D55B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Снижение потребления энергоресурсов, направление полученной экономии на внедрение энергосберегающих технологий</w:t>
            </w:r>
          </w:p>
        </w:tc>
        <w:tc>
          <w:tcPr>
            <w:tcW w:w="1439" w:type="dxa"/>
          </w:tcPr>
          <w:p w14:paraId="6710F7A7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F9A5C6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78FCA435" w14:textId="77777777" w:rsidTr="001B243B">
        <w:trPr>
          <w:trHeight w:val="70"/>
        </w:trPr>
        <w:tc>
          <w:tcPr>
            <w:tcW w:w="3110" w:type="dxa"/>
          </w:tcPr>
          <w:p w14:paraId="194BDBC7" w14:textId="0D16EA0B" w:rsidR="005638A9" w:rsidRPr="005638A9" w:rsidRDefault="00B1425B" w:rsidP="005638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8A9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- </w:t>
            </w:r>
            <w:r w:rsidRPr="005638A9">
              <w:rPr>
                <w:rFonts w:ascii="Times New Roman" w:hAnsi="Times New Roman"/>
                <w:sz w:val="24"/>
                <w:szCs w:val="24"/>
              </w:rPr>
              <w:t>подготовка предложений в</w:t>
            </w:r>
            <w:r w:rsidRPr="005638A9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C0421" w:rsidRPr="005638A9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>Постановление Правительства РФ от 29 июля 2013 г. № 637</w:t>
            </w:r>
            <w:r w:rsidR="00FC0421" w:rsidRPr="005638A9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br/>
              <w:t xml:space="preserve">«Об утверждении перечня объектов и технологий, которые относятся к объектам высокой энергетической эффективности создание которых является основанием для предоставления </w:t>
            </w:r>
            <w:r w:rsidR="00FC0421" w:rsidRPr="005638A9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инвестиционного налогового кредита</w:t>
            </w:r>
            <w:r w:rsidR="005638A9" w:rsidRPr="005638A9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» предусмотренного </w:t>
            </w:r>
            <w:r w:rsidR="005638A9" w:rsidRPr="005638A9">
              <w:rPr>
                <w:rFonts w:ascii="Times New Roman" w:hAnsi="Times New Roman"/>
                <w:sz w:val="24"/>
                <w:szCs w:val="24"/>
              </w:rPr>
              <w:t xml:space="preserve">подпунктом 5 пункта 1 статьи 67 Налогового кодекса </w:t>
            </w:r>
          </w:p>
          <w:p w14:paraId="3D7F5913" w14:textId="24ACEEA4" w:rsidR="00D55BC7" w:rsidRPr="005638A9" w:rsidRDefault="005638A9" w:rsidP="005638A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5638A9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части распространения его действия на жилищное </w:t>
            </w:r>
            <w:proofErr w:type="spellStart"/>
            <w:r w:rsidRPr="005638A9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строительсьтво</w:t>
            </w:r>
            <w:proofErr w:type="spellEnd"/>
            <w:r w:rsidRPr="005638A9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5988F0BD" w14:textId="77777777" w:rsidR="00D55BC7" w:rsidRPr="001143E1" w:rsidRDefault="00D55BC7" w:rsidP="00E954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5885D65" w14:textId="77777777" w:rsidR="00D55BC7" w:rsidRPr="001143E1" w:rsidRDefault="00D55BC7" w:rsidP="00E954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73EAA0" w14:textId="77777777" w:rsidR="00D55BC7" w:rsidRPr="001143E1" w:rsidRDefault="00D55BC7" w:rsidP="00E95495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1B243B" w:rsidRPr="001143E1" w14:paraId="3B30E779" w14:textId="77777777" w:rsidTr="001B243B">
        <w:trPr>
          <w:trHeight w:val="70"/>
        </w:trPr>
        <w:tc>
          <w:tcPr>
            <w:tcW w:w="3110" w:type="dxa"/>
          </w:tcPr>
          <w:p w14:paraId="497A6E51" w14:textId="02DC9CCC" w:rsidR="001B243B" w:rsidRPr="00195161" w:rsidRDefault="001B243B" w:rsidP="001B243B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lastRenderedPageBreak/>
              <w:t>Внесение изменений в порядок организации работы по предоставлению отсрочки, рассрочки и инвестиционного налогового кредита по уплате налогов и сборов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при жилищном строительстве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88 Плана мероприятий)</w:t>
            </w:r>
          </w:p>
        </w:tc>
        <w:tc>
          <w:tcPr>
            <w:tcW w:w="2465" w:type="dxa"/>
          </w:tcPr>
          <w:p w14:paraId="78E6EBB2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DECF670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CD11CE" w14:textId="77777777" w:rsidR="001B243B" w:rsidRPr="001143E1" w:rsidRDefault="001B243B" w:rsidP="001B243B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ФНС России</w:t>
            </w:r>
          </w:p>
        </w:tc>
      </w:tr>
      <w:tr w:rsidR="00D55BC7" w:rsidRPr="001143E1" w14:paraId="6C878FEB" w14:textId="77777777" w:rsidTr="001B243B">
        <w:trPr>
          <w:trHeight w:val="70"/>
        </w:trPr>
        <w:tc>
          <w:tcPr>
            <w:tcW w:w="3110" w:type="dxa"/>
          </w:tcPr>
          <w:p w14:paraId="5A94C518" w14:textId="18F095D2" w:rsidR="00D55BC7" w:rsidRPr="005638A9" w:rsidRDefault="00D55BC7" w:rsidP="005638A9">
            <w:pPr>
              <w:spacing w:line="240" w:lineRule="auto"/>
              <w:rPr>
                <w:color w:val="363636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Разработка</w:t>
            </w:r>
            <w:r w:rsidR="005638A9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предложений в перечень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 w:rsidRPr="005638A9">
              <w:rPr>
                <w:color w:val="363636"/>
                <w:sz w:val="24"/>
                <w:szCs w:val="24"/>
              </w:rPr>
              <w:t>основных средств, относящихся к объектам, имеющим высокую энергетическую эффективность, для которых не предусмотрено установление классов энергетической эффективности, в отношении которых налогоплательщики вправе применять к основной норме амортизации специальный коэффициент, но не выше 2 (п 26 и 87 Плана мероприятий)</w:t>
            </w:r>
          </w:p>
        </w:tc>
        <w:tc>
          <w:tcPr>
            <w:tcW w:w="2465" w:type="dxa"/>
          </w:tcPr>
          <w:p w14:paraId="2B5B226F" w14:textId="1F95A951" w:rsidR="00D55BC7" w:rsidRPr="00FA713C" w:rsidRDefault="005638A9" w:rsidP="00E15FF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Расширить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переч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proofErr w:type="spellStart"/>
            <w:r w:rsidRPr="005638A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5638A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позиций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числе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которых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:</w:t>
            </w:r>
          </w:p>
          <w:p w14:paraId="6244D5F0" w14:textId="5F217E4C" w:rsidR="00D55BC7" w:rsidRPr="00FA713C" w:rsidRDefault="005638A9" w:rsidP="00E15FF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насосы</w:t>
            </w:r>
            <w:r w:rsidR="00D55BC7" w:rsidRPr="00FA713C">
              <w:rPr>
                <w:rFonts w:ascii="Times New Roman" w:hAnsi="Times New Roman"/>
                <w:sz w:val="24"/>
                <w:szCs w:val="24"/>
              </w:rPr>
              <w:t>, вентил</w:t>
            </w:r>
            <w:r>
              <w:rPr>
                <w:rFonts w:ascii="Times New Roman" w:hAnsi="Times New Roman"/>
                <w:sz w:val="24"/>
                <w:szCs w:val="24"/>
              </w:rPr>
              <w:t>яторы,</w:t>
            </w:r>
          </w:p>
          <w:p w14:paraId="05D03B52" w14:textId="5EACD93A" w:rsidR="005638A9" w:rsidRPr="00FA713C" w:rsidRDefault="00D55BC7" w:rsidP="005638A9">
            <w:pPr>
              <w:pStyle w:val="Default"/>
            </w:pPr>
            <w:proofErr w:type="spellStart"/>
            <w:r w:rsidRPr="00FA713C">
              <w:t>теплообменные</w:t>
            </w:r>
            <w:proofErr w:type="spellEnd"/>
            <w:r w:rsidRPr="00FA713C">
              <w:t xml:space="preserve"> </w:t>
            </w:r>
            <w:proofErr w:type="spellStart"/>
            <w:r w:rsidR="005638A9">
              <w:t>аппараты</w:t>
            </w:r>
            <w:proofErr w:type="spellEnd"/>
            <w:r w:rsidR="005638A9">
              <w:t xml:space="preserve">, </w:t>
            </w:r>
          </w:p>
          <w:p w14:paraId="7B8F49CF" w14:textId="6D2B98BF" w:rsidR="00D55BC7" w:rsidRPr="00FA713C" w:rsidRDefault="005638A9" w:rsidP="00E15FF1">
            <w:pPr>
              <w:pStyle w:val="Default"/>
            </w:pPr>
            <w:proofErr w:type="spellStart"/>
            <w:r w:rsidRPr="00FA713C">
              <w:t>солнечные</w:t>
            </w:r>
            <w:proofErr w:type="spellEnd"/>
            <w:r w:rsidRPr="00FA713C">
              <w:t xml:space="preserve"> </w:t>
            </w:r>
            <w:proofErr w:type="spellStart"/>
            <w:r>
              <w:t>к</w:t>
            </w:r>
            <w:r w:rsidR="00D55BC7" w:rsidRPr="00FA713C">
              <w:t>оллекторы</w:t>
            </w:r>
            <w:proofErr w:type="spellEnd"/>
            <w:r>
              <w:t>,</w:t>
            </w:r>
            <w:r w:rsidR="00D55BC7" w:rsidRPr="00FA713C">
              <w:t xml:space="preserve"> </w:t>
            </w:r>
            <w:proofErr w:type="spellStart"/>
            <w:r>
              <w:t>и</w:t>
            </w:r>
            <w:r w:rsidR="00D55BC7" w:rsidRPr="00FA713C">
              <w:t>нфракрасные</w:t>
            </w:r>
            <w:proofErr w:type="spellEnd"/>
            <w:r w:rsidR="00D55BC7" w:rsidRPr="00FA713C">
              <w:t xml:space="preserve"> </w:t>
            </w:r>
            <w:proofErr w:type="spellStart"/>
            <w:r w:rsidR="00D55BC7" w:rsidRPr="00FA713C">
              <w:t>электрообогреватели</w:t>
            </w:r>
            <w:proofErr w:type="spellEnd"/>
            <w:r w:rsidR="00D55BC7" w:rsidRPr="00FA713C">
              <w:t xml:space="preserve"> </w:t>
            </w:r>
          </w:p>
          <w:p w14:paraId="430F86E1" w14:textId="50737088" w:rsidR="00D55BC7" w:rsidRPr="00FA713C" w:rsidRDefault="00D55BC7" w:rsidP="00E15FF1">
            <w:pPr>
              <w:pStyle w:val="Default"/>
            </w:pPr>
            <w:proofErr w:type="spellStart"/>
            <w:r w:rsidRPr="00FA713C">
              <w:t>ветроэнергетические</w:t>
            </w:r>
            <w:proofErr w:type="spellEnd"/>
            <w:r w:rsidR="005638A9">
              <w:t xml:space="preserve"> </w:t>
            </w:r>
            <w:proofErr w:type="spellStart"/>
            <w:r w:rsidR="005638A9">
              <w:t>у</w:t>
            </w:r>
            <w:r w:rsidR="005638A9" w:rsidRPr="00FA713C">
              <w:t>становки</w:t>
            </w:r>
            <w:proofErr w:type="spellEnd"/>
            <w:r w:rsidR="005638A9">
              <w:t xml:space="preserve"> и</w:t>
            </w:r>
            <w:r w:rsidRPr="00FA713C">
              <w:t xml:space="preserve"> </w:t>
            </w:r>
          </w:p>
          <w:p w14:paraId="185A018A" w14:textId="57D18A6B" w:rsidR="00D55BC7" w:rsidRPr="001143E1" w:rsidRDefault="005638A9" w:rsidP="00E15FF1">
            <w:pPr>
              <w:pStyle w:val="Default"/>
            </w:pPr>
            <w:proofErr w:type="spellStart"/>
            <w:r>
              <w:t>т</w:t>
            </w:r>
            <w:r w:rsidR="00D55BC7" w:rsidRPr="00FA713C">
              <w:t>епловые</w:t>
            </w:r>
            <w:proofErr w:type="spellEnd"/>
            <w:r w:rsidR="00D55BC7" w:rsidRPr="00FA713C">
              <w:t xml:space="preserve"> </w:t>
            </w:r>
            <w:proofErr w:type="spellStart"/>
            <w:r w:rsidR="00D55BC7" w:rsidRPr="00FA713C">
              <w:t>насосы</w:t>
            </w:r>
            <w:proofErr w:type="spellEnd"/>
            <w:r>
              <w:t xml:space="preserve">, </w:t>
            </w:r>
            <w:proofErr w:type="spellStart"/>
            <w:r>
              <w:t>другими</w:t>
            </w:r>
            <w:proofErr w:type="spellEnd"/>
            <w:r>
              <w:t xml:space="preserve"> </w:t>
            </w:r>
            <w:proofErr w:type="spellStart"/>
            <w:r>
              <w:t>фидами</w:t>
            </w:r>
            <w:proofErr w:type="spellEnd"/>
            <w:r>
              <w:t xml:space="preserve"> </w:t>
            </w:r>
            <w:proofErr w:type="spellStart"/>
            <w:r>
              <w:t>энерго</w:t>
            </w:r>
            <w:r w:rsidR="007C1B99">
              <w:t>эффективного</w:t>
            </w:r>
            <w:proofErr w:type="spellEnd"/>
            <w:r w:rsidR="007C1B99">
              <w:t xml:space="preserve"> </w:t>
            </w:r>
            <w:proofErr w:type="spellStart"/>
            <w:r w:rsidR="007C1B99">
              <w:t>оборудования</w:t>
            </w:r>
            <w:proofErr w:type="spellEnd"/>
            <w:r w:rsidR="007C1B99">
              <w:t xml:space="preserve"> </w:t>
            </w:r>
            <w:proofErr w:type="spellStart"/>
            <w:r w:rsidR="007C1B99">
              <w:t>приме</w:t>
            </w:r>
            <w:r>
              <w:t>няемого</w:t>
            </w:r>
            <w:proofErr w:type="spellEnd"/>
            <w:r>
              <w:t xml:space="preserve"> в </w:t>
            </w:r>
            <w:proofErr w:type="spellStart"/>
            <w:r>
              <w:t>жилищном</w:t>
            </w:r>
            <w:proofErr w:type="spellEnd"/>
            <w:r>
              <w:t xml:space="preserve"> </w:t>
            </w:r>
            <w:proofErr w:type="spellStart"/>
            <w:r>
              <w:t>строительстве</w:t>
            </w:r>
            <w:proofErr w:type="spellEnd"/>
            <w:r w:rsidR="00D55BC7" w:rsidRPr="00FA713C">
              <w:t xml:space="preserve"> </w:t>
            </w:r>
          </w:p>
        </w:tc>
        <w:tc>
          <w:tcPr>
            <w:tcW w:w="1439" w:type="dxa"/>
          </w:tcPr>
          <w:p w14:paraId="4FF9BA1D" w14:textId="77777777" w:rsidR="00D55BC7" w:rsidRPr="001143E1" w:rsidRDefault="00D55BC7" w:rsidP="00E15F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5C01B" w14:textId="77777777" w:rsidR="00D55BC7" w:rsidRPr="001143E1" w:rsidRDefault="00D55BC7" w:rsidP="00E15FF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2D926CD2" w14:textId="77777777" w:rsidTr="001B243B">
        <w:trPr>
          <w:trHeight w:val="70"/>
        </w:trPr>
        <w:tc>
          <w:tcPr>
            <w:tcW w:w="3110" w:type="dxa"/>
          </w:tcPr>
          <w:p w14:paraId="31EF16E6" w14:textId="26FAE052" w:rsidR="00D55BC7" w:rsidRPr="00FA713C" w:rsidRDefault="005638A9" w:rsidP="00E15FF1">
            <w:pPr>
              <w:pStyle w:val="Default"/>
              <w:jc w:val="both"/>
            </w:pPr>
            <w:proofErr w:type="spellStart"/>
            <w:r w:rsidRPr="001143E1">
              <w:rPr>
                <w:color w:val="363636"/>
              </w:rPr>
              <w:t>Разработка</w:t>
            </w:r>
            <w:proofErr w:type="spellEnd"/>
            <w:r>
              <w:rPr>
                <w:color w:val="363636"/>
              </w:rPr>
              <w:t xml:space="preserve"> </w:t>
            </w:r>
            <w:proofErr w:type="spellStart"/>
            <w:r>
              <w:rPr>
                <w:color w:val="363636"/>
              </w:rPr>
              <w:t>предложений</w:t>
            </w:r>
            <w:proofErr w:type="spellEnd"/>
            <w:r>
              <w:rPr>
                <w:color w:val="363636"/>
              </w:rPr>
              <w:t xml:space="preserve"> в </w:t>
            </w:r>
            <w:proofErr w:type="spellStart"/>
            <w:r w:rsidRPr="005638A9">
              <w:rPr>
                <w:bCs/>
              </w:rPr>
              <w:t>п</w:t>
            </w:r>
            <w:r w:rsidR="00D55BC7" w:rsidRPr="005638A9">
              <w:rPr>
                <w:bCs/>
              </w:rPr>
              <w:t>еречень</w:t>
            </w:r>
            <w:proofErr w:type="spellEnd"/>
            <w:r w:rsidR="00D55BC7" w:rsidRPr="005638A9">
              <w:t xml:space="preserve"> </w:t>
            </w:r>
            <w:proofErr w:type="spellStart"/>
            <w:r w:rsidR="00D55BC7" w:rsidRPr="005638A9">
              <w:rPr>
                <w:bCs/>
              </w:rPr>
              <w:t>объектов</w:t>
            </w:r>
            <w:proofErr w:type="spellEnd"/>
            <w:r w:rsidR="00D55BC7" w:rsidRPr="005638A9">
              <w:rPr>
                <w:bCs/>
              </w:rPr>
              <w:t xml:space="preserve"> и </w:t>
            </w:r>
            <w:proofErr w:type="spellStart"/>
            <w:r w:rsidR="00D55BC7" w:rsidRPr="005638A9">
              <w:rPr>
                <w:bCs/>
              </w:rPr>
              <w:t>технологий</w:t>
            </w:r>
            <w:proofErr w:type="spellEnd"/>
            <w:r w:rsidR="00D55BC7" w:rsidRPr="005638A9">
              <w:rPr>
                <w:bCs/>
              </w:rPr>
              <w:t>,</w:t>
            </w:r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которые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относятся</w:t>
            </w:r>
            <w:proofErr w:type="spellEnd"/>
            <w:r w:rsidR="00D55BC7" w:rsidRPr="00FA713C">
              <w:rPr>
                <w:bCs/>
              </w:rPr>
              <w:t xml:space="preserve"> к </w:t>
            </w:r>
            <w:proofErr w:type="spellStart"/>
            <w:r w:rsidR="00D55BC7" w:rsidRPr="00FA713C">
              <w:rPr>
                <w:bCs/>
              </w:rPr>
              <w:t>объектам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высокой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энергетической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эффективности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на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основании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соответствия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объектов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установленным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значениям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индикатора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энергетической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эффективности</w:t>
            </w:r>
            <w:proofErr w:type="spellEnd"/>
            <w:r w:rsidR="00D55BC7" w:rsidRPr="00FA713C">
              <w:rPr>
                <w:bCs/>
              </w:rPr>
              <w:t xml:space="preserve">, </w:t>
            </w:r>
            <w:proofErr w:type="spellStart"/>
            <w:r w:rsidR="00D55BC7" w:rsidRPr="00FA713C">
              <w:rPr>
                <w:bCs/>
              </w:rPr>
              <w:t>осуществление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инвестиций</w:t>
            </w:r>
            <w:proofErr w:type="spellEnd"/>
            <w:r w:rsidR="00D55BC7" w:rsidRPr="00FA713C">
              <w:rPr>
                <w:bCs/>
              </w:rPr>
              <w:t xml:space="preserve"> в </w:t>
            </w:r>
            <w:proofErr w:type="spellStart"/>
            <w:r w:rsidR="00D55BC7" w:rsidRPr="00FA713C">
              <w:rPr>
                <w:bCs/>
              </w:rPr>
              <w:t>оздание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которых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является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основанием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для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lastRenderedPageBreak/>
              <w:t>предоставления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инвестиционного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налогового</w:t>
            </w:r>
            <w:proofErr w:type="spellEnd"/>
            <w:r w:rsidR="00D55BC7" w:rsidRPr="00FA713C">
              <w:rPr>
                <w:bCs/>
              </w:rPr>
              <w:t xml:space="preserve"> </w:t>
            </w:r>
            <w:proofErr w:type="spellStart"/>
            <w:r w:rsidR="00D55BC7" w:rsidRPr="00FA713C">
              <w:rPr>
                <w:bCs/>
              </w:rPr>
              <w:t>кредита</w:t>
            </w:r>
            <w:proofErr w:type="spellEnd"/>
            <w:r w:rsidR="00D55BC7" w:rsidRPr="00FA713C">
              <w:rPr>
                <w:bCs/>
              </w:rPr>
              <w:t xml:space="preserve"> </w:t>
            </w:r>
          </w:p>
          <w:p w14:paraId="3752059E" w14:textId="1A371C73" w:rsidR="00D55BC7" w:rsidRPr="001143E1" w:rsidRDefault="00D55BC7" w:rsidP="0028258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86 Плана мероприятий)</w:t>
            </w:r>
          </w:p>
          <w:p w14:paraId="27A9087C" w14:textId="77777777" w:rsidR="00D55BC7" w:rsidRPr="002E7929" w:rsidRDefault="00D55BC7" w:rsidP="00E15FF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</w:tcPr>
          <w:p w14:paraId="442395D1" w14:textId="798E611A" w:rsidR="007C1B99" w:rsidRPr="008A0555" w:rsidRDefault="007C1B99" w:rsidP="007C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Расширить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переч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нь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28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позиций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которых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:</w:t>
            </w:r>
          </w:p>
          <w:p w14:paraId="601C4DB1" w14:textId="2FEC68D7" w:rsidR="007C1B99" w:rsidRPr="008A0555" w:rsidRDefault="007C1B99" w:rsidP="007C1B99">
            <w:pPr>
              <w:pStyle w:val="Default"/>
              <w:rPr>
                <w:color w:val="auto"/>
                <w:sz w:val="22"/>
                <w:szCs w:val="22"/>
              </w:rPr>
            </w:pPr>
            <w:r w:rsidRPr="008A0555">
              <w:rPr>
                <w:color w:val="auto"/>
                <w:sz w:val="22"/>
                <w:szCs w:val="22"/>
                <w:lang w:val="ru-RU"/>
              </w:rPr>
              <w:t>к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отлы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паровые</w:t>
            </w:r>
            <w:proofErr w:type="spellEnd"/>
            <w:r w:rsidRPr="008A0555">
              <w:rPr>
                <w:color w:val="auto"/>
                <w:sz w:val="22"/>
                <w:szCs w:val="22"/>
              </w:rPr>
              <w:t>,</w:t>
            </w:r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парогенераторы</w:t>
            </w:r>
            <w:proofErr w:type="spellEnd"/>
            <w:r w:rsidRPr="008A0555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A0555">
              <w:rPr>
                <w:color w:val="auto"/>
                <w:sz w:val="22"/>
                <w:szCs w:val="22"/>
              </w:rPr>
              <w:t>п</w:t>
            </w:r>
            <w:r w:rsidR="00D55BC7" w:rsidRPr="008A0555">
              <w:rPr>
                <w:color w:val="auto"/>
                <w:sz w:val="22"/>
                <w:szCs w:val="22"/>
              </w:rPr>
              <w:t>ечи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подогрева</w:t>
            </w:r>
            <w:proofErr w:type="spellEnd"/>
            <w:r w:rsidRPr="008A0555">
              <w:rPr>
                <w:color w:val="auto"/>
                <w:sz w:val="22"/>
                <w:szCs w:val="22"/>
              </w:rPr>
              <w:t>,</w:t>
            </w:r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</w:p>
          <w:p w14:paraId="38DD6534" w14:textId="24248DAE" w:rsidR="00D55BC7" w:rsidRPr="008A0555" w:rsidRDefault="007C1B99" w:rsidP="00E15FF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8A0555">
              <w:rPr>
                <w:color w:val="auto"/>
                <w:sz w:val="22"/>
                <w:szCs w:val="22"/>
              </w:rPr>
              <w:t>автоматизированные</w:t>
            </w:r>
            <w:proofErr w:type="spellEnd"/>
            <w:r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A0555">
              <w:rPr>
                <w:color w:val="auto"/>
                <w:sz w:val="22"/>
                <w:szCs w:val="22"/>
              </w:rPr>
              <w:t>системы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управления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техноло</w:t>
            </w:r>
            <w:r w:rsidRPr="008A0555">
              <w:rPr>
                <w:color w:val="auto"/>
                <w:sz w:val="22"/>
                <w:szCs w:val="22"/>
              </w:rPr>
              <w:t>гическими</w:t>
            </w:r>
            <w:proofErr w:type="spellEnd"/>
            <w:r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A0555">
              <w:rPr>
                <w:color w:val="auto"/>
                <w:sz w:val="22"/>
                <w:szCs w:val="22"/>
              </w:rPr>
              <w:t>процессами</w:t>
            </w:r>
            <w:proofErr w:type="spellEnd"/>
          </w:p>
          <w:p w14:paraId="208056EE" w14:textId="295C2394" w:rsidR="00D55BC7" w:rsidRPr="008A0555" w:rsidRDefault="00D55BC7" w:rsidP="00E15FF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8A0555">
              <w:rPr>
                <w:color w:val="auto"/>
                <w:sz w:val="22"/>
                <w:szCs w:val="22"/>
              </w:rPr>
              <w:t>производства</w:t>
            </w:r>
            <w:proofErr w:type="spellEnd"/>
            <w:r w:rsidR="007C1B99" w:rsidRPr="008A0555">
              <w:rPr>
                <w:color w:val="auto"/>
                <w:sz w:val="22"/>
                <w:szCs w:val="22"/>
              </w:rPr>
              <w:t>,</w:t>
            </w:r>
            <w:r w:rsidRPr="008A0555">
              <w:rPr>
                <w:color w:val="auto"/>
                <w:sz w:val="22"/>
                <w:szCs w:val="22"/>
              </w:rPr>
              <w:t xml:space="preserve"> </w:t>
            </w:r>
          </w:p>
          <w:p w14:paraId="1AB735EC" w14:textId="20A6C3F8" w:rsidR="00D55BC7" w:rsidRPr="008A0555" w:rsidRDefault="007C1B99" w:rsidP="00E15FF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8A0555">
              <w:rPr>
                <w:color w:val="auto"/>
              </w:rPr>
              <w:t>п</w:t>
            </w:r>
            <w:r w:rsidR="00D55BC7" w:rsidRPr="008A0555">
              <w:rPr>
                <w:color w:val="auto"/>
                <w:sz w:val="22"/>
                <w:szCs w:val="22"/>
              </w:rPr>
              <w:t>риборы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контроля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регулирования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технологических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D55BC7" w:rsidRPr="008A0555">
              <w:rPr>
                <w:color w:val="auto"/>
                <w:sz w:val="22"/>
                <w:szCs w:val="22"/>
              </w:rPr>
              <w:t>процессов</w:t>
            </w:r>
            <w:proofErr w:type="spellEnd"/>
            <w:r w:rsidR="00D55BC7" w:rsidRPr="008A055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A0555">
              <w:rPr>
                <w:color w:val="auto"/>
              </w:rPr>
              <w:t>другими</w:t>
            </w:r>
            <w:proofErr w:type="spellEnd"/>
            <w:r w:rsidRPr="008A0555">
              <w:rPr>
                <w:color w:val="auto"/>
              </w:rPr>
              <w:t xml:space="preserve"> </w:t>
            </w:r>
            <w:proofErr w:type="spellStart"/>
            <w:r w:rsidRPr="008A0555">
              <w:rPr>
                <w:color w:val="auto"/>
              </w:rPr>
              <w:lastRenderedPageBreak/>
              <w:t>фидами</w:t>
            </w:r>
            <w:proofErr w:type="spellEnd"/>
            <w:r w:rsidRPr="008A0555">
              <w:rPr>
                <w:color w:val="auto"/>
              </w:rPr>
              <w:t xml:space="preserve"> </w:t>
            </w:r>
            <w:proofErr w:type="spellStart"/>
            <w:r w:rsidRPr="008A0555">
              <w:rPr>
                <w:color w:val="auto"/>
              </w:rPr>
              <w:t>энергоэффективного</w:t>
            </w:r>
            <w:proofErr w:type="spellEnd"/>
            <w:r w:rsidRPr="008A0555">
              <w:rPr>
                <w:color w:val="auto"/>
              </w:rPr>
              <w:t xml:space="preserve"> </w:t>
            </w:r>
            <w:proofErr w:type="spellStart"/>
            <w:r w:rsidRPr="008A0555">
              <w:rPr>
                <w:color w:val="auto"/>
              </w:rPr>
              <w:t>оборудования</w:t>
            </w:r>
            <w:proofErr w:type="spellEnd"/>
            <w:r w:rsidRPr="008A0555">
              <w:rPr>
                <w:color w:val="auto"/>
              </w:rPr>
              <w:t xml:space="preserve"> </w:t>
            </w:r>
            <w:proofErr w:type="spellStart"/>
            <w:r w:rsidRPr="008A0555">
              <w:rPr>
                <w:color w:val="auto"/>
              </w:rPr>
              <w:t>применяемого</w:t>
            </w:r>
            <w:proofErr w:type="spellEnd"/>
            <w:r w:rsidRPr="008A0555">
              <w:rPr>
                <w:color w:val="auto"/>
              </w:rPr>
              <w:t xml:space="preserve"> в </w:t>
            </w:r>
            <w:proofErr w:type="spellStart"/>
            <w:r w:rsidRPr="008A0555">
              <w:rPr>
                <w:color w:val="auto"/>
              </w:rPr>
              <w:t>жилищном</w:t>
            </w:r>
            <w:proofErr w:type="spellEnd"/>
            <w:r w:rsidRPr="008A0555">
              <w:rPr>
                <w:color w:val="auto"/>
              </w:rPr>
              <w:t xml:space="preserve"> </w:t>
            </w:r>
            <w:proofErr w:type="spellStart"/>
            <w:r w:rsidRPr="008A0555">
              <w:rPr>
                <w:color w:val="auto"/>
              </w:rPr>
              <w:t>строительстве</w:t>
            </w:r>
            <w:proofErr w:type="spellEnd"/>
          </w:p>
        </w:tc>
        <w:tc>
          <w:tcPr>
            <w:tcW w:w="1439" w:type="dxa"/>
          </w:tcPr>
          <w:p w14:paraId="019C4D0B" w14:textId="77777777" w:rsidR="00D55BC7" w:rsidRPr="001143E1" w:rsidRDefault="00D55BC7" w:rsidP="00E15F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445C36" w14:textId="77777777" w:rsidR="00D55BC7" w:rsidRPr="001143E1" w:rsidRDefault="00D55BC7" w:rsidP="00E15FF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51448ECC" w14:textId="77777777" w:rsidTr="001B243B">
        <w:trPr>
          <w:trHeight w:val="70"/>
        </w:trPr>
        <w:tc>
          <w:tcPr>
            <w:tcW w:w="3110" w:type="dxa"/>
          </w:tcPr>
          <w:p w14:paraId="083D6857" w14:textId="273614D7" w:rsidR="00D55BC7" w:rsidRPr="00AB3C6C" w:rsidRDefault="007C1B99" w:rsidP="008A055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Разработка </w:t>
            </w:r>
            <w:proofErr w:type="spellStart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>иетодических</w:t>
            </w:r>
            <w:proofErr w:type="spellEnd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рекомендаций </w:t>
            </w:r>
            <w:proofErr w:type="spellStart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>позоляющих</w:t>
            </w:r>
            <w:proofErr w:type="spellEnd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на практике применять требования Постановления</w:t>
            </w:r>
            <w:r w:rsidR="00D55BC7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Правительства РФ</w:t>
            </w:r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от 31.12.2009</w:t>
            </w:r>
            <w:r w:rsidR="00D55BC7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 № 1222 </w:t>
            </w:r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>утвердившего</w:t>
            </w:r>
            <w:r w:rsidR="00D55BC7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«Перечень принципов правил определения класса энергетической эффективности товара</w:t>
            </w:r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» и принятого в его развитие Приказа </w:t>
            </w:r>
            <w:proofErr w:type="spellStart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>Минрегиона</w:t>
            </w:r>
            <w:proofErr w:type="spellEnd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РФ от 8. 04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2011 г.</w:t>
            </w:r>
            <w:r w:rsidRPr="00AB3C6C">
              <w:rPr>
                <w:rFonts w:ascii="Arial" w:eastAsiaTheme="minorEastAsia" w:hAnsi="Arial" w:cs="Arial"/>
                <w:sz w:val="44"/>
                <w:szCs w:val="44"/>
              </w:rPr>
              <w:t xml:space="preserve"> </w:t>
            </w:r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>№ 161</w:t>
            </w:r>
            <w:r w:rsidR="008A0555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утвердившего «Правила определения классов энергетической эффективности многоквартирных домов» к получению инвестиционных налоговых кредитов, возмещения из федерального бюджета части затрат на уплату процентов по</w:t>
            </w:r>
            <w:proofErr w:type="gramEnd"/>
            <w:r w:rsidR="008A0555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кредитам, получать льготу по налогу на имущество и использовать ускоренную амортизацию при строительстве </w:t>
            </w:r>
            <w:proofErr w:type="spellStart"/>
            <w:r w:rsidR="008A0555" w:rsidRPr="00AB3C6C">
              <w:rPr>
                <w:rFonts w:ascii="Times New Roman" w:eastAsiaTheme="minorEastAsia" w:hAnsi="Times New Roman"/>
                <w:sz w:val="24"/>
                <w:szCs w:val="24"/>
              </w:rPr>
              <w:t>энергоэффективных</w:t>
            </w:r>
            <w:proofErr w:type="spellEnd"/>
            <w:r w:rsidR="008A0555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зданий жилого</w:t>
            </w:r>
            <w:proofErr w:type="gramStart"/>
            <w:r w:rsidR="008A0555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,</w:t>
            </w:r>
            <w:proofErr w:type="gramEnd"/>
            <w:r w:rsidR="008A0555"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социального и производственного назначения.</w:t>
            </w:r>
          </w:p>
        </w:tc>
        <w:tc>
          <w:tcPr>
            <w:tcW w:w="2465" w:type="dxa"/>
          </w:tcPr>
          <w:p w14:paraId="36D879EB" w14:textId="2517FD04" w:rsidR="00D55BC7" w:rsidRPr="008A0555" w:rsidRDefault="008A0555" w:rsidP="008A05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При разработке Методических рекомендаций использовать в соответствии с Приказом </w:t>
            </w:r>
            <w:proofErr w:type="spellStart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>Минрегиона</w:t>
            </w:r>
            <w:proofErr w:type="spellEnd"/>
            <w:r w:rsidRPr="00AB3C6C">
              <w:rPr>
                <w:rFonts w:ascii="Times New Roman" w:eastAsiaTheme="minorEastAsia" w:hAnsi="Times New Roman"/>
                <w:sz w:val="24"/>
                <w:szCs w:val="24"/>
              </w:rPr>
              <w:t xml:space="preserve"> РФ от 8. </w:t>
            </w:r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04</w:t>
            </w:r>
            <w:r w:rsidRPr="008A055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2011 г.</w:t>
            </w:r>
            <w:r w:rsidRPr="008A0555">
              <w:rPr>
                <w:rFonts w:ascii="Arial" w:eastAsiaTheme="minorEastAsia" w:hAnsi="Arial" w:cs="Arial"/>
                <w:sz w:val="44"/>
                <w:szCs w:val="44"/>
                <w:lang w:val="en-US"/>
              </w:rPr>
              <w:t xml:space="preserve"> </w:t>
            </w:r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№ 161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энергоэффективности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Высокий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»</w:t>
            </w:r>
            <w:r w:rsidR="007C1B99"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«B»</w:t>
            </w:r>
            <w:r w:rsidR="007C1B99" w:rsidRPr="008A0555">
              <w:rPr>
                <w:rFonts w:ascii="Tahoma" w:eastAsiaTheme="minorEastAsi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этом</w:t>
            </w:r>
            <w:proofErr w:type="spellEnd"/>
            <w:r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в</w:t>
            </w:r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еличина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отклонения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значения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удельного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расхода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тепловой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энергии</w:t>
            </w:r>
            <w:proofErr w:type="spellEnd"/>
            <w:proofErr w:type="gram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отопление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вентиляцию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горячее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водоснабжени</w:t>
            </w:r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е</w:t>
            </w:r>
            <w:proofErr w:type="spellEnd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здания</w:t>
            </w:r>
            <w:proofErr w:type="spellEnd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нормируемого</w:t>
            </w:r>
            <w:proofErr w:type="spellEnd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уровня</w:t>
            </w:r>
            <w:proofErr w:type="spellEnd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сотавляет</w:t>
            </w:r>
            <w:proofErr w:type="spellEnd"/>
            <w:r w:rsidR="007C1B99"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 </w:t>
            </w:r>
            <w:r w:rsidR="007C1B99"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25</w:t>
            </w:r>
            <w:r w:rsidRPr="008A0555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>%</w:t>
            </w:r>
            <w:r w:rsidR="007C1B99"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1B99" w:rsidRPr="008A055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включительно</w:t>
            </w:r>
            <w:proofErr w:type="spellEnd"/>
          </w:p>
        </w:tc>
        <w:tc>
          <w:tcPr>
            <w:tcW w:w="1439" w:type="dxa"/>
          </w:tcPr>
          <w:p w14:paraId="29C9FB92" w14:textId="77777777" w:rsidR="00D55BC7" w:rsidRPr="001143E1" w:rsidRDefault="00D55BC7" w:rsidP="00E15F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C4E9A7" w14:textId="77777777" w:rsidR="00D55BC7" w:rsidRPr="001143E1" w:rsidRDefault="00D55BC7" w:rsidP="00E15FF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53C8BA19" w14:textId="77777777" w:rsidTr="001B243B">
        <w:trPr>
          <w:trHeight w:val="70"/>
        </w:trPr>
        <w:tc>
          <w:tcPr>
            <w:tcW w:w="3110" w:type="dxa"/>
          </w:tcPr>
          <w:p w14:paraId="5CEB8A36" w14:textId="29F57E74" w:rsidR="00FC0421" w:rsidRDefault="00B1425B" w:rsidP="00B14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нормативных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позволяющих</w:t>
            </w:r>
            <w:proofErr w:type="spellEnd"/>
            <w:r w:rsidR="00FC0421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</w:p>
          <w:p w14:paraId="2FBBB3B2" w14:textId="77777777" w:rsidR="00B1425B" w:rsidRDefault="00B1425B" w:rsidP="00B142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</w:t>
            </w:r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трех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лет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со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дня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постановки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учет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вновь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построенных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энергоэффективных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зданий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включать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налоговую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базу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налогу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имущество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Льгота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введена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федеральным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законом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п. 21 </w:t>
            </w:r>
            <w:proofErr w:type="spellStart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ст</w:t>
            </w:r>
            <w:proofErr w:type="spellEnd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 381.</w:t>
            </w:r>
          </w:p>
          <w:p w14:paraId="4E925506" w14:textId="646D0C93" w:rsidR="00B1425B" w:rsidRPr="002E7929" w:rsidRDefault="00D55BC7" w:rsidP="00E15F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от</w:t>
            </w:r>
            <w:proofErr w:type="spellEnd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июня</w:t>
            </w:r>
            <w:proofErr w:type="spellEnd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2011 </w:t>
            </w:r>
            <w:proofErr w:type="spellStart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№ 132-</w:t>
            </w:r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ФЗ</w:t>
            </w:r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Указанная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льгота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должна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применяться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вновь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вводимых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жилых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зданий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обьектов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имеющих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высокий</w:t>
            </w:r>
            <w:proofErr w:type="spellEnd"/>
            <w:r w:rsidR="00B1425B" w:rsidRP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B1425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класс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энергетической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если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таких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объектов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Правительством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РФ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предусмотрено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их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энергетической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эффективности</w:t>
            </w:r>
            <w:proofErr w:type="spellEnd"/>
            <w:r w:rsidR="00B1425B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5" w:type="dxa"/>
          </w:tcPr>
          <w:p w14:paraId="5ED49B9F" w14:textId="77777777" w:rsidR="00D55BC7" w:rsidRPr="001143E1" w:rsidRDefault="00D55BC7" w:rsidP="00E15F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D6317CD" w14:textId="77777777" w:rsidR="00D55BC7" w:rsidRPr="001143E1" w:rsidRDefault="00D55BC7" w:rsidP="00E15F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4E2AB" w14:textId="77777777" w:rsidR="00D55BC7" w:rsidRPr="001143E1" w:rsidRDefault="00D55BC7" w:rsidP="00E15FF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61D49D7E" w14:textId="77777777" w:rsidTr="001B243B">
        <w:trPr>
          <w:trHeight w:val="70"/>
        </w:trPr>
        <w:tc>
          <w:tcPr>
            <w:tcW w:w="3110" w:type="dxa"/>
          </w:tcPr>
          <w:p w14:paraId="2118542D" w14:textId="2B5E8DF9" w:rsidR="00D55BC7" w:rsidRPr="002E7929" w:rsidRDefault="00B1425B" w:rsidP="00B1425B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Разработка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нормативных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позволяющих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применять</w:t>
            </w:r>
            <w:proofErr w:type="spellEnd"/>
            <w:r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тех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же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категорий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основных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средств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жилых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домов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обьектов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)</w:t>
            </w:r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установлено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право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налогоплательщика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применять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повышенный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 w:rsidR="00D55BC7" w:rsidRPr="00FA713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5BC7" w:rsidRPr="00BD43A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амортизации</w:t>
            </w:r>
            <w:proofErr w:type="spellEnd"/>
            <w:r w:rsidR="00D55BC7" w:rsidRPr="00BD43A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2 (п. 1 </w:t>
            </w:r>
            <w:proofErr w:type="spellStart"/>
            <w:r w:rsidR="00D55BC7" w:rsidRPr="00BD43A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ст</w:t>
            </w:r>
            <w:proofErr w:type="spellEnd"/>
            <w:r w:rsidR="00D55BC7" w:rsidRPr="00BD43A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. 259.3 НК РФ).</w:t>
            </w:r>
          </w:p>
        </w:tc>
        <w:tc>
          <w:tcPr>
            <w:tcW w:w="2465" w:type="dxa"/>
          </w:tcPr>
          <w:p w14:paraId="3D61FA8B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D5892D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FC65A8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FC0421" w:rsidRPr="001143E1" w14:paraId="63C0A0DB" w14:textId="77777777" w:rsidTr="001B243B">
        <w:trPr>
          <w:trHeight w:val="70"/>
        </w:trPr>
        <w:tc>
          <w:tcPr>
            <w:tcW w:w="3110" w:type="dxa"/>
          </w:tcPr>
          <w:p w14:paraId="17DA76C5" w14:textId="77777777" w:rsidR="00FC0421" w:rsidRPr="004140B6" w:rsidRDefault="00FC0421" w:rsidP="00FC04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4140B6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подготовка предложений </w:t>
            </w:r>
            <w:r w:rsidRPr="004140B6">
              <w:rPr>
                <w:rFonts w:ascii="Apple Symbols" w:eastAsiaTheme="minorEastAsia" w:hAnsi="Apple Symbols" w:cs="Apple Symbols"/>
                <w:color w:val="000000"/>
                <w:sz w:val="24"/>
                <w:szCs w:val="24"/>
                <w:lang w:val="en-US"/>
              </w:rPr>
              <w:t>􏰃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Постановление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Правительства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18.08.2010 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№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636 «О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требованиях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условиям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контракта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энергосервис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особенностях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начальнои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̆ (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максимальнои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̆)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цены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контракта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цены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лота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энергосервис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распространению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энергосервисных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контрактов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только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модернизацию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обьектов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ЖКХ,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но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жилищного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строительства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30B2787" w14:textId="77777777" w:rsidR="00FC0421" w:rsidRPr="004140B6" w:rsidRDefault="00FC0421" w:rsidP="00FC04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(ст.19 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2465" w:type="dxa"/>
          </w:tcPr>
          <w:p w14:paraId="4DF83637" w14:textId="62D59CD8" w:rsidR="00FC0421" w:rsidRPr="001143E1" w:rsidRDefault="00FC0421" w:rsidP="00FC042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644C375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0B336C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FC0421" w:rsidRPr="001143E1" w14:paraId="1203FCE8" w14:textId="77777777" w:rsidTr="001B243B">
        <w:trPr>
          <w:trHeight w:val="70"/>
        </w:trPr>
        <w:tc>
          <w:tcPr>
            <w:tcW w:w="3110" w:type="dxa"/>
          </w:tcPr>
          <w:p w14:paraId="6FE7DD9A" w14:textId="77777777" w:rsidR="00FC0421" w:rsidRPr="004140B6" w:rsidRDefault="00FC0421" w:rsidP="00FC0421">
            <w:pPr>
              <w:spacing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р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азработка примерных условий договоров купли-продажи энергетических </w:t>
            </w:r>
          </w:p>
          <w:p w14:paraId="2D2D5A4D" w14:textId="77777777" w:rsidR="00FC0421" w:rsidRPr="004140B6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ресуросов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, включающих условия </w:t>
            </w: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энергосервисного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договора (контракта)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жилищном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строительств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е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48 Плана мероприятий)</w:t>
            </w:r>
          </w:p>
        </w:tc>
        <w:tc>
          <w:tcPr>
            <w:tcW w:w="2465" w:type="dxa"/>
          </w:tcPr>
          <w:p w14:paraId="3FEE1177" w14:textId="77777777" w:rsidR="00FC0421" w:rsidRPr="001143E1" w:rsidRDefault="00FC0421" w:rsidP="00FC042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20E5BD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1A3F88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FC0421" w:rsidRPr="001143E1" w14:paraId="4571EBF6" w14:textId="77777777" w:rsidTr="001B243B">
        <w:trPr>
          <w:trHeight w:val="70"/>
        </w:trPr>
        <w:tc>
          <w:tcPr>
            <w:tcW w:w="3110" w:type="dxa"/>
          </w:tcPr>
          <w:p w14:paraId="3E0A021C" w14:textId="77777777" w:rsidR="00FC0421" w:rsidRPr="004140B6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- </w:t>
            </w:r>
            <w:r w:rsidRPr="004140B6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подготовка предложений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lastRenderedPageBreak/>
              <w:t>пропаганд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е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использования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энергосервисных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договоров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контрактов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в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жилищном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строительств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27, пункт 1 подпункт 2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;</w:t>
            </w:r>
          </w:p>
        </w:tc>
        <w:tc>
          <w:tcPr>
            <w:tcW w:w="2465" w:type="dxa"/>
          </w:tcPr>
          <w:p w14:paraId="20FFBDFF" w14:textId="77777777" w:rsidR="00FC0421" w:rsidRPr="001143E1" w:rsidRDefault="00FC0421" w:rsidP="00FC042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E28A09A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A5F9EE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FC0421" w:rsidRPr="001143E1" w14:paraId="533ED4D7" w14:textId="77777777" w:rsidTr="001B243B">
        <w:trPr>
          <w:trHeight w:val="70"/>
        </w:trPr>
        <w:tc>
          <w:tcPr>
            <w:tcW w:w="3110" w:type="dxa"/>
          </w:tcPr>
          <w:p w14:paraId="3E7627AA" w14:textId="77777777" w:rsidR="00FC0421" w:rsidRPr="00FC0421" w:rsidRDefault="00FC0421" w:rsidP="00FC042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363636"/>
                <w:sz w:val="24"/>
                <w:szCs w:val="24"/>
              </w:rPr>
              <w:lastRenderedPageBreak/>
              <w:t>- р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азработка типовых тиражируемых инструментов финансирования проектов повышения энергетической эффективности и энергосбережения в первую очередь на основе </w:t>
            </w: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энергосервисных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жилищном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строительств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е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79 Плана мероприятий)</w:t>
            </w:r>
          </w:p>
        </w:tc>
        <w:tc>
          <w:tcPr>
            <w:tcW w:w="2465" w:type="dxa"/>
          </w:tcPr>
          <w:p w14:paraId="55DC82CB" w14:textId="77777777" w:rsidR="00FC0421" w:rsidRPr="00D55BC7" w:rsidRDefault="00FC0421" w:rsidP="00FC042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Стимулирование привлечения  средств частных инвесторов</w:t>
            </w:r>
          </w:p>
          <w:p w14:paraId="07927E04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 xml:space="preserve"> для реализации </w:t>
            </w:r>
            <w:proofErr w:type="spellStart"/>
            <w:r w:rsidRPr="00D55BC7">
              <w:rPr>
                <w:rFonts w:ascii="Times New Roman" w:hAnsi="Times New Roman"/>
                <w:sz w:val="24"/>
                <w:szCs w:val="24"/>
              </w:rPr>
              <w:t>энергесберегающих</w:t>
            </w:r>
            <w:proofErr w:type="spellEnd"/>
            <w:r w:rsidRPr="00D55BC7">
              <w:rPr>
                <w:rFonts w:ascii="Times New Roman" w:hAnsi="Times New Roman"/>
                <w:sz w:val="24"/>
                <w:szCs w:val="24"/>
              </w:rPr>
              <w:t xml:space="preserve">  мероприятий  и использования энергосберегающих технологий.</w:t>
            </w:r>
          </w:p>
        </w:tc>
        <w:tc>
          <w:tcPr>
            <w:tcW w:w="1439" w:type="dxa"/>
          </w:tcPr>
          <w:p w14:paraId="19F911E2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FC7F3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Минэкономразвития России</w:t>
            </w:r>
          </w:p>
          <w:p w14:paraId="5B165545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Минпромторг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России</w:t>
            </w:r>
          </w:p>
          <w:p w14:paraId="02D2276B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с участием государственной корпорации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«Внешэкономбанк»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Сберегательного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а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РФ и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«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а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ВТБ</w:t>
            </w:r>
            <w:r>
              <w:rPr>
                <w:rFonts w:ascii="Times New Roman" w:hAnsi="Times New Roman"/>
                <w:color w:val="363636"/>
                <w:sz w:val="24"/>
                <w:szCs w:val="24"/>
              </w:rPr>
              <w:t>»</w:t>
            </w:r>
          </w:p>
        </w:tc>
      </w:tr>
      <w:tr w:rsidR="00FC0421" w:rsidRPr="001143E1" w14:paraId="11D51EC3" w14:textId="77777777" w:rsidTr="001B243B">
        <w:trPr>
          <w:trHeight w:val="70"/>
        </w:trPr>
        <w:tc>
          <w:tcPr>
            <w:tcW w:w="3110" w:type="dxa"/>
          </w:tcPr>
          <w:p w14:paraId="2C7812F4" w14:textId="77777777" w:rsidR="00FC0421" w:rsidRPr="00195161" w:rsidRDefault="00FC0421" w:rsidP="00FC0421">
            <w:pPr>
              <w:spacing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становление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долгосрочных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тарифов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включением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инвестиционнои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̆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составляющеи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̆,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направленнои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̆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реализацию</w:t>
            </w:r>
            <w:proofErr w:type="spellEnd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проектов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повышения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энергоэффективности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</w:t>
            </w:r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жилищном</w:t>
            </w:r>
            <w:proofErr w:type="spellEnd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строительств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е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 xml:space="preserve">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(ст.31 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ФЗ</w:t>
            </w:r>
            <w:r w:rsidRPr="001143E1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);</w:t>
            </w:r>
          </w:p>
        </w:tc>
        <w:tc>
          <w:tcPr>
            <w:tcW w:w="2465" w:type="dxa"/>
          </w:tcPr>
          <w:p w14:paraId="157BD2C4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A515E8D" w14:textId="77777777" w:rsidR="00FC0421" w:rsidRPr="001143E1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A52DA7" w14:textId="77777777" w:rsidR="00FC0421" w:rsidRPr="001143E1" w:rsidRDefault="00FC0421" w:rsidP="00FC042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33B51BC2" w14:textId="77777777" w:rsidTr="001B243B">
        <w:trPr>
          <w:trHeight w:val="70"/>
        </w:trPr>
        <w:tc>
          <w:tcPr>
            <w:tcW w:w="3110" w:type="dxa"/>
          </w:tcPr>
          <w:p w14:paraId="6A2FD375" w14:textId="6768263F" w:rsidR="00D55BC7" w:rsidRPr="00195161" w:rsidRDefault="00D55BC7" w:rsidP="001143E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Разработка комплекса мер, направленных на улучшение платежной дисциплины при оплате энергоресурсов (коммунальных услуг)</w:t>
            </w:r>
            <w:r w:rsidR="00510286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 w:rsidR="00510286">
              <w:rPr>
                <w:rFonts w:ascii="Times New Roman" w:eastAsia="PMingLiU" w:hAnsi="Times New Roman"/>
                <w:color w:val="2A2A2A"/>
                <w:sz w:val="24"/>
                <w:szCs w:val="24"/>
                <w:lang w:val="en-US"/>
              </w:rPr>
              <w:t>в</w:t>
            </w:r>
            <w:r w:rsidR="00510286"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28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жилищном</w:t>
            </w:r>
            <w:proofErr w:type="spellEnd"/>
            <w:r w:rsidR="00510286"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286" w:rsidRPr="004140B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строительств</w:t>
            </w:r>
            <w:r w:rsidR="00510286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е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14 Плана мероприятий)</w:t>
            </w:r>
          </w:p>
        </w:tc>
        <w:tc>
          <w:tcPr>
            <w:tcW w:w="2465" w:type="dxa"/>
          </w:tcPr>
          <w:p w14:paraId="47D00FC9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3FA7B86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616D91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D55BC7" w:rsidRPr="001143E1" w14:paraId="317ECF19" w14:textId="77777777" w:rsidTr="001B243B">
        <w:trPr>
          <w:trHeight w:val="70"/>
        </w:trPr>
        <w:tc>
          <w:tcPr>
            <w:tcW w:w="3110" w:type="dxa"/>
          </w:tcPr>
          <w:p w14:paraId="5955274D" w14:textId="6AA03CA7" w:rsidR="00D55BC7" w:rsidRPr="001143E1" w:rsidRDefault="00D55BC7" w:rsidP="001143E1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Разработка и реализация комплекса мер по созданию благоприятных условий для развития производства энергосберегающих устройств и 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инновационных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технологий и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экологичных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  <w:r w:rsidRPr="001143E1">
              <w:rPr>
                <w:rFonts w:ascii="Times New Roman" w:hAnsi="Times New Roman"/>
                <w:bCs/>
                <w:sz w:val="24"/>
                <w:szCs w:val="24"/>
              </w:rPr>
              <w:t xml:space="preserve"> в строительной отрасли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и стимули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рованию роста предложения в соответствии с потенциальным спросом (п 31 Плана мероприятий)</w:t>
            </w:r>
          </w:p>
        </w:tc>
        <w:tc>
          <w:tcPr>
            <w:tcW w:w="2465" w:type="dxa"/>
          </w:tcPr>
          <w:p w14:paraId="32D1890B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833D32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64CF649A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2014 г.</w:t>
            </w:r>
          </w:p>
        </w:tc>
        <w:tc>
          <w:tcPr>
            <w:tcW w:w="2551" w:type="dxa"/>
          </w:tcPr>
          <w:p w14:paraId="5E2AFA24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Минпромторг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России</w:t>
            </w:r>
          </w:p>
          <w:p w14:paraId="31CB2F7D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Минэкономразвития России</w:t>
            </w:r>
          </w:p>
          <w:p w14:paraId="79EF8671" w14:textId="77777777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Минэнерго России</w:t>
            </w:r>
          </w:p>
          <w:p w14:paraId="0353660E" w14:textId="75059B74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Минфин России</w:t>
            </w:r>
          </w:p>
        </w:tc>
      </w:tr>
      <w:tr w:rsidR="00FC0421" w:rsidRPr="001B243B" w14:paraId="39C57E82" w14:textId="77777777" w:rsidTr="001B243B">
        <w:trPr>
          <w:trHeight w:val="70"/>
        </w:trPr>
        <w:tc>
          <w:tcPr>
            <w:tcW w:w="3110" w:type="dxa"/>
          </w:tcPr>
          <w:p w14:paraId="1DC9834B" w14:textId="6477E7EB" w:rsidR="00FC0421" w:rsidRPr="001B243B" w:rsidRDefault="00FC0421" w:rsidP="00FC04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43B">
              <w:rPr>
                <w:rFonts w:ascii="Times New Roman" w:hAnsi="Times New Roman"/>
                <w:sz w:val="24"/>
                <w:szCs w:val="24"/>
              </w:rPr>
              <w:t xml:space="preserve">Отмена таможенных </w:t>
            </w:r>
            <w:r w:rsidRPr="001B2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пошлин и освобождение уплаты НДС при импорте  не </w:t>
            </w:r>
            <w:proofErr w:type="spellStart"/>
            <w:r w:rsidRPr="001B243B">
              <w:rPr>
                <w:rFonts w:ascii="Times New Roman" w:hAnsi="Times New Roman"/>
                <w:sz w:val="24"/>
                <w:szCs w:val="24"/>
              </w:rPr>
              <w:t>приозводящегося</w:t>
            </w:r>
            <w:proofErr w:type="spellEnd"/>
            <w:r w:rsidRPr="001B243B">
              <w:rPr>
                <w:rFonts w:ascii="Times New Roman" w:hAnsi="Times New Roman"/>
                <w:sz w:val="24"/>
                <w:szCs w:val="24"/>
              </w:rPr>
              <w:t xml:space="preserve"> в РФ энергосберегающего оборудования</w:t>
            </w:r>
            <w:r w:rsidR="001B243B" w:rsidRPr="001B243B">
              <w:rPr>
                <w:rFonts w:ascii="Times New Roman" w:hAnsi="Times New Roman"/>
                <w:sz w:val="24"/>
                <w:szCs w:val="24"/>
              </w:rPr>
              <w:t xml:space="preserve"> использующегося при строительстве </w:t>
            </w:r>
            <w:proofErr w:type="spellStart"/>
            <w:r w:rsidR="001B243B" w:rsidRPr="001B243B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="001B243B" w:rsidRPr="001B243B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  <w:r w:rsidRPr="001B24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5" w:type="dxa"/>
          </w:tcPr>
          <w:p w14:paraId="56BE9522" w14:textId="77777777" w:rsidR="00FC0421" w:rsidRPr="001B243B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86C1EBA" w14:textId="77777777" w:rsidR="00FC0421" w:rsidRPr="001B243B" w:rsidRDefault="00FC0421" w:rsidP="00FC04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E3BC8F" w14:textId="77777777" w:rsidR="00FC0421" w:rsidRPr="001B243B" w:rsidRDefault="00FC0421" w:rsidP="00FC04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C7" w:rsidRPr="001143E1" w14:paraId="6D584C1C" w14:textId="77777777" w:rsidTr="001B243B">
        <w:tc>
          <w:tcPr>
            <w:tcW w:w="3110" w:type="dxa"/>
          </w:tcPr>
          <w:p w14:paraId="7F4232D2" w14:textId="6465F0E3" w:rsidR="00D55BC7" w:rsidRPr="00195161" w:rsidRDefault="00D55BC7" w:rsidP="00195161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lastRenderedPageBreak/>
              <w:t>Разработка и продвижение социальной рекламы энергосберегающих мероприятий</w:t>
            </w:r>
            <w:r w:rsidR="001B243B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в жилищном строительстве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42 Плана мероприятий)</w:t>
            </w:r>
          </w:p>
        </w:tc>
        <w:tc>
          <w:tcPr>
            <w:tcW w:w="2465" w:type="dxa"/>
          </w:tcPr>
          <w:p w14:paraId="29A49F0C" w14:textId="77777777" w:rsidR="00D55BC7" w:rsidRPr="001143E1" w:rsidRDefault="00D55BC7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765379" w14:textId="77777777" w:rsidR="00D55BC7" w:rsidRPr="001143E1" w:rsidRDefault="00D55BC7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756D00B3" w14:textId="77777777" w:rsidR="00D55BC7" w:rsidRPr="001143E1" w:rsidRDefault="00D55BC7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551" w:type="dxa"/>
          </w:tcPr>
          <w:p w14:paraId="71C0D89F" w14:textId="77777777" w:rsidR="00D55BC7" w:rsidRPr="001143E1" w:rsidRDefault="00D55BC7" w:rsidP="00EE52A8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Минпромторг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России</w:t>
            </w:r>
          </w:p>
          <w:p w14:paraId="0E4346DF" w14:textId="77777777" w:rsidR="00D55BC7" w:rsidRPr="001143E1" w:rsidRDefault="00D55BC7" w:rsidP="00EE52A8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Минэнерго России</w:t>
            </w:r>
          </w:p>
          <w:p w14:paraId="46029D45" w14:textId="77777777" w:rsidR="00D55BC7" w:rsidRPr="001143E1" w:rsidRDefault="00D55BC7" w:rsidP="00EE52A8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proofErr w:type="spellStart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Минобрнауки</w:t>
            </w:r>
            <w:proofErr w:type="spellEnd"/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России</w:t>
            </w:r>
          </w:p>
        </w:tc>
      </w:tr>
      <w:tr w:rsidR="00D55BC7" w:rsidRPr="001143E1" w14:paraId="1A53055B" w14:textId="77777777" w:rsidTr="001B243B">
        <w:tc>
          <w:tcPr>
            <w:tcW w:w="3110" w:type="dxa"/>
          </w:tcPr>
          <w:p w14:paraId="64D19D96" w14:textId="18C1D6CB" w:rsidR="00D55BC7" w:rsidRPr="00195161" w:rsidRDefault="00D55BC7" w:rsidP="001B243B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Разработка программ обучения специалистов по проектированию и эксплуатации энергосберегающего оборудования</w:t>
            </w:r>
            <w:r w:rsidR="001B243B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в жилищном строительстве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(п 43 Плана мероприятий)</w:t>
            </w:r>
          </w:p>
        </w:tc>
        <w:tc>
          <w:tcPr>
            <w:tcW w:w="2465" w:type="dxa"/>
          </w:tcPr>
          <w:p w14:paraId="58975D2E" w14:textId="77777777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372C1D5" w14:textId="21CE9E5A" w:rsidR="00D55BC7" w:rsidRPr="001143E1" w:rsidRDefault="00D55BC7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82D5DB" w14:textId="3BC8CF89" w:rsidR="00D55BC7" w:rsidRPr="001143E1" w:rsidRDefault="00D55BC7" w:rsidP="001143E1">
            <w:pPr>
              <w:spacing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1B243B" w:rsidRPr="001143E1" w14:paraId="46368A78" w14:textId="77777777" w:rsidTr="001B243B">
        <w:trPr>
          <w:trHeight w:val="70"/>
        </w:trPr>
        <w:tc>
          <w:tcPr>
            <w:tcW w:w="3110" w:type="dxa"/>
          </w:tcPr>
          <w:p w14:paraId="70F4E705" w14:textId="77777777" w:rsidR="001B243B" w:rsidRPr="001B243B" w:rsidRDefault="001B243B" w:rsidP="001B243B">
            <w:pPr>
              <w:spacing w:line="240" w:lineRule="auto"/>
              <w:rPr>
                <w:rFonts w:ascii="Times New Roman" w:eastAsia="PMingLiU" w:hAnsi="Times New Roman"/>
                <w:color w:val="2A2A2A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аппробация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типовых пакетов документов и 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типовых технологических и экономических решений</w:t>
            </w:r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при строительстве в регионах России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энергоэффективных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домов и центров </w:t>
            </w:r>
            <w:proofErr w:type="spellStart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>энергоэффективности</w:t>
            </w:r>
            <w:proofErr w:type="spellEnd"/>
            <w:r w:rsidRPr="001143E1">
              <w:rPr>
                <w:rFonts w:ascii="Times New Roman" w:eastAsia="PMingLiU" w:hAnsi="Times New Roman"/>
                <w:color w:val="2A2A2A"/>
                <w:sz w:val="24"/>
                <w:szCs w:val="24"/>
              </w:rPr>
              <w:t xml:space="preserve"> </w:t>
            </w:r>
            <w:r w:rsidRPr="001143E1">
              <w:rPr>
                <w:rFonts w:ascii="Times New Roman" w:hAnsi="Times New Roman"/>
                <w:color w:val="363636"/>
                <w:sz w:val="24"/>
                <w:szCs w:val="24"/>
              </w:rPr>
              <w:t>(п 36 Плана мероприятий)</w:t>
            </w:r>
          </w:p>
        </w:tc>
        <w:tc>
          <w:tcPr>
            <w:tcW w:w="2465" w:type="dxa"/>
          </w:tcPr>
          <w:p w14:paraId="7E4FACF7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1AB6D33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388925E7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2014 г.</w:t>
            </w:r>
          </w:p>
        </w:tc>
        <w:tc>
          <w:tcPr>
            <w:tcW w:w="2551" w:type="dxa"/>
          </w:tcPr>
          <w:p w14:paraId="007FE9BC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3B" w:rsidRPr="001143E1" w14:paraId="162EAE3E" w14:textId="77777777" w:rsidTr="001B243B">
        <w:tc>
          <w:tcPr>
            <w:tcW w:w="3110" w:type="dxa"/>
          </w:tcPr>
          <w:p w14:paraId="356AE7C6" w14:textId="77777777" w:rsidR="001B243B" w:rsidRPr="00195161" w:rsidRDefault="001B243B" w:rsidP="001B2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1-й этап - пилотный проект</w:t>
            </w:r>
            <w:r w:rsidRPr="0019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614A757D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08A1F18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4DD797A9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2551" w:type="dxa"/>
          </w:tcPr>
          <w:p w14:paraId="62E21439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3B" w:rsidRPr="001143E1" w14:paraId="0C744ACA" w14:textId="77777777" w:rsidTr="001B243B">
        <w:tc>
          <w:tcPr>
            <w:tcW w:w="3110" w:type="dxa"/>
          </w:tcPr>
          <w:p w14:paraId="17DF4AB5" w14:textId="77777777" w:rsidR="001B243B" w:rsidRPr="001143E1" w:rsidRDefault="001B243B" w:rsidP="001B2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2-й этап – внедрение</w:t>
            </w:r>
          </w:p>
          <w:p w14:paraId="6C41AE7C" w14:textId="77777777" w:rsidR="001B243B" w:rsidRPr="00195161" w:rsidRDefault="001B243B" w:rsidP="001B2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ECFB5BF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17C2D09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43D8AB81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551" w:type="dxa"/>
          </w:tcPr>
          <w:p w14:paraId="6A3849CE" w14:textId="77777777" w:rsidR="001B243B" w:rsidRPr="001143E1" w:rsidRDefault="001B243B" w:rsidP="001B24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8E5A12" w14:textId="77777777" w:rsidR="000F174F" w:rsidRPr="001143E1" w:rsidRDefault="000F174F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22226E" w14:textId="77777777" w:rsidR="002E087B" w:rsidRPr="001143E1" w:rsidRDefault="002E087B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8FB126" w14:textId="77777777" w:rsidR="009723D8" w:rsidRPr="001143E1" w:rsidRDefault="000A6C90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Cs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  <w:lang w:val="en-US"/>
        </w:rPr>
        <w:t>III</w:t>
      </w:r>
      <w:r w:rsidRPr="001143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723D8" w:rsidRPr="001143E1">
        <w:rPr>
          <w:rFonts w:ascii="Times New Roman" w:hAnsi="Times New Roman"/>
          <w:sz w:val="24"/>
          <w:szCs w:val="24"/>
        </w:rPr>
        <w:t>C</w:t>
      </w:r>
      <w:r w:rsidR="001C3C04" w:rsidRPr="001143E1">
        <w:rPr>
          <w:rFonts w:ascii="Times New Roman" w:hAnsi="Times New Roman"/>
          <w:sz w:val="24"/>
          <w:szCs w:val="24"/>
        </w:rPr>
        <w:t>одействие</w:t>
      </w:r>
      <w:proofErr w:type="spellEnd"/>
      <w:r w:rsidR="001C3C04" w:rsidRPr="001143E1">
        <w:rPr>
          <w:rFonts w:ascii="Times New Roman" w:hAnsi="Times New Roman"/>
          <w:sz w:val="24"/>
          <w:szCs w:val="24"/>
        </w:rPr>
        <w:t xml:space="preserve"> практическому</w:t>
      </w:r>
      <w:r w:rsidRPr="001143E1">
        <w:rPr>
          <w:rFonts w:ascii="Times New Roman" w:hAnsi="Times New Roman"/>
          <w:sz w:val="24"/>
          <w:szCs w:val="24"/>
        </w:rPr>
        <w:t xml:space="preserve"> вн</w:t>
      </w:r>
      <w:r w:rsidR="001C3C04" w:rsidRPr="001143E1">
        <w:rPr>
          <w:rFonts w:ascii="Times New Roman" w:hAnsi="Times New Roman"/>
          <w:sz w:val="24"/>
          <w:szCs w:val="24"/>
        </w:rPr>
        <w:t>едрению</w:t>
      </w:r>
      <w:r w:rsidRPr="001143E1">
        <w:rPr>
          <w:rFonts w:ascii="Times New Roman" w:hAnsi="Times New Roman"/>
          <w:sz w:val="24"/>
          <w:szCs w:val="24"/>
        </w:rPr>
        <w:t xml:space="preserve"> инновационных </w:t>
      </w:r>
      <w:proofErr w:type="spellStart"/>
      <w:r w:rsidRPr="001143E1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технологий и </w:t>
      </w:r>
      <w:proofErr w:type="spellStart"/>
      <w:r w:rsidRPr="001143E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1143E1">
        <w:rPr>
          <w:rFonts w:ascii="Times New Roman" w:hAnsi="Times New Roman"/>
          <w:sz w:val="24"/>
          <w:szCs w:val="24"/>
        </w:rPr>
        <w:t xml:space="preserve"> материалов</w:t>
      </w:r>
      <w:r w:rsidRPr="001143E1">
        <w:rPr>
          <w:rFonts w:ascii="Times New Roman" w:hAnsi="Times New Roman"/>
          <w:bCs/>
          <w:sz w:val="24"/>
          <w:szCs w:val="24"/>
        </w:rPr>
        <w:t xml:space="preserve"> в строительной отрасли</w:t>
      </w:r>
      <w:r w:rsidR="009723D8" w:rsidRPr="001143E1">
        <w:rPr>
          <w:rFonts w:ascii="Times New Roman" w:hAnsi="Times New Roman"/>
          <w:bCs/>
          <w:sz w:val="24"/>
          <w:szCs w:val="24"/>
        </w:rPr>
        <w:t xml:space="preserve"> путем использования оценки </w:t>
      </w:r>
      <w:r w:rsidR="009723D8" w:rsidRPr="001143E1">
        <w:rPr>
          <w:rFonts w:ascii="Times New Roman" w:hAnsi="Times New Roman"/>
          <w:sz w:val="24"/>
          <w:szCs w:val="24"/>
        </w:rPr>
        <w:t>стоимости жизненного цикла зданий предусмотренного Федеральным законом</w:t>
      </w:r>
      <w:r w:rsidR="00C75E4C" w:rsidRPr="001143E1">
        <w:rPr>
          <w:rFonts w:ascii="Times New Roman" w:hAnsi="Times New Roman"/>
          <w:sz w:val="24"/>
          <w:szCs w:val="24"/>
        </w:rPr>
        <w:t xml:space="preserve"> </w:t>
      </w:r>
      <w:r w:rsidR="00C75E4C" w:rsidRPr="001143E1">
        <w:rPr>
          <w:rFonts w:ascii="Times New Roman" w:hAnsi="Times New Roman"/>
          <w:color w:val="513F2F"/>
          <w:sz w:val="24"/>
          <w:szCs w:val="24"/>
        </w:rPr>
        <w:t xml:space="preserve">от 5 апреля 2013 г. № 44-ФЗ </w:t>
      </w:r>
      <w:r w:rsidR="00C75E4C" w:rsidRPr="001143E1">
        <w:rPr>
          <w:rFonts w:ascii="Times New Roman" w:hAnsi="Times New Roman"/>
          <w:bCs/>
          <w:sz w:val="24"/>
          <w:szCs w:val="24"/>
        </w:rPr>
        <w:t>«</w:t>
      </w:r>
      <w:r w:rsidR="009723D8" w:rsidRPr="001143E1">
        <w:rPr>
          <w:rFonts w:ascii="Times New Roman" w:hAnsi="Times New Roman"/>
          <w:bCs/>
          <w:sz w:val="24"/>
          <w:szCs w:val="24"/>
        </w:rPr>
        <w:t>О</w:t>
      </w:r>
      <w:r w:rsidR="00C75E4C" w:rsidRPr="001143E1">
        <w:rPr>
          <w:rFonts w:ascii="Times New Roman" w:hAnsi="Times New Roman"/>
          <w:bCs/>
          <w:sz w:val="24"/>
          <w:szCs w:val="24"/>
        </w:rPr>
        <w:t xml:space="preserve"> контрактной </w:t>
      </w:r>
      <w:r w:rsidR="009723D8" w:rsidRPr="001143E1">
        <w:rPr>
          <w:rFonts w:ascii="Times New Roman" w:hAnsi="Times New Roman"/>
          <w:bCs/>
          <w:sz w:val="24"/>
          <w:szCs w:val="24"/>
        </w:rPr>
        <w:t>системе</w:t>
      </w:r>
      <w:r w:rsidR="00C75E4C" w:rsidRPr="001143E1">
        <w:rPr>
          <w:rFonts w:ascii="Times New Roman" w:hAnsi="Times New Roman"/>
          <w:bCs/>
          <w:sz w:val="24"/>
          <w:szCs w:val="24"/>
        </w:rPr>
        <w:t xml:space="preserve"> </w:t>
      </w:r>
      <w:r w:rsidR="009723D8" w:rsidRPr="001143E1">
        <w:rPr>
          <w:rFonts w:ascii="Times New Roman" w:hAnsi="Times New Roman"/>
          <w:bCs/>
          <w:sz w:val="24"/>
          <w:szCs w:val="24"/>
        </w:rPr>
        <w:t>в сфере закупок товаров, работ, услуг для обеспечения государственных</w:t>
      </w:r>
    </w:p>
    <w:p w14:paraId="138BDAD2" w14:textId="77777777" w:rsidR="009723D8" w:rsidRPr="001143E1" w:rsidRDefault="009723D8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1143E1">
        <w:rPr>
          <w:rFonts w:ascii="Times New Roman" w:hAnsi="Times New Roman"/>
          <w:bCs/>
          <w:sz w:val="24"/>
          <w:szCs w:val="24"/>
          <w:lang w:val="en-US"/>
        </w:rPr>
        <w:t>и</w:t>
      </w:r>
      <w:proofErr w:type="gramEnd"/>
      <w:r w:rsidRPr="001143E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143E1">
        <w:rPr>
          <w:rFonts w:ascii="Times New Roman" w:hAnsi="Times New Roman"/>
          <w:bCs/>
          <w:sz w:val="24"/>
          <w:szCs w:val="24"/>
          <w:lang w:val="en-US"/>
        </w:rPr>
        <w:t>муниципальных</w:t>
      </w:r>
      <w:proofErr w:type="spellEnd"/>
      <w:r w:rsidRPr="001143E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143E1">
        <w:rPr>
          <w:rFonts w:ascii="Times New Roman" w:hAnsi="Times New Roman"/>
          <w:bCs/>
          <w:sz w:val="24"/>
          <w:szCs w:val="24"/>
          <w:lang w:val="en-US"/>
        </w:rPr>
        <w:t>нужд</w:t>
      </w:r>
      <w:proofErr w:type="spellEnd"/>
      <w:r w:rsidR="00C75E4C" w:rsidRPr="001143E1">
        <w:rPr>
          <w:rFonts w:ascii="Times New Roman" w:hAnsi="Times New Roman"/>
          <w:sz w:val="24"/>
          <w:szCs w:val="24"/>
        </w:rPr>
        <w:t>»</w:t>
      </w:r>
      <w:r w:rsidR="00C75E4C" w:rsidRPr="001143E1">
        <w:rPr>
          <w:rFonts w:ascii="Times New Roman" w:hAnsi="Times New Roman"/>
          <w:bCs/>
          <w:sz w:val="24"/>
          <w:szCs w:val="24"/>
        </w:rPr>
        <w:t>.</w:t>
      </w:r>
    </w:p>
    <w:p w14:paraId="77565FDC" w14:textId="77777777" w:rsidR="000A6C90" w:rsidRPr="001143E1" w:rsidRDefault="000A6C90" w:rsidP="001143E1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1143E1"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5"/>
        <w:gridCol w:w="1827"/>
        <w:gridCol w:w="1550"/>
        <w:gridCol w:w="2333"/>
      </w:tblGrid>
      <w:tr w:rsidR="000A6C90" w:rsidRPr="001143E1" w14:paraId="45BF3409" w14:textId="77777777" w:rsidTr="007C4532">
        <w:tc>
          <w:tcPr>
            <w:tcW w:w="3855" w:type="dxa"/>
          </w:tcPr>
          <w:p w14:paraId="47A87641" w14:textId="77777777" w:rsidR="000A6C90" w:rsidRPr="001143E1" w:rsidRDefault="000A6C9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24CD74DB" w14:textId="77777777" w:rsidR="000A6C90" w:rsidRPr="001143E1" w:rsidRDefault="000A6C9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1827" w:type="dxa"/>
          </w:tcPr>
          <w:p w14:paraId="7908B5D8" w14:textId="77777777" w:rsidR="000A6C90" w:rsidRPr="001143E1" w:rsidRDefault="000A6C9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14:paraId="5E3519D3" w14:textId="77777777" w:rsidR="000A6C90" w:rsidRPr="001143E1" w:rsidRDefault="000A6C9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50" w:type="dxa"/>
          </w:tcPr>
          <w:p w14:paraId="362CA552" w14:textId="77777777" w:rsidR="000A6C90" w:rsidRPr="001143E1" w:rsidRDefault="000A6C9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33" w:type="dxa"/>
          </w:tcPr>
          <w:p w14:paraId="69CF0351" w14:textId="77777777" w:rsidR="000A6C90" w:rsidRPr="001143E1" w:rsidRDefault="000A6C9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56E3A" w:rsidRPr="001143E1" w14:paraId="1A73F2C4" w14:textId="77777777" w:rsidTr="0066138C">
        <w:tc>
          <w:tcPr>
            <w:tcW w:w="3855" w:type="dxa"/>
          </w:tcPr>
          <w:p w14:paraId="2E5C472D" w14:textId="3CA2873F" w:rsidR="00F56E3A" w:rsidRPr="001143E1" w:rsidRDefault="00F56E3A" w:rsidP="00F56E3A">
            <w:pPr>
              <w:pStyle w:val="Default"/>
            </w:pPr>
            <w:proofErr w:type="spellStart"/>
            <w:r>
              <w:rPr>
                <w:bCs/>
              </w:rPr>
              <w:t>Несение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изменений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Постановление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Прпавительства</w:t>
            </w:r>
            <w:proofErr w:type="spellEnd"/>
            <w:r>
              <w:rPr>
                <w:bCs/>
              </w:rPr>
              <w:t xml:space="preserve"> РФ </w:t>
            </w:r>
            <w:proofErr w:type="spellStart"/>
            <w:r>
              <w:rPr>
                <w:bCs/>
              </w:rPr>
              <w:t>от</w:t>
            </w:r>
            <w:proofErr w:type="spellEnd"/>
            <w:r>
              <w:rPr>
                <w:bCs/>
              </w:rPr>
              <w:t xml:space="preserve"> 28.11.2013. </w:t>
            </w:r>
            <w:r>
              <w:t>№ 108</w:t>
            </w:r>
            <w:r w:rsidRPr="00F56E3A">
              <w:t>7</w:t>
            </w:r>
            <w:r>
              <w:t xml:space="preserve">  </w:t>
            </w:r>
            <w:r w:rsidRPr="001143E1">
              <w:rPr>
                <w:bCs/>
              </w:rPr>
              <w:t>«</w:t>
            </w:r>
            <w:proofErr w:type="spellStart"/>
            <w:r w:rsidRPr="00F56E3A">
              <w:rPr>
                <w:bCs/>
              </w:rPr>
              <w:t>Об</w:t>
            </w:r>
            <w:proofErr w:type="spellEnd"/>
            <w:r w:rsidRPr="00F56E3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определении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случаев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заключения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контракта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жизненного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F56E3A">
              <w:rPr>
                <w:bCs/>
              </w:rPr>
              <w:t>цикла</w:t>
            </w:r>
            <w:proofErr w:type="spellEnd"/>
            <w:r w:rsidRPr="001143E1">
              <w:t>»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части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распространения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действия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szCs w:val="28"/>
              </w:rPr>
              <w:t>выполнение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работ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проектированию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строительству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жилых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зданий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имеющих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высокий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класс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энергоэфективности</w:t>
            </w:r>
            <w:proofErr w:type="spellEnd"/>
          </w:p>
        </w:tc>
        <w:tc>
          <w:tcPr>
            <w:tcW w:w="1827" w:type="dxa"/>
          </w:tcPr>
          <w:p w14:paraId="25234E35" w14:textId="77777777" w:rsidR="00F56E3A" w:rsidRPr="001143E1" w:rsidRDefault="00F56E3A" w:rsidP="00661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67C1E52" w14:textId="77777777" w:rsidR="00F56E3A" w:rsidRPr="001143E1" w:rsidRDefault="00F56E3A" w:rsidP="00661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2A40C2C" w14:textId="77777777" w:rsidR="00F56E3A" w:rsidRPr="001143E1" w:rsidRDefault="00F56E3A" w:rsidP="006613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Минэнерго России, Минэкономразвития России,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>Министрерство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строительства и ЖКХ России, ФАС России,</w:t>
            </w:r>
          </w:p>
        </w:tc>
      </w:tr>
      <w:tr w:rsidR="00195161" w:rsidRPr="001143E1" w14:paraId="730FED24" w14:textId="77777777" w:rsidTr="00EE52A8">
        <w:tc>
          <w:tcPr>
            <w:tcW w:w="3855" w:type="dxa"/>
          </w:tcPr>
          <w:p w14:paraId="47B45235" w14:textId="284E5214" w:rsidR="00F56E3A" w:rsidRPr="001143E1" w:rsidRDefault="00195161" w:rsidP="00F56E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Проекта типовой конкурсной документации для участия  в открытых конкурсах и аукционах по определению Исполнителя на выполнение работ по проектированию и строительству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</w:p>
        </w:tc>
        <w:tc>
          <w:tcPr>
            <w:tcW w:w="1827" w:type="dxa"/>
          </w:tcPr>
          <w:p w14:paraId="6BC28C40" w14:textId="77777777" w:rsidR="00195161" w:rsidRPr="001143E1" w:rsidRDefault="00195161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8B5AA7" w14:textId="77777777" w:rsidR="00195161" w:rsidRPr="001143E1" w:rsidRDefault="00195161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A21859E" w14:textId="30DDCE57" w:rsidR="00195161" w:rsidRPr="001143E1" w:rsidRDefault="00195161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Минэнерго России, Минэкономразвития России,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Министрерство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строительства и ЖКХ России, ФАС России,</w:t>
            </w:r>
          </w:p>
        </w:tc>
      </w:tr>
      <w:tr w:rsidR="00EE52A8" w:rsidRPr="001143E1" w14:paraId="6ED24E85" w14:textId="77777777" w:rsidTr="00EE52A8">
        <w:tc>
          <w:tcPr>
            <w:tcW w:w="3855" w:type="dxa"/>
          </w:tcPr>
          <w:p w14:paraId="2816672B" w14:textId="505A487F" w:rsidR="00EE52A8" w:rsidRPr="001143E1" w:rsidRDefault="00EE52A8" w:rsidP="00EE5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Разработка Методики расчета жизненного цикла здания с учетом стоимости совокупных затрат </w:t>
            </w:r>
          </w:p>
        </w:tc>
        <w:tc>
          <w:tcPr>
            <w:tcW w:w="1827" w:type="dxa"/>
          </w:tcPr>
          <w:p w14:paraId="7E80B183" w14:textId="77777777" w:rsidR="00EE52A8" w:rsidRPr="001143E1" w:rsidRDefault="00EE52A8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A26E714" w14:textId="77777777" w:rsidR="00EE52A8" w:rsidRPr="001143E1" w:rsidRDefault="00EE52A8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17BA0BD" w14:textId="77777777" w:rsidR="00EE52A8" w:rsidRPr="001143E1" w:rsidRDefault="00EE52A8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161" w:rsidRPr="001143E1" w14:paraId="2141985B" w14:textId="77777777" w:rsidTr="007C4532">
        <w:tc>
          <w:tcPr>
            <w:tcW w:w="3855" w:type="dxa"/>
          </w:tcPr>
          <w:p w14:paraId="5029E1D7" w14:textId="47FEF111" w:rsidR="00EE52A8" w:rsidRPr="00EE52A8" w:rsidRDefault="00195161" w:rsidP="00EE52A8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52A8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EE52A8" w:rsidRPr="00EE52A8">
              <w:rPr>
                <w:bCs/>
                <w:sz w:val="24"/>
                <w:szCs w:val="24"/>
              </w:rPr>
              <w:t xml:space="preserve">каталога практических рекомендаций и технических решений по повышению </w:t>
            </w:r>
            <w:proofErr w:type="spellStart"/>
            <w:r w:rsidR="00EE52A8" w:rsidRPr="00EE52A8"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 w:rsidR="00EE52A8" w:rsidRPr="00EE52A8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="00EE52A8" w:rsidRPr="00EE52A8">
              <w:rPr>
                <w:bCs/>
                <w:sz w:val="24"/>
                <w:szCs w:val="24"/>
              </w:rPr>
              <w:t>экологичности</w:t>
            </w:r>
            <w:proofErr w:type="spellEnd"/>
            <w:r w:rsidR="00EE52A8" w:rsidRPr="00EE52A8">
              <w:rPr>
                <w:bCs/>
                <w:sz w:val="24"/>
                <w:szCs w:val="24"/>
              </w:rPr>
              <w:t xml:space="preserve"> </w:t>
            </w:r>
            <w:r w:rsidR="00EE52A8">
              <w:rPr>
                <w:bCs/>
                <w:sz w:val="24"/>
                <w:szCs w:val="24"/>
              </w:rPr>
              <w:t>зданий</w:t>
            </w:r>
            <w:r w:rsidR="00EE52A8" w:rsidRPr="00EE52A8">
              <w:rPr>
                <w:bCs/>
                <w:sz w:val="24"/>
                <w:szCs w:val="24"/>
              </w:rPr>
              <w:t xml:space="preserve"> жилого и гражданского назначения с включением специального раздела </w:t>
            </w:r>
            <w:r w:rsidR="00EE52A8">
              <w:rPr>
                <w:rFonts w:ascii="Times New Roman" w:hAnsi="Times New Roman"/>
                <w:sz w:val="24"/>
                <w:szCs w:val="24"/>
              </w:rPr>
              <w:t>по расчету</w:t>
            </w:r>
            <w:r w:rsidR="00EE52A8" w:rsidRPr="00EE52A8">
              <w:rPr>
                <w:rFonts w:ascii="Times New Roman" w:hAnsi="Times New Roman"/>
                <w:sz w:val="24"/>
                <w:szCs w:val="24"/>
              </w:rPr>
              <w:t xml:space="preserve"> жизненного цикла </w:t>
            </w:r>
            <w:proofErr w:type="spellStart"/>
            <w:r w:rsidR="00EE52A8">
              <w:rPr>
                <w:rFonts w:ascii="Times New Roman" w:hAnsi="Times New Roman"/>
                <w:sz w:val="24"/>
                <w:szCs w:val="24"/>
              </w:rPr>
              <w:t>зданиq</w:t>
            </w:r>
            <w:proofErr w:type="spellEnd"/>
            <w:r w:rsidR="00EE52A8" w:rsidRPr="00EE52A8">
              <w:rPr>
                <w:rFonts w:ascii="Times New Roman" w:hAnsi="Times New Roman"/>
                <w:sz w:val="24"/>
                <w:szCs w:val="24"/>
              </w:rPr>
              <w:t xml:space="preserve"> с учетом стоимости совокупных затра</w:t>
            </w:r>
            <w:r w:rsidR="00EE52A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827" w:type="dxa"/>
          </w:tcPr>
          <w:p w14:paraId="71C9DE01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56BD0E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29FA31E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161" w:rsidRPr="001143E1" w14:paraId="0202E139" w14:textId="77777777" w:rsidTr="007C4532">
        <w:tc>
          <w:tcPr>
            <w:tcW w:w="3855" w:type="dxa"/>
          </w:tcPr>
          <w:p w14:paraId="6C7EA875" w14:textId="0AD4480C" w:rsidR="00195161" w:rsidRPr="001143E1" w:rsidRDefault="00195161" w:rsidP="001143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Практ</w:t>
            </w:r>
            <w:r w:rsidR="00EE52A8">
              <w:rPr>
                <w:rFonts w:ascii="Times New Roman" w:hAnsi="Times New Roman"/>
                <w:sz w:val="24"/>
                <w:szCs w:val="24"/>
              </w:rPr>
              <w:t>ическая отработка документации,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методики</w:t>
            </w:r>
            <w:r w:rsidR="00EE52A8">
              <w:rPr>
                <w:rFonts w:ascii="Times New Roman" w:hAnsi="Times New Roman"/>
                <w:sz w:val="24"/>
                <w:szCs w:val="24"/>
              </w:rPr>
              <w:t xml:space="preserve"> и каталога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при проектировании и строительстве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</w:p>
        </w:tc>
        <w:tc>
          <w:tcPr>
            <w:tcW w:w="1827" w:type="dxa"/>
          </w:tcPr>
          <w:p w14:paraId="521182B2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4CFB99D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010726F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161" w:rsidRPr="001143E1" w14:paraId="7E1A4666" w14:textId="77777777" w:rsidTr="007C4532">
        <w:tc>
          <w:tcPr>
            <w:tcW w:w="3855" w:type="dxa"/>
          </w:tcPr>
          <w:p w14:paraId="4386F377" w14:textId="77777777" w:rsidR="00195161" w:rsidRPr="001143E1" w:rsidRDefault="00195161" w:rsidP="001143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1-й этап - пилотный проект</w:t>
            </w:r>
          </w:p>
        </w:tc>
        <w:tc>
          <w:tcPr>
            <w:tcW w:w="1827" w:type="dxa"/>
          </w:tcPr>
          <w:p w14:paraId="2B36F912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FDF40A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07880EEF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2014 г.</w:t>
            </w:r>
          </w:p>
        </w:tc>
        <w:tc>
          <w:tcPr>
            <w:tcW w:w="2333" w:type="dxa"/>
          </w:tcPr>
          <w:p w14:paraId="09B19E80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161" w:rsidRPr="001143E1" w14:paraId="61AE43EF" w14:textId="77777777" w:rsidTr="007C4532">
        <w:tc>
          <w:tcPr>
            <w:tcW w:w="3855" w:type="dxa"/>
          </w:tcPr>
          <w:p w14:paraId="510BB635" w14:textId="77777777" w:rsidR="00195161" w:rsidRPr="001143E1" w:rsidRDefault="00195161" w:rsidP="001143E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2-й этап - внедрение</w:t>
            </w:r>
          </w:p>
        </w:tc>
        <w:tc>
          <w:tcPr>
            <w:tcW w:w="1827" w:type="dxa"/>
          </w:tcPr>
          <w:p w14:paraId="4959F289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ABA3F19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761366F0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333" w:type="dxa"/>
          </w:tcPr>
          <w:p w14:paraId="6161029E" w14:textId="77777777" w:rsidR="00195161" w:rsidRPr="001143E1" w:rsidRDefault="00195161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710E2C" w14:textId="77777777" w:rsidR="000A6C90" w:rsidRPr="001143E1" w:rsidRDefault="000A6C90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39B2D6" w14:textId="77777777" w:rsidR="001C3C04" w:rsidRPr="001143E1" w:rsidRDefault="001C3C04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8E712A" w14:textId="77777777" w:rsidR="00F02AC0" w:rsidRPr="001143E1" w:rsidRDefault="001C3C04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Cs/>
          <w:sz w:val="24"/>
          <w:szCs w:val="24"/>
        </w:rPr>
      </w:pPr>
      <w:r w:rsidRPr="001143E1">
        <w:rPr>
          <w:rFonts w:ascii="Times New Roman" w:hAnsi="Times New Roman"/>
          <w:sz w:val="24"/>
          <w:szCs w:val="24"/>
          <w:lang w:val="en-US"/>
        </w:rPr>
        <w:t>IV</w:t>
      </w:r>
      <w:r w:rsidRPr="001143E1">
        <w:rPr>
          <w:rFonts w:ascii="Times New Roman" w:hAnsi="Times New Roman"/>
          <w:sz w:val="24"/>
          <w:szCs w:val="24"/>
        </w:rPr>
        <w:t xml:space="preserve">. </w:t>
      </w:r>
      <w:r w:rsidR="00F02AC0" w:rsidRPr="001143E1">
        <w:rPr>
          <w:rFonts w:ascii="Times New Roman" w:hAnsi="Times New Roman"/>
          <w:sz w:val="24"/>
          <w:szCs w:val="24"/>
        </w:rPr>
        <w:t xml:space="preserve">Доработка и гармонизация отечественных стандартов по </w:t>
      </w:r>
      <w:proofErr w:type="spellStart"/>
      <w:r w:rsidR="00F02AC0" w:rsidRPr="001143E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F02AC0" w:rsidRPr="001143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02AC0" w:rsidRPr="001143E1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="00F02AC0" w:rsidRPr="001143E1">
        <w:rPr>
          <w:rFonts w:ascii="Times New Roman" w:hAnsi="Times New Roman"/>
          <w:sz w:val="24"/>
          <w:szCs w:val="24"/>
        </w:rPr>
        <w:t xml:space="preserve"> с учетом требований Указа Президента РФ от 4 июня 2008 года № 889 «О некоторых мерах по повышению энергетической и экологической эффективности российской экономики», </w:t>
      </w:r>
      <w:r w:rsidR="00F02AC0" w:rsidRPr="001143E1">
        <w:rPr>
          <w:rFonts w:ascii="Times New Roman" w:hAnsi="Times New Roman"/>
          <w:bCs/>
          <w:sz w:val="24"/>
          <w:szCs w:val="24"/>
        </w:rPr>
        <w:t>Федерального закона РФ от 23 ноября 2009 года № 261-ФЗ «</w:t>
      </w:r>
      <w:r w:rsidR="00F02AC0" w:rsidRPr="001143E1">
        <w:rPr>
          <w:rFonts w:ascii="Times New Roman" w:hAnsi="Times New Roman"/>
          <w:sz w:val="24"/>
          <w:szCs w:val="24"/>
        </w:rPr>
        <w:t>Об энергосбережении и о повышении энергетической эффективности РФ»</w:t>
      </w:r>
      <w:r w:rsidR="00F02AC0" w:rsidRPr="001143E1">
        <w:rPr>
          <w:rFonts w:ascii="Times New Roman" w:hAnsi="Times New Roman"/>
          <w:bCs/>
          <w:sz w:val="24"/>
          <w:szCs w:val="24"/>
        </w:rPr>
        <w:t xml:space="preserve"> и </w:t>
      </w:r>
      <w:r w:rsidR="00F02AC0" w:rsidRPr="001143E1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F02AC0" w:rsidRPr="001143E1">
        <w:rPr>
          <w:rFonts w:ascii="Times New Roman" w:hAnsi="Times New Roman"/>
          <w:color w:val="513F2F"/>
          <w:sz w:val="24"/>
          <w:szCs w:val="24"/>
        </w:rPr>
        <w:t xml:space="preserve">от 5 апреля 2013 г. № 44-ФЗ </w:t>
      </w:r>
      <w:r w:rsidR="00F02AC0" w:rsidRPr="001143E1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</w:t>
      </w:r>
    </w:p>
    <w:p w14:paraId="689845A7" w14:textId="77777777" w:rsidR="00F02AC0" w:rsidRPr="001143E1" w:rsidRDefault="00F02AC0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1143E1">
        <w:rPr>
          <w:rFonts w:ascii="Times New Roman" w:hAnsi="Times New Roman"/>
          <w:bCs/>
          <w:sz w:val="24"/>
          <w:szCs w:val="24"/>
          <w:lang w:val="en-US"/>
        </w:rPr>
        <w:t>и</w:t>
      </w:r>
      <w:proofErr w:type="gramEnd"/>
      <w:r w:rsidRPr="001143E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143E1">
        <w:rPr>
          <w:rFonts w:ascii="Times New Roman" w:hAnsi="Times New Roman"/>
          <w:bCs/>
          <w:sz w:val="24"/>
          <w:szCs w:val="24"/>
          <w:lang w:val="en-US"/>
        </w:rPr>
        <w:t>муниципальных</w:t>
      </w:r>
      <w:proofErr w:type="spellEnd"/>
      <w:r w:rsidRPr="001143E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143E1">
        <w:rPr>
          <w:rFonts w:ascii="Times New Roman" w:hAnsi="Times New Roman"/>
          <w:bCs/>
          <w:sz w:val="24"/>
          <w:szCs w:val="24"/>
          <w:lang w:val="en-US"/>
        </w:rPr>
        <w:t>нужд</w:t>
      </w:r>
      <w:proofErr w:type="spellEnd"/>
      <w:r w:rsidRPr="001143E1">
        <w:rPr>
          <w:rFonts w:ascii="Times New Roman" w:hAnsi="Times New Roman"/>
          <w:sz w:val="24"/>
          <w:szCs w:val="24"/>
        </w:rPr>
        <w:t>»</w:t>
      </w:r>
      <w:r w:rsidRPr="001143E1">
        <w:rPr>
          <w:rFonts w:ascii="Times New Roman" w:hAnsi="Times New Roman"/>
          <w:bCs/>
          <w:sz w:val="24"/>
          <w:szCs w:val="24"/>
        </w:rPr>
        <w:t>.</w:t>
      </w:r>
    </w:p>
    <w:p w14:paraId="34B4F900" w14:textId="77777777" w:rsidR="00F02AC0" w:rsidRPr="001143E1" w:rsidRDefault="00F02AC0" w:rsidP="001143E1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5"/>
        <w:gridCol w:w="2188"/>
        <w:gridCol w:w="1546"/>
        <w:gridCol w:w="2016"/>
      </w:tblGrid>
      <w:tr w:rsidR="00F02AC0" w:rsidRPr="001143E1" w14:paraId="686EA774" w14:textId="77777777" w:rsidTr="007C4532">
        <w:tc>
          <w:tcPr>
            <w:tcW w:w="3815" w:type="dxa"/>
          </w:tcPr>
          <w:p w14:paraId="1DC14CF8" w14:textId="77777777" w:rsidR="00F02AC0" w:rsidRPr="001143E1" w:rsidRDefault="00F02AC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1BB28303" w14:textId="77777777" w:rsidR="00F02AC0" w:rsidRPr="001143E1" w:rsidRDefault="00F02AC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2188" w:type="dxa"/>
          </w:tcPr>
          <w:p w14:paraId="2A58D76B" w14:textId="77777777" w:rsidR="00F02AC0" w:rsidRPr="001143E1" w:rsidRDefault="00F02AC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14:paraId="2D4CE8BB" w14:textId="77777777" w:rsidR="00F02AC0" w:rsidRPr="001143E1" w:rsidRDefault="00F02AC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46" w:type="dxa"/>
          </w:tcPr>
          <w:p w14:paraId="7A8924FF" w14:textId="77777777" w:rsidR="00F02AC0" w:rsidRPr="001143E1" w:rsidRDefault="00F02AC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16" w:type="dxa"/>
          </w:tcPr>
          <w:p w14:paraId="7A5D4D62" w14:textId="77777777" w:rsidR="00F02AC0" w:rsidRPr="001143E1" w:rsidRDefault="00F02AC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C4532" w:rsidRPr="001143E1" w14:paraId="755EF6CD" w14:textId="77777777" w:rsidTr="007C4532">
        <w:tc>
          <w:tcPr>
            <w:tcW w:w="3815" w:type="dxa"/>
          </w:tcPr>
          <w:p w14:paraId="43CB4539" w14:textId="77777777" w:rsidR="007C4532" w:rsidRPr="001143E1" w:rsidRDefault="007C4532" w:rsidP="001143E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43E1">
              <w:rPr>
                <w:rFonts w:ascii="Times New Roman" w:eastAsiaTheme="minorEastAsia" w:hAnsi="Times New Roman"/>
                <w:sz w:val="24"/>
                <w:szCs w:val="24"/>
              </w:rPr>
              <w:t xml:space="preserve">Доработать </w:t>
            </w:r>
            <w:r w:rsidRPr="001143E1">
              <w:rPr>
                <w:rFonts w:ascii="Times New Roman" w:eastAsiaTheme="minorEastAsia" w:hAnsi="Times New Roman"/>
                <w:bCs/>
                <w:sz w:val="24"/>
                <w:szCs w:val="24"/>
              </w:rPr>
              <w:t>Свод Правил «Тепловая защита зданий»</w:t>
            </w:r>
            <w:r w:rsidRPr="001143E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1143E1">
              <w:rPr>
                <w:rFonts w:ascii="Times New Roman" w:eastAsiaTheme="minorEastAsia" w:hAnsi="Times New Roman"/>
                <w:sz w:val="24"/>
                <w:szCs w:val="24"/>
              </w:rPr>
              <w:t xml:space="preserve">(СП </w:t>
            </w:r>
            <w:r w:rsidRPr="001143E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50.13330.2012 – актуализированная редакция СНиП 23-02-2003) </w:t>
            </w:r>
          </w:p>
          <w:p w14:paraId="682B67AF" w14:textId="572F1DCB" w:rsidR="007C4532" w:rsidRPr="001143E1" w:rsidRDefault="007C4532" w:rsidP="001143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4358574" w14:textId="77777777" w:rsidR="007C4532" w:rsidRPr="001143E1" w:rsidRDefault="007C45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энергопотребления </w:t>
            </w:r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строительсьной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отрасли на 40% от базового уровня к 2020 г</w:t>
            </w:r>
          </w:p>
        </w:tc>
        <w:tc>
          <w:tcPr>
            <w:tcW w:w="1546" w:type="dxa"/>
          </w:tcPr>
          <w:p w14:paraId="4B97AE64" w14:textId="77777777" w:rsidR="00B9239E" w:rsidRPr="001143E1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</w:p>
          <w:p w14:paraId="744DAE05" w14:textId="150A220D" w:rsidR="007C4532" w:rsidRPr="001143E1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016" w:type="dxa"/>
          </w:tcPr>
          <w:p w14:paraId="6319F1D2" w14:textId="77777777" w:rsidR="007C4532" w:rsidRPr="001143E1" w:rsidRDefault="007C45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</w:t>
            </w:r>
            <w:r w:rsidRPr="00114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ЖКХ России, </w:t>
            </w:r>
          </w:p>
        </w:tc>
      </w:tr>
      <w:tr w:rsidR="00195161" w:rsidRPr="001143E1" w14:paraId="389DA4C2" w14:textId="77777777" w:rsidTr="00EE52A8">
        <w:tc>
          <w:tcPr>
            <w:tcW w:w="3815" w:type="dxa"/>
          </w:tcPr>
          <w:p w14:paraId="6A54FE9C" w14:textId="77777777" w:rsidR="00195161" w:rsidRPr="001143E1" w:rsidRDefault="00195161" w:rsidP="00EE5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Разработать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Межгосударственный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стандарт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43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143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(ISO 15686-1:2011)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«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Здания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недвижимое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имущество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срока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службы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14:paraId="59B885E8" w14:textId="77777777" w:rsidR="00195161" w:rsidRPr="001143E1" w:rsidRDefault="00195161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Снижение энергопотребления в </w:t>
            </w:r>
            <w:proofErr w:type="spellStart"/>
            <w:r w:rsidRPr="001143E1">
              <w:rPr>
                <w:rFonts w:ascii="Times New Roman" w:hAnsi="Times New Roman"/>
                <w:sz w:val="24"/>
                <w:szCs w:val="24"/>
              </w:rPr>
              <w:t>строительсьной</w:t>
            </w:r>
            <w:proofErr w:type="spellEnd"/>
            <w:r w:rsidRPr="001143E1">
              <w:rPr>
                <w:rFonts w:ascii="Times New Roman" w:hAnsi="Times New Roman"/>
                <w:sz w:val="24"/>
                <w:szCs w:val="24"/>
              </w:rPr>
              <w:t xml:space="preserve"> отрасли на 40% от базового уровня к 2020 г</w:t>
            </w:r>
          </w:p>
        </w:tc>
        <w:tc>
          <w:tcPr>
            <w:tcW w:w="1546" w:type="dxa"/>
          </w:tcPr>
          <w:p w14:paraId="40C8F988" w14:textId="0AC3328E" w:rsidR="00B9239E" w:rsidRPr="001143E1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6F5E9F4" w14:textId="7919A1B5" w:rsidR="00195161" w:rsidRPr="001143E1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016" w:type="dxa"/>
          </w:tcPr>
          <w:p w14:paraId="731CF2DB" w14:textId="77777777" w:rsidR="00195161" w:rsidRPr="001143E1" w:rsidRDefault="00195161" w:rsidP="00EE52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ЖКХ России, </w:t>
            </w:r>
          </w:p>
        </w:tc>
      </w:tr>
      <w:tr w:rsidR="006D0DA0" w:rsidRPr="001143E1" w14:paraId="4939A6C5" w14:textId="77777777" w:rsidTr="007C4532">
        <w:tc>
          <w:tcPr>
            <w:tcW w:w="3815" w:type="dxa"/>
          </w:tcPr>
          <w:p w14:paraId="3A3C4F09" w14:textId="77777777" w:rsidR="00195161" w:rsidRPr="001143E1" w:rsidRDefault="00195161" w:rsidP="00195161">
            <w:pPr>
              <w:spacing w:line="240" w:lineRule="auto"/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262626"/>
                <w:sz w:val="24"/>
                <w:szCs w:val="24"/>
                <w:lang w:val="en-US"/>
              </w:rPr>
              <w:t>Р</w:t>
            </w:r>
            <w:proofErr w:type="spellStart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>азработать</w:t>
            </w:r>
            <w:proofErr w:type="spellEnd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Межгосударственный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стандарт</w:t>
            </w:r>
            <w:proofErr w:type="spellEnd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 по </w:t>
            </w:r>
            <w:proofErr w:type="spellStart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>энергоэффективному</w:t>
            </w:r>
            <w:proofErr w:type="spellEnd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 и </w:t>
            </w:r>
            <w:proofErr w:type="spellStart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>экологичному</w:t>
            </w:r>
            <w:proofErr w:type="spellEnd"/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 (устойчивому) строительству с учетом </w:t>
            </w: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жизненного цикла здания. В качестве основы использовать </w:t>
            </w:r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Систему добровольной сертификации объектов недвижимости </w:t>
            </w:r>
            <w:r w:rsidRPr="001143E1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>Зелёные стандарты</w:t>
            </w:r>
            <w:r w:rsidRPr="001143E1">
              <w:rPr>
                <w:rFonts w:ascii="Times New Roman" w:eastAsiaTheme="minorEastAsia" w:hAnsi="Times New Roman"/>
                <w:sz w:val="24"/>
                <w:szCs w:val="24"/>
              </w:rPr>
              <w:t>»,</w:t>
            </w:r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 утвержденных распоряжением Министра природных ресурсов и экологии </w:t>
            </w:r>
            <w:r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>РФ</w:t>
            </w:r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 от 20 декабря 2009 года и зарегистрированных 18 февраля 2010 года Федеральным агентством по </w:t>
            </w:r>
          </w:p>
          <w:p w14:paraId="781AFAE8" w14:textId="36B0D181" w:rsidR="007C4532" w:rsidRPr="001143E1" w:rsidRDefault="00195161" w:rsidP="00195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  <w:t xml:space="preserve">техническому регулированию и метрологии, а также с использованием </w:t>
            </w:r>
            <w:r w:rsidRPr="001143E1">
              <w:rPr>
                <w:rFonts w:ascii="Times New Roman" w:eastAsiaTheme="minorEastAsia" w:hAnsi="Times New Roman"/>
                <w:sz w:val="24"/>
                <w:szCs w:val="24"/>
              </w:rPr>
              <w:t>стандартов СТО НОСТРОЙ 2.35.4–2011 «Зеленое строительство». Здания жилые и общественные. Рейтинговая система оценки устойчивости среды обитания» и СТО НОСТРОЙ 2.35.68–2012 «Зеленое строительство». Учет региональных особенностей в рейтинговой системе оценки устойчивости среды обитания»</w:t>
            </w:r>
          </w:p>
        </w:tc>
        <w:tc>
          <w:tcPr>
            <w:tcW w:w="2188" w:type="dxa"/>
          </w:tcPr>
          <w:p w14:paraId="3E189A75" w14:textId="6457F38B" w:rsidR="006D0DA0" w:rsidRPr="001143E1" w:rsidRDefault="006D0DA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0EA3DDD" w14:textId="77777777" w:rsidR="006D0DA0" w:rsidRPr="001143E1" w:rsidRDefault="006D0DA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5542C70" w14:textId="1D271029" w:rsidR="006D0DA0" w:rsidRPr="001143E1" w:rsidRDefault="006D0DA0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532" w:rsidRPr="001143E1" w14:paraId="3E7F5C67" w14:textId="77777777" w:rsidTr="00552D88">
        <w:trPr>
          <w:trHeight w:val="1695"/>
        </w:trPr>
        <w:tc>
          <w:tcPr>
            <w:tcW w:w="3815" w:type="dxa"/>
          </w:tcPr>
          <w:p w14:paraId="6C9AE82D" w14:textId="77777777" w:rsidR="007C4532" w:rsidRPr="001143E1" w:rsidRDefault="007C4532" w:rsidP="001143E1">
            <w:pPr>
              <w:spacing w:line="240" w:lineRule="auto"/>
              <w:rPr>
                <w:rFonts w:ascii="Times New Roman" w:eastAsiaTheme="minorEastAsia" w:hAnsi="Times New Roman"/>
                <w:color w:val="262626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 целях практической реализации деятельности Научно-технического совета по строительству, созданного в соответствии с Приказом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 Госстроя создать в рамках Технического Комитета «Общие технические вопросы проектирования и строительства» подкомитет «Проектирование и строительство зданий и сооружений с учетом стоимости жизненного цикла». Аналогичный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подкомитет существует в рамках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ISO/TC 59/WG2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ISO/TC 59/SC14.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Основная деятельность подкомитета будет направлена на разработку отечественных и гармонизацию зарубежных стандартов применительно к Проекту Технического Регламента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ЕвррАзЭС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Таможенного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союза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«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зданий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сооружений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строительных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изделий</w:t>
            </w:r>
            <w:proofErr w:type="spellEnd"/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»</w:t>
            </w:r>
            <w:r w:rsidRPr="001143E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88" w:type="dxa"/>
          </w:tcPr>
          <w:p w14:paraId="0DC9FFF6" w14:textId="77777777" w:rsidR="007C4532" w:rsidRPr="001143E1" w:rsidRDefault="007C45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D771D7E" w14:textId="77777777" w:rsidR="00B9239E" w:rsidRPr="001143E1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196D2C5A" w14:textId="5DB3558B" w:rsidR="007C4532" w:rsidRPr="001143E1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E1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2016" w:type="dxa"/>
          </w:tcPr>
          <w:p w14:paraId="0C4B4414" w14:textId="77777777" w:rsidR="007C4532" w:rsidRPr="001143E1" w:rsidRDefault="007C45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CA3D5D" w14:textId="77777777" w:rsidR="001C3C04" w:rsidRPr="001143E1" w:rsidRDefault="001C3C04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A10356" w14:textId="77777777" w:rsidR="00234844" w:rsidRPr="00B9239E" w:rsidRDefault="00234844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sz w:val="24"/>
          <w:szCs w:val="24"/>
        </w:rPr>
      </w:pPr>
    </w:p>
    <w:p w14:paraId="7609B91B" w14:textId="77777777" w:rsidR="00DA0632" w:rsidRPr="00B9239E" w:rsidRDefault="00DA0632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6E0F29DC" w14:textId="1FDFAC4F" w:rsidR="00DA0632" w:rsidRPr="00B9239E" w:rsidRDefault="00DA0632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B9239E">
        <w:rPr>
          <w:rFonts w:ascii="Times New Roman" w:hAnsi="Times New Roman"/>
          <w:sz w:val="24"/>
          <w:szCs w:val="24"/>
          <w:lang w:val="en-US"/>
        </w:rPr>
        <w:t>V</w:t>
      </w:r>
      <w:r w:rsidRPr="00B9239E">
        <w:rPr>
          <w:rFonts w:ascii="Times New Roman" w:hAnsi="Times New Roman"/>
          <w:sz w:val="24"/>
          <w:szCs w:val="24"/>
        </w:rPr>
        <w:t xml:space="preserve">. </w:t>
      </w:r>
      <w:r w:rsidRPr="00B9239E">
        <w:rPr>
          <w:rFonts w:ascii="Times New Roman" w:hAnsi="Times New Roman"/>
          <w:bCs/>
          <w:kern w:val="36"/>
          <w:sz w:val="24"/>
          <w:szCs w:val="24"/>
        </w:rPr>
        <w:t xml:space="preserve">Разработка мер </w:t>
      </w:r>
      <w:r w:rsidRPr="00B9239E">
        <w:rPr>
          <w:rFonts w:ascii="Times New Roman" w:hAnsi="Times New Roman"/>
          <w:sz w:val="24"/>
          <w:szCs w:val="24"/>
        </w:rPr>
        <w:t xml:space="preserve">по повышению эффективности и усилению государственного контроля (надзора) за </w:t>
      </w:r>
      <w:r w:rsidRPr="00B9239E">
        <w:rPr>
          <w:rFonts w:ascii="Times New Roman" w:hAnsi="Times New Roman"/>
          <w:bCs/>
          <w:kern w:val="36"/>
          <w:sz w:val="24"/>
          <w:szCs w:val="24"/>
        </w:rPr>
        <w:t>соблюдением требований законодательства об энергосбережении и о повышении энергетической эффективности</w:t>
      </w:r>
      <w:r w:rsidR="00B9239E" w:rsidRPr="00B9239E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56C5C0CD" w14:textId="77777777" w:rsidR="00DA0632" w:rsidRPr="001143E1" w:rsidRDefault="00DA0632" w:rsidP="001143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97"/>
        <w:gridCol w:w="2465"/>
        <w:gridCol w:w="1521"/>
        <w:gridCol w:w="1982"/>
      </w:tblGrid>
      <w:tr w:rsidR="00DA0632" w:rsidRPr="00B9239E" w14:paraId="39E47B89" w14:textId="77777777" w:rsidTr="00B9239E">
        <w:tc>
          <w:tcPr>
            <w:tcW w:w="3597" w:type="dxa"/>
          </w:tcPr>
          <w:p w14:paraId="7B825741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525A5033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2465" w:type="dxa"/>
          </w:tcPr>
          <w:p w14:paraId="6DC38A78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14:paraId="01A4048D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21" w:type="dxa"/>
          </w:tcPr>
          <w:p w14:paraId="0C4F3884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2" w:type="dxa"/>
          </w:tcPr>
          <w:p w14:paraId="5637E8A2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A0632" w:rsidRPr="00B9239E" w14:paraId="72F67CEB" w14:textId="77777777" w:rsidTr="00B9239E">
        <w:tc>
          <w:tcPr>
            <w:tcW w:w="3597" w:type="dxa"/>
          </w:tcPr>
          <w:p w14:paraId="0D640F7D" w14:textId="3353AEBA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Внесение в действующее законодательство</w:t>
            </w:r>
            <w:r w:rsidR="00B9239E" w:rsidRPr="00B9239E">
              <w:rPr>
                <w:rFonts w:ascii="Times New Roman" w:hAnsi="Times New Roman"/>
                <w:sz w:val="24"/>
                <w:szCs w:val="24"/>
              </w:rPr>
              <w:t xml:space="preserve"> и нормативно правовые документы</w:t>
            </w:r>
            <w:r w:rsidRPr="00B9239E">
              <w:rPr>
                <w:rFonts w:ascii="Times New Roman" w:hAnsi="Times New Roman"/>
                <w:sz w:val="24"/>
                <w:szCs w:val="24"/>
              </w:rPr>
              <w:t xml:space="preserve"> изменений, предусматривающих:</w:t>
            </w:r>
          </w:p>
          <w:p w14:paraId="52B2E448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- более жесткие штрафные санкции за нарушение законодательства в сфере энергосбережения;</w:t>
            </w:r>
          </w:p>
          <w:p w14:paraId="33EC8F00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 xml:space="preserve">- ужесточение ответственности энергоаудиторов за качество проведенных энергетических обследований, за предоставление заведомо ложных результатов </w:t>
            </w:r>
            <w:proofErr w:type="spellStart"/>
            <w:r w:rsidRPr="00B9239E">
              <w:rPr>
                <w:rFonts w:ascii="Times New Roman" w:hAnsi="Times New Roman"/>
                <w:sz w:val="24"/>
                <w:szCs w:val="24"/>
              </w:rPr>
              <w:t>энергоаудитов</w:t>
            </w:r>
            <w:proofErr w:type="spellEnd"/>
            <w:r w:rsidRPr="00B92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36BB9C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- ответственность за отказ от выполнения (несвоевременное выполнение) распоряжений органов управления и контроля в области энергосбережения;</w:t>
            </w:r>
          </w:p>
          <w:p w14:paraId="6FC80385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- усиление государственного контроля за своевременным и эффективным использованием бюджетных средств, выделенных на энергосбережение</w:t>
            </w:r>
          </w:p>
        </w:tc>
        <w:tc>
          <w:tcPr>
            <w:tcW w:w="2465" w:type="dxa"/>
          </w:tcPr>
          <w:p w14:paraId="673BF9D4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 xml:space="preserve">Своевременное  и полное исполнение законодательства в сфере энергосбережения и </w:t>
            </w:r>
            <w:proofErr w:type="spellStart"/>
            <w:r w:rsidRPr="00B9239E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  <w:p w14:paraId="02EC253E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3E5AF8E" w14:textId="37B4EF78" w:rsidR="00B9239E" w:rsidRPr="00B9239E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85D6C3A" w14:textId="5D8CB04D" w:rsidR="00DA0632" w:rsidRPr="00B9239E" w:rsidRDefault="00B9239E" w:rsidP="00B92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>2015 г.</w:t>
            </w:r>
          </w:p>
        </w:tc>
        <w:tc>
          <w:tcPr>
            <w:tcW w:w="1982" w:type="dxa"/>
          </w:tcPr>
          <w:p w14:paraId="730DC975" w14:textId="197ED4A6" w:rsidR="00DA0632" w:rsidRPr="00B9239E" w:rsidRDefault="00B9239E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 xml:space="preserve">Минэнерго России, Минэкономразвития России, </w:t>
            </w:r>
            <w:proofErr w:type="spellStart"/>
            <w:r w:rsidRPr="00B9239E">
              <w:rPr>
                <w:rFonts w:ascii="Times New Roman" w:hAnsi="Times New Roman"/>
                <w:sz w:val="24"/>
                <w:szCs w:val="24"/>
              </w:rPr>
              <w:t>Министрерство</w:t>
            </w:r>
            <w:proofErr w:type="spellEnd"/>
            <w:r w:rsidRPr="00B9239E">
              <w:rPr>
                <w:rFonts w:ascii="Times New Roman" w:hAnsi="Times New Roman"/>
                <w:sz w:val="24"/>
                <w:szCs w:val="24"/>
              </w:rPr>
              <w:t xml:space="preserve"> строительства и ЖКХ России, ФАС России,</w:t>
            </w:r>
          </w:p>
        </w:tc>
      </w:tr>
      <w:tr w:rsidR="00DA0632" w:rsidRPr="00B9239E" w14:paraId="406D17FE" w14:textId="77777777" w:rsidTr="00B9239E">
        <w:tc>
          <w:tcPr>
            <w:tcW w:w="3597" w:type="dxa"/>
          </w:tcPr>
          <w:p w14:paraId="75234777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t xml:space="preserve">Разработка методов стимулирования государственных органов по усилению </w:t>
            </w:r>
            <w:r w:rsidRPr="00B9239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9239E">
              <w:rPr>
                <w:rFonts w:ascii="Times New Roman" w:hAnsi="Times New Roman"/>
                <w:sz w:val="24"/>
                <w:szCs w:val="24"/>
              </w:rPr>
              <w:t xml:space="preserve">контроля (надзора) за </w:t>
            </w:r>
            <w:r w:rsidRPr="00B92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выполнением законодательства в сфере энергосбережения и </w:t>
            </w:r>
            <w:proofErr w:type="spellStart"/>
            <w:r w:rsidRPr="00B9239E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B9239E">
              <w:rPr>
                <w:rFonts w:ascii="Times New Roman" w:hAnsi="Times New Roman"/>
                <w:sz w:val="24"/>
                <w:szCs w:val="24"/>
              </w:rPr>
              <w:t xml:space="preserve"> органами власти, юридическими и физическими лицами. </w:t>
            </w:r>
          </w:p>
        </w:tc>
        <w:tc>
          <w:tcPr>
            <w:tcW w:w="2465" w:type="dxa"/>
          </w:tcPr>
          <w:p w14:paraId="6579A96C" w14:textId="77777777" w:rsidR="00DA0632" w:rsidRPr="00B9239E" w:rsidRDefault="00DA0632" w:rsidP="001143E1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Строгое и точное исполнение законодательства в сфере </w:t>
            </w:r>
            <w:r w:rsidRPr="00B92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энергосбережения и </w:t>
            </w:r>
            <w:proofErr w:type="spellStart"/>
            <w:r w:rsidRPr="00B9239E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521" w:type="dxa"/>
          </w:tcPr>
          <w:p w14:paraId="0765848E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C9AF9C6" w14:textId="77777777" w:rsidR="00DA0632" w:rsidRPr="00B9239E" w:rsidRDefault="00DA0632" w:rsidP="00114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E36CD" w14:textId="77777777" w:rsidR="00DA0632" w:rsidRPr="00B9239E" w:rsidRDefault="00DA0632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51C933E8" w14:textId="77777777" w:rsidR="00DA0632" w:rsidRPr="001143E1" w:rsidRDefault="00DA0632" w:rsidP="001143E1">
      <w:pPr>
        <w:widowControl w:val="0"/>
        <w:autoSpaceDE w:val="0"/>
        <w:autoSpaceDN w:val="0"/>
        <w:adjustRightInd w:val="0"/>
        <w:spacing w:line="240" w:lineRule="auto"/>
        <w:ind w:right="51"/>
        <w:jc w:val="center"/>
        <w:rPr>
          <w:rFonts w:ascii="Times New Roman" w:hAnsi="Times New Roman"/>
          <w:b/>
          <w:bCs/>
          <w:color w:val="FF0000"/>
          <w:kern w:val="36"/>
          <w:sz w:val="24"/>
          <w:szCs w:val="24"/>
          <w:lang w:val="en-US"/>
        </w:rPr>
      </w:pPr>
    </w:p>
    <w:p w14:paraId="030DF78A" w14:textId="77777777" w:rsidR="001143E1" w:rsidRDefault="001143E1">
      <w:pPr>
        <w:rPr>
          <w:rFonts w:asciiTheme="minorHAnsi" w:eastAsiaTheme="minorEastAsia" w:hAnsiTheme="minorHAnsi" w:cstheme="minorBidi"/>
          <w:sz w:val="24"/>
          <w:szCs w:val="24"/>
        </w:rPr>
      </w:pPr>
    </w:p>
    <w:sectPr w:rsidR="001143E1" w:rsidSect="007E140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F48D6" w14:textId="77777777" w:rsidR="00DE028F" w:rsidRDefault="00DE028F" w:rsidP="001A7B0C">
      <w:pPr>
        <w:spacing w:line="240" w:lineRule="auto"/>
      </w:pPr>
      <w:r>
        <w:separator/>
      </w:r>
    </w:p>
  </w:endnote>
  <w:endnote w:type="continuationSeparator" w:id="0">
    <w:p w14:paraId="4462A233" w14:textId="77777777" w:rsidR="00DE028F" w:rsidRDefault="00DE028F" w:rsidP="001A7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DB47" w14:textId="77777777" w:rsidR="00DE028F" w:rsidRDefault="00DE028F" w:rsidP="001A7B0C">
      <w:pPr>
        <w:spacing w:line="240" w:lineRule="auto"/>
      </w:pPr>
      <w:r>
        <w:separator/>
      </w:r>
    </w:p>
  </w:footnote>
  <w:footnote w:type="continuationSeparator" w:id="0">
    <w:p w14:paraId="38D0A047" w14:textId="77777777" w:rsidR="00DE028F" w:rsidRDefault="00DE028F" w:rsidP="001A7B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5205B0"/>
    <w:multiLevelType w:val="hybridMultilevel"/>
    <w:tmpl w:val="40A8E8EE"/>
    <w:lvl w:ilvl="0" w:tplc="A164EC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8406F"/>
    <w:multiLevelType w:val="hybridMultilevel"/>
    <w:tmpl w:val="37F4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221FD"/>
    <w:multiLevelType w:val="hybridMultilevel"/>
    <w:tmpl w:val="F3E668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C6"/>
    <w:rsid w:val="000A6C90"/>
    <w:rsid w:val="000E6A8D"/>
    <w:rsid w:val="000E6B5E"/>
    <w:rsid w:val="000F174F"/>
    <w:rsid w:val="001143E1"/>
    <w:rsid w:val="00195161"/>
    <w:rsid w:val="001A7B0C"/>
    <w:rsid w:val="001B243B"/>
    <w:rsid w:val="001C3C04"/>
    <w:rsid w:val="001D2A6B"/>
    <w:rsid w:val="001D46AB"/>
    <w:rsid w:val="0020341E"/>
    <w:rsid w:val="0021525C"/>
    <w:rsid w:val="00234844"/>
    <w:rsid w:val="00282583"/>
    <w:rsid w:val="002A171F"/>
    <w:rsid w:val="002E087B"/>
    <w:rsid w:val="002E7929"/>
    <w:rsid w:val="00355B3A"/>
    <w:rsid w:val="00362086"/>
    <w:rsid w:val="003A74AA"/>
    <w:rsid w:val="004140B6"/>
    <w:rsid w:val="00510286"/>
    <w:rsid w:val="00514B0D"/>
    <w:rsid w:val="00552D88"/>
    <w:rsid w:val="005638A9"/>
    <w:rsid w:val="00597FEA"/>
    <w:rsid w:val="005D5625"/>
    <w:rsid w:val="005F0B75"/>
    <w:rsid w:val="00606BBD"/>
    <w:rsid w:val="00636315"/>
    <w:rsid w:val="0069461C"/>
    <w:rsid w:val="006D0DA0"/>
    <w:rsid w:val="00705F72"/>
    <w:rsid w:val="00793C89"/>
    <w:rsid w:val="007C1B99"/>
    <w:rsid w:val="007C4532"/>
    <w:rsid w:val="007E1409"/>
    <w:rsid w:val="007E410C"/>
    <w:rsid w:val="00806822"/>
    <w:rsid w:val="008331C7"/>
    <w:rsid w:val="00845030"/>
    <w:rsid w:val="008A0555"/>
    <w:rsid w:val="008C5641"/>
    <w:rsid w:val="008F495E"/>
    <w:rsid w:val="009723D8"/>
    <w:rsid w:val="009A16E6"/>
    <w:rsid w:val="009D07A0"/>
    <w:rsid w:val="00AB2C88"/>
    <w:rsid w:val="00AB3C6C"/>
    <w:rsid w:val="00B1425B"/>
    <w:rsid w:val="00B17D78"/>
    <w:rsid w:val="00B541CC"/>
    <w:rsid w:val="00B713A4"/>
    <w:rsid w:val="00B9239E"/>
    <w:rsid w:val="00C364A4"/>
    <w:rsid w:val="00C75E4C"/>
    <w:rsid w:val="00D154D4"/>
    <w:rsid w:val="00D260C6"/>
    <w:rsid w:val="00D55BC7"/>
    <w:rsid w:val="00D56666"/>
    <w:rsid w:val="00D63353"/>
    <w:rsid w:val="00D82476"/>
    <w:rsid w:val="00D90DCB"/>
    <w:rsid w:val="00D97136"/>
    <w:rsid w:val="00DA0632"/>
    <w:rsid w:val="00DB7DAC"/>
    <w:rsid w:val="00DD6F1D"/>
    <w:rsid w:val="00DE028F"/>
    <w:rsid w:val="00DF64C0"/>
    <w:rsid w:val="00E15FF1"/>
    <w:rsid w:val="00E43681"/>
    <w:rsid w:val="00E95495"/>
    <w:rsid w:val="00E9639D"/>
    <w:rsid w:val="00E9747C"/>
    <w:rsid w:val="00EE52A8"/>
    <w:rsid w:val="00F02AC0"/>
    <w:rsid w:val="00F042D7"/>
    <w:rsid w:val="00F56E3A"/>
    <w:rsid w:val="00F61260"/>
    <w:rsid w:val="00FB30C2"/>
    <w:rsid w:val="00FC0421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AF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C6"/>
    <w:pPr>
      <w:spacing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0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"/>
    <w:basedOn w:val="a"/>
    <w:rsid w:val="00D260C6"/>
    <w:pPr>
      <w:spacing w:line="240" w:lineRule="auto"/>
      <w:jc w:val="center"/>
    </w:pPr>
    <w:rPr>
      <w:rFonts w:ascii="Times New Roman" w:hAnsi="Times New Roman"/>
    </w:rPr>
  </w:style>
  <w:style w:type="paragraph" w:customStyle="1" w:styleId="11">
    <w:name w:val="Обычный1"/>
    <w:rsid w:val="00D260C6"/>
    <w:rPr>
      <w:rFonts w:ascii="Times New Roman" w:eastAsia="Times New Roman" w:hAnsi="Times New Roman" w:cs="Times New Roman"/>
      <w:color w:val="000000"/>
    </w:rPr>
  </w:style>
  <w:style w:type="table" w:styleId="a4">
    <w:name w:val="Table Grid"/>
    <w:basedOn w:val="a1"/>
    <w:uiPriority w:val="59"/>
    <w:rsid w:val="00D2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4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A7B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B0C"/>
    <w:rPr>
      <w:rFonts w:ascii="Times New Roman CYR" w:eastAsia="Times New Roman" w:hAnsi="Times New Roman CYR" w:cs="Times New Roman"/>
      <w:sz w:val="28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A7B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B0C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Default">
    <w:name w:val="Default"/>
    <w:rsid w:val="00E15F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FC0421"/>
    <w:rPr>
      <w:rFonts w:ascii="Arial" w:eastAsia="Times New Roman" w:hAnsi="Arial" w:cs="Arial"/>
      <w:b/>
      <w:bCs/>
      <w:color w:val="26282F"/>
    </w:rPr>
  </w:style>
  <w:style w:type="character" w:customStyle="1" w:styleId="aa">
    <w:name w:val="Гипертекстовая ссылка"/>
    <w:basedOn w:val="a0"/>
    <w:uiPriority w:val="99"/>
    <w:rsid w:val="00FC0421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C6"/>
    <w:pPr>
      <w:spacing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0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"/>
    <w:basedOn w:val="a"/>
    <w:rsid w:val="00D260C6"/>
    <w:pPr>
      <w:spacing w:line="240" w:lineRule="auto"/>
      <w:jc w:val="center"/>
    </w:pPr>
    <w:rPr>
      <w:rFonts w:ascii="Times New Roman" w:hAnsi="Times New Roman"/>
    </w:rPr>
  </w:style>
  <w:style w:type="paragraph" w:customStyle="1" w:styleId="11">
    <w:name w:val="Обычный1"/>
    <w:rsid w:val="00D260C6"/>
    <w:rPr>
      <w:rFonts w:ascii="Times New Roman" w:eastAsia="Times New Roman" w:hAnsi="Times New Roman" w:cs="Times New Roman"/>
      <w:color w:val="000000"/>
    </w:rPr>
  </w:style>
  <w:style w:type="table" w:styleId="a4">
    <w:name w:val="Table Grid"/>
    <w:basedOn w:val="a1"/>
    <w:uiPriority w:val="59"/>
    <w:rsid w:val="00D2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4D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A7B0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B0C"/>
    <w:rPr>
      <w:rFonts w:ascii="Times New Roman CYR" w:eastAsia="Times New Roman" w:hAnsi="Times New Roman CYR" w:cs="Times New Roman"/>
      <w:sz w:val="28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A7B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B0C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Default">
    <w:name w:val="Default"/>
    <w:rsid w:val="00E15F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FC0421"/>
    <w:rPr>
      <w:rFonts w:ascii="Arial" w:eastAsia="Times New Roman" w:hAnsi="Arial" w:cs="Arial"/>
      <w:b/>
      <w:bCs/>
      <w:color w:val="26282F"/>
    </w:rPr>
  </w:style>
  <w:style w:type="character" w:customStyle="1" w:styleId="aa">
    <w:name w:val="Гипертекстовая ссылка"/>
    <w:basedOn w:val="a0"/>
    <w:uiPriority w:val="99"/>
    <w:rsid w:val="00FC0421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BE17C-5CA5-44E3-86F0-1F55AD7D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Казейкин</dc:creator>
  <cp:lastModifiedBy>Галина Донских</cp:lastModifiedBy>
  <cp:revision>2</cp:revision>
  <cp:lastPrinted>2013-12-04T06:08:00Z</cp:lastPrinted>
  <dcterms:created xsi:type="dcterms:W3CDTF">2013-12-09T08:01:00Z</dcterms:created>
  <dcterms:modified xsi:type="dcterms:W3CDTF">2013-12-09T08:01:00Z</dcterms:modified>
</cp:coreProperties>
</file>