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EC2" w:rsidRPr="005A0739" w:rsidRDefault="00965EC2" w:rsidP="005A0739">
      <w:pPr>
        <w:spacing w:after="0" w:line="360" w:lineRule="auto"/>
        <w:ind w:firstLine="567"/>
        <w:jc w:val="center"/>
        <w:rPr>
          <w:rFonts w:ascii="Times New Roman" w:eastAsia="Calibri" w:hAnsi="Times New Roman" w:cs="Times New Roman"/>
          <w:sz w:val="28"/>
          <w:szCs w:val="24"/>
          <w:lang w:eastAsia="ru-RU"/>
        </w:rPr>
      </w:pPr>
      <w:bookmarkStart w:id="0" w:name="_GoBack"/>
      <w:bookmarkEnd w:id="0"/>
      <w:r w:rsidRPr="005A0739">
        <w:rPr>
          <w:rFonts w:ascii="Times New Roman" w:eastAsia="Calibri" w:hAnsi="Times New Roman" w:cs="Times New Roman"/>
          <w:sz w:val="28"/>
          <w:szCs w:val="24"/>
          <w:lang w:eastAsia="ru-RU"/>
        </w:rPr>
        <w:t>Институт экономики города</w:t>
      </w:r>
    </w:p>
    <w:p w:rsidR="00965EC2" w:rsidRPr="005A0739" w:rsidRDefault="00965EC2" w:rsidP="005A0739">
      <w:pPr>
        <w:spacing w:after="0" w:line="360" w:lineRule="auto"/>
        <w:ind w:firstLine="567"/>
        <w:jc w:val="center"/>
        <w:rPr>
          <w:rFonts w:ascii="Times New Roman" w:eastAsia="Calibri" w:hAnsi="Times New Roman" w:cs="Times New Roman"/>
          <w:sz w:val="28"/>
          <w:szCs w:val="24"/>
          <w:lang w:eastAsia="ru-RU"/>
        </w:rPr>
      </w:pPr>
    </w:p>
    <w:p w:rsidR="00965EC2" w:rsidRPr="005A0739" w:rsidRDefault="00965EC2" w:rsidP="005A0739">
      <w:pPr>
        <w:spacing w:after="0" w:line="360" w:lineRule="auto"/>
        <w:ind w:firstLine="567"/>
        <w:jc w:val="center"/>
        <w:rPr>
          <w:rFonts w:ascii="Times New Roman" w:eastAsia="Calibri" w:hAnsi="Times New Roman" w:cs="Times New Roman"/>
          <w:sz w:val="28"/>
          <w:szCs w:val="24"/>
          <w:lang w:eastAsia="ru-RU"/>
        </w:rPr>
      </w:pPr>
    </w:p>
    <w:p w:rsidR="00965EC2" w:rsidRPr="005A0739" w:rsidRDefault="00965EC2" w:rsidP="005A0739">
      <w:pPr>
        <w:spacing w:after="0" w:line="360" w:lineRule="auto"/>
        <w:ind w:firstLine="567"/>
        <w:jc w:val="center"/>
        <w:rPr>
          <w:rFonts w:ascii="Times New Roman" w:eastAsia="Calibri" w:hAnsi="Times New Roman" w:cs="Times New Roman"/>
          <w:sz w:val="28"/>
          <w:szCs w:val="24"/>
          <w:lang w:eastAsia="ru-RU"/>
        </w:rPr>
      </w:pPr>
    </w:p>
    <w:p w:rsidR="00965EC2" w:rsidRPr="005A0739" w:rsidRDefault="00965EC2" w:rsidP="005A0739">
      <w:pPr>
        <w:spacing w:after="0" w:line="360" w:lineRule="auto"/>
        <w:ind w:firstLine="567"/>
        <w:jc w:val="center"/>
        <w:rPr>
          <w:rFonts w:ascii="Times New Roman" w:eastAsia="Calibri" w:hAnsi="Times New Roman" w:cs="Times New Roman"/>
          <w:sz w:val="28"/>
          <w:szCs w:val="24"/>
          <w:lang w:eastAsia="ru-RU"/>
        </w:rPr>
      </w:pPr>
    </w:p>
    <w:p w:rsidR="00965EC2" w:rsidRPr="005A0739" w:rsidRDefault="00965EC2" w:rsidP="005A0739">
      <w:pPr>
        <w:spacing w:after="0" w:line="360" w:lineRule="auto"/>
        <w:ind w:firstLine="567"/>
        <w:jc w:val="center"/>
        <w:rPr>
          <w:rFonts w:ascii="Times New Roman" w:eastAsia="Calibri" w:hAnsi="Times New Roman" w:cs="Times New Roman"/>
          <w:sz w:val="28"/>
          <w:szCs w:val="24"/>
          <w:lang w:eastAsia="ru-RU"/>
        </w:rPr>
      </w:pPr>
    </w:p>
    <w:p w:rsidR="00965EC2" w:rsidRPr="005A0739" w:rsidRDefault="00965EC2" w:rsidP="005A0739">
      <w:pPr>
        <w:spacing w:after="0" w:line="360" w:lineRule="auto"/>
        <w:ind w:firstLine="567"/>
        <w:jc w:val="center"/>
        <w:rPr>
          <w:rFonts w:ascii="Times New Roman" w:eastAsia="Calibri" w:hAnsi="Times New Roman" w:cs="Times New Roman"/>
          <w:sz w:val="28"/>
          <w:szCs w:val="24"/>
          <w:lang w:eastAsia="ru-RU"/>
        </w:rPr>
      </w:pPr>
    </w:p>
    <w:p w:rsidR="00965EC2" w:rsidRPr="005A0739" w:rsidRDefault="00965EC2" w:rsidP="005A0739">
      <w:pPr>
        <w:spacing w:after="0" w:line="360" w:lineRule="auto"/>
        <w:ind w:firstLine="567"/>
        <w:jc w:val="center"/>
        <w:rPr>
          <w:rFonts w:ascii="Times New Roman" w:eastAsia="Calibri" w:hAnsi="Times New Roman" w:cs="Times New Roman"/>
          <w:sz w:val="28"/>
          <w:szCs w:val="24"/>
          <w:lang w:eastAsia="ru-RU"/>
        </w:rPr>
      </w:pPr>
    </w:p>
    <w:p w:rsidR="00965EC2" w:rsidRPr="005A0739" w:rsidRDefault="00965EC2" w:rsidP="005A0739">
      <w:pPr>
        <w:spacing w:after="0" w:line="360" w:lineRule="auto"/>
        <w:ind w:firstLine="567"/>
        <w:jc w:val="center"/>
        <w:rPr>
          <w:rFonts w:ascii="Times New Roman" w:eastAsia="Calibri" w:hAnsi="Times New Roman" w:cs="Times New Roman"/>
          <w:sz w:val="28"/>
          <w:szCs w:val="24"/>
          <w:lang w:eastAsia="ru-RU"/>
        </w:rPr>
      </w:pPr>
    </w:p>
    <w:p w:rsidR="00965EC2" w:rsidRPr="005A0739" w:rsidRDefault="00503216" w:rsidP="005A0739">
      <w:pPr>
        <w:spacing w:after="0" w:line="360" w:lineRule="auto"/>
        <w:ind w:firstLine="567"/>
        <w:jc w:val="center"/>
        <w:rPr>
          <w:rFonts w:ascii="Times New Roman" w:eastAsia="Calibri" w:hAnsi="Times New Roman" w:cs="Times New Roman"/>
          <w:sz w:val="28"/>
          <w:szCs w:val="24"/>
          <w:lang w:eastAsia="ru-RU"/>
        </w:rPr>
      </w:pPr>
      <w:r w:rsidRPr="005A0739">
        <w:rPr>
          <w:rFonts w:ascii="Times New Roman" w:eastAsia="Calibri" w:hAnsi="Times New Roman" w:cs="Times New Roman"/>
          <w:sz w:val="28"/>
          <w:szCs w:val="24"/>
          <w:lang w:eastAsia="ru-RU"/>
        </w:rPr>
        <w:t>Отчет о работе:</w:t>
      </w:r>
    </w:p>
    <w:p w:rsidR="00965EC2" w:rsidRPr="005A0739" w:rsidRDefault="00042721" w:rsidP="005A0739">
      <w:pPr>
        <w:spacing w:after="0" w:line="360" w:lineRule="auto"/>
        <w:ind w:firstLine="567"/>
        <w:jc w:val="center"/>
        <w:rPr>
          <w:rFonts w:ascii="Times New Roman" w:eastAsia="Calibri" w:hAnsi="Times New Roman" w:cs="Times New Roman"/>
          <w:b/>
          <w:sz w:val="36"/>
          <w:szCs w:val="24"/>
          <w:lang w:eastAsia="ru-RU"/>
        </w:rPr>
      </w:pPr>
      <w:r>
        <w:rPr>
          <w:rFonts w:ascii="Times New Roman" w:hAnsi="Times New Roman" w:cs="Times New Roman"/>
          <w:sz w:val="28"/>
        </w:rPr>
        <w:t>«</w:t>
      </w:r>
      <w:r w:rsidR="00503216" w:rsidRPr="005A0739">
        <w:rPr>
          <w:rFonts w:ascii="Times New Roman" w:hAnsi="Times New Roman" w:cs="Times New Roman"/>
          <w:sz w:val="28"/>
        </w:rPr>
        <w:t>Разработка проекта федерального закона о государственно-частном партнерстве в проектах комплексного освоения территорий в целях строительства жилья экономического класса</w:t>
      </w:r>
      <w:r>
        <w:rPr>
          <w:rFonts w:ascii="Times New Roman" w:hAnsi="Times New Roman" w:cs="Times New Roman"/>
          <w:sz w:val="28"/>
        </w:rPr>
        <w:t>»</w:t>
      </w:r>
    </w:p>
    <w:p w:rsidR="00965EC2" w:rsidRPr="005A0739" w:rsidRDefault="00503216" w:rsidP="005A0739">
      <w:pPr>
        <w:spacing w:after="0" w:line="360" w:lineRule="auto"/>
        <w:ind w:firstLine="567"/>
        <w:jc w:val="center"/>
        <w:rPr>
          <w:rFonts w:ascii="Times New Roman" w:eastAsia="Calibri" w:hAnsi="Times New Roman" w:cs="Times New Roman"/>
          <w:sz w:val="28"/>
          <w:szCs w:val="24"/>
          <w:lang w:eastAsia="ru-RU"/>
        </w:rPr>
      </w:pPr>
      <w:r w:rsidRPr="005A0739">
        <w:rPr>
          <w:rFonts w:ascii="Times New Roman" w:eastAsia="Calibri" w:hAnsi="Times New Roman" w:cs="Times New Roman"/>
          <w:sz w:val="28"/>
          <w:szCs w:val="24"/>
          <w:lang w:eastAsia="ru-RU"/>
        </w:rPr>
        <w:t>Этап 1</w:t>
      </w:r>
    </w:p>
    <w:p w:rsidR="00965EC2" w:rsidRPr="005A0739" w:rsidRDefault="00965EC2" w:rsidP="005A0739">
      <w:pPr>
        <w:spacing w:after="0" w:line="360" w:lineRule="auto"/>
        <w:ind w:firstLine="567"/>
        <w:jc w:val="center"/>
        <w:rPr>
          <w:rFonts w:ascii="Times New Roman" w:eastAsia="Calibri" w:hAnsi="Times New Roman" w:cs="Times New Roman"/>
          <w:b/>
          <w:sz w:val="28"/>
          <w:szCs w:val="24"/>
          <w:lang w:eastAsia="ru-RU"/>
        </w:rPr>
      </w:pPr>
    </w:p>
    <w:p w:rsidR="00965EC2" w:rsidRPr="005A0739" w:rsidRDefault="00965EC2" w:rsidP="005A0739">
      <w:pPr>
        <w:spacing w:after="0" w:line="360" w:lineRule="auto"/>
        <w:ind w:firstLine="567"/>
        <w:jc w:val="center"/>
        <w:rPr>
          <w:rFonts w:ascii="Times New Roman" w:eastAsia="Calibri" w:hAnsi="Times New Roman" w:cs="Times New Roman"/>
          <w:b/>
          <w:sz w:val="28"/>
          <w:szCs w:val="24"/>
          <w:lang w:eastAsia="ru-RU"/>
        </w:rPr>
      </w:pPr>
    </w:p>
    <w:p w:rsidR="00965EC2" w:rsidRPr="005A0739" w:rsidRDefault="00965EC2" w:rsidP="005A0739">
      <w:pPr>
        <w:spacing w:after="0" w:line="360" w:lineRule="auto"/>
        <w:ind w:firstLine="567"/>
        <w:jc w:val="center"/>
        <w:rPr>
          <w:rFonts w:ascii="Times New Roman" w:eastAsia="Calibri" w:hAnsi="Times New Roman" w:cs="Times New Roman"/>
          <w:b/>
          <w:sz w:val="28"/>
          <w:szCs w:val="24"/>
          <w:lang w:eastAsia="ru-RU"/>
        </w:rPr>
      </w:pPr>
    </w:p>
    <w:p w:rsidR="00965EC2" w:rsidRPr="005A0739" w:rsidRDefault="00965EC2" w:rsidP="005A0739">
      <w:pPr>
        <w:spacing w:after="0" w:line="360" w:lineRule="auto"/>
        <w:ind w:firstLine="567"/>
        <w:jc w:val="center"/>
        <w:rPr>
          <w:rFonts w:ascii="Times New Roman" w:eastAsia="Calibri" w:hAnsi="Times New Roman" w:cs="Times New Roman"/>
          <w:b/>
          <w:sz w:val="28"/>
          <w:szCs w:val="24"/>
          <w:lang w:eastAsia="ru-RU"/>
        </w:rPr>
      </w:pPr>
    </w:p>
    <w:p w:rsidR="00965EC2" w:rsidRDefault="00965EC2" w:rsidP="005A0739">
      <w:pPr>
        <w:spacing w:after="0" w:line="360" w:lineRule="auto"/>
        <w:ind w:firstLine="567"/>
        <w:jc w:val="center"/>
        <w:rPr>
          <w:rFonts w:ascii="Times New Roman" w:eastAsia="Calibri" w:hAnsi="Times New Roman" w:cs="Times New Roman"/>
          <w:b/>
          <w:sz w:val="28"/>
          <w:szCs w:val="24"/>
          <w:lang w:eastAsia="ru-RU"/>
        </w:rPr>
      </w:pPr>
    </w:p>
    <w:p w:rsidR="0007119F" w:rsidRDefault="0007119F" w:rsidP="005A0739">
      <w:pPr>
        <w:spacing w:after="0" w:line="360" w:lineRule="auto"/>
        <w:ind w:firstLine="567"/>
        <w:jc w:val="center"/>
        <w:rPr>
          <w:rFonts w:ascii="Times New Roman" w:eastAsia="Calibri" w:hAnsi="Times New Roman" w:cs="Times New Roman"/>
          <w:b/>
          <w:sz w:val="28"/>
          <w:szCs w:val="24"/>
          <w:lang w:eastAsia="ru-RU"/>
        </w:rPr>
      </w:pPr>
    </w:p>
    <w:p w:rsidR="0007119F" w:rsidRDefault="0007119F" w:rsidP="005A0739">
      <w:pPr>
        <w:spacing w:after="0" w:line="360" w:lineRule="auto"/>
        <w:ind w:firstLine="567"/>
        <w:jc w:val="center"/>
        <w:rPr>
          <w:rFonts w:ascii="Times New Roman" w:eastAsia="Calibri" w:hAnsi="Times New Roman" w:cs="Times New Roman"/>
          <w:b/>
          <w:sz w:val="28"/>
          <w:szCs w:val="24"/>
          <w:lang w:eastAsia="ru-RU"/>
        </w:rPr>
      </w:pPr>
    </w:p>
    <w:p w:rsidR="0007119F" w:rsidRDefault="0007119F" w:rsidP="005A0739">
      <w:pPr>
        <w:spacing w:after="0" w:line="360" w:lineRule="auto"/>
        <w:ind w:firstLine="567"/>
        <w:jc w:val="center"/>
        <w:rPr>
          <w:rFonts w:ascii="Times New Roman" w:eastAsia="Calibri" w:hAnsi="Times New Roman" w:cs="Times New Roman"/>
          <w:b/>
          <w:sz w:val="28"/>
          <w:szCs w:val="24"/>
          <w:lang w:eastAsia="ru-RU"/>
        </w:rPr>
      </w:pPr>
    </w:p>
    <w:p w:rsidR="0007119F" w:rsidRDefault="0007119F" w:rsidP="005A0739">
      <w:pPr>
        <w:spacing w:after="0" w:line="360" w:lineRule="auto"/>
        <w:ind w:firstLine="567"/>
        <w:jc w:val="center"/>
        <w:rPr>
          <w:rFonts w:ascii="Times New Roman" w:eastAsia="Calibri" w:hAnsi="Times New Roman" w:cs="Times New Roman"/>
          <w:b/>
          <w:sz w:val="28"/>
          <w:szCs w:val="24"/>
          <w:lang w:eastAsia="ru-RU"/>
        </w:rPr>
      </w:pPr>
    </w:p>
    <w:p w:rsidR="0007119F" w:rsidRDefault="0007119F" w:rsidP="005A0739">
      <w:pPr>
        <w:spacing w:after="0" w:line="360" w:lineRule="auto"/>
        <w:ind w:firstLine="567"/>
        <w:jc w:val="center"/>
        <w:rPr>
          <w:rFonts w:ascii="Times New Roman" w:eastAsia="Calibri" w:hAnsi="Times New Roman" w:cs="Times New Roman"/>
          <w:b/>
          <w:sz w:val="28"/>
          <w:szCs w:val="24"/>
          <w:lang w:eastAsia="ru-RU"/>
        </w:rPr>
      </w:pPr>
    </w:p>
    <w:p w:rsidR="0007119F" w:rsidRDefault="0007119F" w:rsidP="005A0739">
      <w:pPr>
        <w:spacing w:after="0" w:line="360" w:lineRule="auto"/>
        <w:ind w:firstLine="567"/>
        <w:jc w:val="center"/>
        <w:rPr>
          <w:rFonts w:ascii="Times New Roman" w:eastAsia="Calibri" w:hAnsi="Times New Roman" w:cs="Times New Roman"/>
          <w:b/>
          <w:sz w:val="28"/>
          <w:szCs w:val="24"/>
          <w:lang w:eastAsia="ru-RU"/>
        </w:rPr>
      </w:pPr>
    </w:p>
    <w:p w:rsidR="0007119F" w:rsidRDefault="0007119F" w:rsidP="005A0739">
      <w:pPr>
        <w:spacing w:after="0" w:line="360" w:lineRule="auto"/>
        <w:ind w:firstLine="567"/>
        <w:jc w:val="center"/>
        <w:rPr>
          <w:rFonts w:ascii="Times New Roman" w:eastAsia="Calibri" w:hAnsi="Times New Roman" w:cs="Times New Roman"/>
          <w:b/>
          <w:sz w:val="28"/>
          <w:szCs w:val="24"/>
          <w:lang w:eastAsia="ru-RU"/>
        </w:rPr>
      </w:pPr>
    </w:p>
    <w:p w:rsidR="0007119F" w:rsidRDefault="0007119F" w:rsidP="005A0739">
      <w:pPr>
        <w:spacing w:after="0" w:line="360" w:lineRule="auto"/>
        <w:ind w:firstLine="567"/>
        <w:jc w:val="center"/>
        <w:rPr>
          <w:rFonts w:ascii="Times New Roman" w:eastAsia="Calibri" w:hAnsi="Times New Roman" w:cs="Times New Roman"/>
          <w:b/>
          <w:sz w:val="28"/>
          <w:szCs w:val="24"/>
          <w:lang w:eastAsia="ru-RU"/>
        </w:rPr>
      </w:pPr>
    </w:p>
    <w:p w:rsidR="0007119F" w:rsidRDefault="0007119F" w:rsidP="005A0739">
      <w:pPr>
        <w:spacing w:after="0" w:line="360" w:lineRule="auto"/>
        <w:ind w:firstLine="567"/>
        <w:jc w:val="center"/>
        <w:rPr>
          <w:rFonts w:ascii="Times New Roman" w:eastAsia="Calibri" w:hAnsi="Times New Roman" w:cs="Times New Roman"/>
          <w:b/>
          <w:sz w:val="28"/>
          <w:szCs w:val="24"/>
          <w:lang w:eastAsia="ru-RU"/>
        </w:rPr>
      </w:pPr>
    </w:p>
    <w:p w:rsidR="0007119F" w:rsidRPr="0007119F" w:rsidRDefault="0007119F" w:rsidP="005A0739">
      <w:pPr>
        <w:spacing w:after="0" w:line="360" w:lineRule="auto"/>
        <w:ind w:firstLine="567"/>
        <w:jc w:val="center"/>
        <w:rPr>
          <w:rFonts w:ascii="Times New Roman" w:eastAsia="Calibri" w:hAnsi="Times New Roman" w:cs="Times New Roman"/>
          <w:sz w:val="28"/>
          <w:szCs w:val="24"/>
          <w:lang w:eastAsia="ru-RU"/>
        </w:rPr>
      </w:pPr>
      <w:r w:rsidRPr="0007119F">
        <w:rPr>
          <w:rFonts w:ascii="Times New Roman" w:eastAsia="Calibri" w:hAnsi="Times New Roman" w:cs="Times New Roman"/>
          <w:sz w:val="28"/>
          <w:szCs w:val="24"/>
          <w:lang w:eastAsia="ru-RU"/>
        </w:rPr>
        <w:t>Москва 201</w:t>
      </w:r>
      <w:r>
        <w:rPr>
          <w:rFonts w:ascii="Times New Roman" w:eastAsia="Calibri" w:hAnsi="Times New Roman" w:cs="Times New Roman"/>
          <w:sz w:val="28"/>
          <w:szCs w:val="24"/>
          <w:lang w:eastAsia="ru-RU"/>
        </w:rPr>
        <w:t>4</w:t>
      </w:r>
    </w:p>
    <w:p w:rsidR="00965EC2" w:rsidRDefault="00965EC2" w:rsidP="005A0739">
      <w:pPr>
        <w:spacing w:after="0"/>
        <w:rPr>
          <w:rFonts w:ascii="Times New Roman" w:eastAsia="Calibri" w:hAnsi="Times New Roman" w:cs="Times New Roman"/>
          <w:b/>
          <w:sz w:val="28"/>
          <w:szCs w:val="24"/>
          <w:lang w:eastAsia="ru-RU"/>
        </w:rPr>
      </w:pPr>
      <w:r w:rsidRPr="005A0739">
        <w:rPr>
          <w:rFonts w:ascii="Times New Roman" w:eastAsia="Calibri" w:hAnsi="Times New Roman" w:cs="Times New Roman"/>
          <w:b/>
          <w:sz w:val="28"/>
          <w:szCs w:val="24"/>
          <w:lang w:eastAsia="ru-RU"/>
        </w:rPr>
        <w:br w:type="page"/>
      </w:r>
    </w:p>
    <w:sdt>
      <w:sdtPr>
        <w:rPr>
          <w:rFonts w:ascii="Times New Roman" w:eastAsia="Calibri" w:hAnsi="Times New Roman" w:cs="Times New Roman"/>
          <w:sz w:val="28"/>
          <w:szCs w:val="28"/>
          <w:lang w:eastAsia="ru-RU"/>
        </w:rPr>
        <w:id w:val="548499115"/>
        <w:docPartObj>
          <w:docPartGallery w:val="Table of Contents"/>
          <w:docPartUnique/>
        </w:docPartObj>
      </w:sdtPr>
      <w:sdtEndPr/>
      <w:sdtContent>
        <w:p w:rsidR="00965EC2" w:rsidRPr="00E3677F" w:rsidRDefault="00965EC2" w:rsidP="00E3677F">
          <w:pPr>
            <w:keepNext/>
            <w:keepLines/>
            <w:spacing w:after="0" w:line="240" w:lineRule="auto"/>
            <w:jc w:val="center"/>
            <w:rPr>
              <w:rFonts w:ascii="Times New Roman" w:eastAsia="Times New Roman" w:hAnsi="Times New Roman" w:cs="Times New Roman"/>
              <w:b/>
              <w:bCs/>
              <w:sz w:val="28"/>
              <w:szCs w:val="28"/>
              <w:lang w:eastAsia="ru-RU"/>
            </w:rPr>
          </w:pPr>
          <w:r w:rsidRPr="00E3677F">
            <w:rPr>
              <w:rFonts w:ascii="Times New Roman" w:eastAsia="Times New Roman" w:hAnsi="Times New Roman" w:cs="Times New Roman"/>
              <w:b/>
              <w:bCs/>
              <w:sz w:val="28"/>
              <w:szCs w:val="28"/>
              <w:lang w:eastAsia="ru-RU"/>
            </w:rPr>
            <w:t>Оглавление</w:t>
          </w:r>
        </w:p>
        <w:p w:rsidR="00933596" w:rsidRPr="00933596" w:rsidRDefault="00965EC2" w:rsidP="00933596">
          <w:pPr>
            <w:pStyle w:val="13"/>
            <w:spacing w:line="360" w:lineRule="auto"/>
            <w:jc w:val="both"/>
            <w:rPr>
              <w:rFonts w:eastAsiaTheme="minorEastAsia"/>
              <w:noProof/>
              <w:sz w:val="28"/>
              <w:szCs w:val="28"/>
            </w:rPr>
          </w:pPr>
          <w:r w:rsidRPr="00933596">
            <w:rPr>
              <w:noProof/>
              <w:color w:val="0000FF"/>
              <w:sz w:val="28"/>
              <w:szCs w:val="28"/>
              <w:u w:val="single"/>
            </w:rPr>
            <w:fldChar w:fldCharType="begin"/>
          </w:r>
          <w:r w:rsidRPr="00933596">
            <w:rPr>
              <w:noProof/>
              <w:color w:val="0000FF"/>
              <w:sz w:val="28"/>
              <w:szCs w:val="28"/>
              <w:u w:val="single"/>
            </w:rPr>
            <w:instrText xml:space="preserve"> TOC \o "1-3" \h \z \u </w:instrText>
          </w:r>
          <w:r w:rsidRPr="00933596">
            <w:rPr>
              <w:noProof/>
              <w:color w:val="0000FF"/>
              <w:sz w:val="28"/>
              <w:szCs w:val="28"/>
              <w:u w:val="single"/>
            </w:rPr>
            <w:fldChar w:fldCharType="separate"/>
          </w:r>
          <w:hyperlink w:anchor="_Toc381616143" w:history="1">
            <w:r w:rsidR="00933596" w:rsidRPr="00933596">
              <w:rPr>
                <w:rStyle w:val="af"/>
                <w:noProof/>
                <w:sz w:val="28"/>
                <w:szCs w:val="28"/>
              </w:rPr>
              <w:t>Введение</w:t>
            </w:r>
            <w:r w:rsidR="00933596" w:rsidRPr="00933596">
              <w:rPr>
                <w:noProof/>
                <w:webHidden/>
                <w:sz w:val="28"/>
                <w:szCs w:val="28"/>
              </w:rPr>
              <w:tab/>
            </w:r>
            <w:r w:rsidR="00933596" w:rsidRPr="00933596">
              <w:rPr>
                <w:noProof/>
                <w:webHidden/>
                <w:sz w:val="28"/>
                <w:szCs w:val="28"/>
              </w:rPr>
              <w:fldChar w:fldCharType="begin"/>
            </w:r>
            <w:r w:rsidR="00933596" w:rsidRPr="00933596">
              <w:rPr>
                <w:noProof/>
                <w:webHidden/>
                <w:sz w:val="28"/>
                <w:szCs w:val="28"/>
              </w:rPr>
              <w:instrText xml:space="preserve"> PAGEREF _Toc381616143 \h </w:instrText>
            </w:r>
            <w:r w:rsidR="00933596" w:rsidRPr="00933596">
              <w:rPr>
                <w:noProof/>
                <w:webHidden/>
                <w:sz w:val="28"/>
                <w:szCs w:val="28"/>
              </w:rPr>
            </w:r>
            <w:r w:rsidR="00933596" w:rsidRPr="00933596">
              <w:rPr>
                <w:noProof/>
                <w:webHidden/>
                <w:sz w:val="28"/>
                <w:szCs w:val="28"/>
              </w:rPr>
              <w:fldChar w:fldCharType="separate"/>
            </w:r>
            <w:r w:rsidR="002D4A41">
              <w:rPr>
                <w:noProof/>
                <w:webHidden/>
                <w:sz w:val="28"/>
                <w:szCs w:val="28"/>
              </w:rPr>
              <w:t>5</w:t>
            </w:r>
            <w:r w:rsidR="00933596" w:rsidRPr="00933596">
              <w:rPr>
                <w:noProof/>
                <w:webHidden/>
                <w:sz w:val="28"/>
                <w:szCs w:val="28"/>
              </w:rPr>
              <w:fldChar w:fldCharType="end"/>
            </w:r>
          </w:hyperlink>
        </w:p>
        <w:p w:rsidR="00933596" w:rsidRPr="00933596" w:rsidRDefault="00A851AA" w:rsidP="00933596">
          <w:pPr>
            <w:pStyle w:val="13"/>
            <w:spacing w:line="360" w:lineRule="auto"/>
            <w:jc w:val="both"/>
            <w:rPr>
              <w:rFonts w:eastAsiaTheme="minorEastAsia"/>
              <w:noProof/>
              <w:sz w:val="28"/>
              <w:szCs w:val="28"/>
            </w:rPr>
          </w:pPr>
          <w:hyperlink w:anchor="_Toc381616144" w:history="1">
            <w:r w:rsidR="00933596" w:rsidRPr="00933596">
              <w:rPr>
                <w:rStyle w:val="af"/>
                <w:noProof/>
                <w:sz w:val="28"/>
                <w:szCs w:val="28"/>
              </w:rPr>
              <w:t>1. Концепция проекта федерального закона о государственно-частном партнерстве в проектах комплексного освоения территорий в целях строительства жилья экономического класса</w:t>
            </w:r>
            <w:r w:rsidR="00933596" w:rsidRPr="00933596">
              <w:rPr>
                <w:noProof/>
                <w:webHidden/>
                <w:sz w:val="28"/>
                <w:szCs w:val="28"/>
              </w:rPr>
              <w:tab/>
            </w:r>
            <w:r w:rsidR="00933596" w:rsidRPr="00933596">
              <w:rPr>
                <w:noProof/>
                <w:webHidden/>
                <w:sz w:val="28"/>
                <w:szCs w:val="28"/>
              </w:rPr>
              <w:fldChar w:fldCharType="begin"/>
            </w:r>
            <w:r w:rsidR="00933596" w:rsidRPr="00933596">
              <w:rPr>
                <w:noProof/>
                <w:webHidden/>
                <w:sz w:val="28"/>
                <w:szCs w:val="28"/>
              </w:rPr>
              <w:instrText xml:space="preserve"> PAGEREF _Toc381616144 \h </w:instrText>
            </w:r>
            <w:r w:rsidR="00933596" w:rsidRPr="00933596">
              <w:rPr>
                <w:noProof/>
                <w:webHidden/>
                <w:sz w:val="28"/>
                <w:szCs w:val="28"/>
              </w:rPr>
            </w:r>
            <w:r w:rsidR="00933596" w:rsidRPr="00933596">
              <w:rPr>
                <w:noProof/>
                <w:webHidden/>
                <w:sz w:val="28"/>
                <w:szCs w:val="28"/>
              </w:rPr>
              <w:fldChar w:fldCharType="separate"/>
            </w:r>
            <w:r w:rsidR="002D4A41">
              <w:rPr>
                <w:noProof/>
                <w:webHidden/>
                <w:sz w:val="28"/>
                <w:szCs w:val="28"/>
              </w:rPr>
              <w:t>8</w:t>
            </w:r>
            <w:r w:rsidR="00933596" w:rsidRPr="00933596">
              <w:rPr>
                <w:noProof/>
                <w:webHidden/>
                <w:sz w:val="28"/>
                <w:szCs w:val="28"/>
              </w:rPr>
              <w:fldChar w:fldCharType="end"/>
            </w:r>
          </w:hyperlink>
        </w:p>
        <w:p w:rsidR="00933596" w:rsidRPr="00933596" w:rsidRDefault="00A851AA" w:rsidP="00933596">
          <w:pPr>
            <w:pStyle w:val="2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381616145" w:history="1">
            <w:r w:rsidR="00933596" w:rsidRPr="00933596">
              <w:rPr>
                <w:rStyle w:val="af"/>
                <w:rFonts w:ascii="Times New Roman" w:eastAsia="Times New Roman" w:hAnsi="Times New Roman" w:cs="Times New Roman"/>
                <w:noProof/>
                <w:sz w:val="28"/>
                <w:szCs w:val="28"/>
                <w:lang w:eastAsia="ru-RU"/>
              </w:rPr>
              <w:t>1.1. Введение</w:t>
            </w:r>
            <w:r w:rsidR="00933596" w:rsidRPr="00933596">
              <w:rPr>
                <w:rFonts w:ascii="Times New Roman" w:hAnsi="Times New Roman" w:cs="Times New Roman"/>
                <w:noProof/>
                <w:webHidden/>
                <w:sz w:val="28"/>
                <w:szCs w:val="28"/>
              </w:rPr>
              <w:tab/>
            </w:r>
            <w:r w:rsidR="00933596" w:rsidRPr="00933596">
              <w:rPr>
                <w:rFonts w:ascii="Times New Roman" w:hAnsi="Times New Roman" w:cs="Times New Roman"/>
                <w:noProof/>
                <w:webHidden/>
                <w:sz w:val="28"/>
                <w:szCs w:val="28"/>
              </w:rPr>
              <w:fldChar w:fldCharType="begin"/>
            </w:r>
            <w:r w:rsidR="00933596" w:rsidRPr="00933596">
              <w:rPr>
                <w:rFonts w:ascii="Times New Roman" w:hAnsi="Times New Roman" w:cs="Times New Roman"/>
                <w:noProof/>
                <w:webHidden/>
                <w:sz w:val="28"/>
                <w:szCs w:val="28"/>
              </w:rPr>
              <w:instrText xml:space="preserve"> PAGEREF _Toc381616145 \h </w:instrText>
            </w:r>
            <w:r w:rsidR="00933596" w:rsidRPr="00933596">
              <w:rPr>
                <w:rFonts w:ascii="Times New Roman" w:hAnsi="Times New Roman" w:cs="Times New Roman"/>
                <w:noProof/>
                <w:webHidden/>
                <w:sz w:val="28"/>
                <w:szCs w:val="28"/>
              </w:rPr>
            </w:r>
            <w:r w:rsidR="00933596" w:rsidRPr="00933596">
              <w:rPr>
                <w:rFonts w:ascii="Times New Roman" w:hAnsi="Times New Roman" w:cs="Times New Roman"/>
                <w:noProof/>
                <w:webHidden/>
                <w:sz w:val="28"/>
                <w:szCs w:val="28"/>
              </w:rPr>
              <w:fldChar w:fldCharType="separate"/>
            </w:r>
            <w:r w:rsidR="002D4A41">
              <w:rPr>
                <w:rFonts w:ascii="Times New Roman" w:hAnsi="Times New Roman" w:cs="Times New Roman"/>
                <w:noProof/>
                <w:webHidden/>
                <w:sz w:val="28"/>
                <w:szCs w:val="28"/>
              </w:rPr>
              <w:t>8</w:t>
            </w:r>
            <w:r w:rsidR="00933596" w:rsidRPr="00933596">
              <w:rPr>
                <w:rFonts w:ascii="Times New Roman" w:hAnsi="Times New Roman" w:cs="Times New Roman"/>
                <w:noProof/>
                <w:webHidden/>
                <w:sz w:val="28"/>
                <w:szCs w:val="28"/>
              </w:rPr>
              <w:fldChar w:fldCharType="end"/>
            </w:r>
          </w:hyperlink>
        </w:p>
        <w:p w:rsidR="00933596" w:rsidRPr="00933596" w:rsidRDefault="00A851AA" w:rsidP="00933596">
          <w:pPr>
            <w:pStyle w:val="2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381616146" w:history="1">
            <w:r w:rsidR="00933596" w:rsidRPr="00933596">
              <w:rPr>
                <w:rStyle w:val="af"/>
                <w:rFonts w:ascii="Times New Roman" w:eastAsia="Times New Roman" w:hAnsi="Times New Roman" w:cs="Times New Roman"/>
                <w:noProof/>
                <w:sz w:val="28"/>
                <w:szCs w:val="28"/>
                <w:lang w:eastAsia="ru-RU"/>
              </w:rPr>
              <w:t>1.2. Цели Законопроекта</w:t>
            </w:r>
            <w:r w:rsidR="00933596" w:rsidRPr="00933596">
              <w:rPr>
                <w:rFonts w:ascii="Times New Roman" w:hAnsi="Times New Roman" w:cs="Times New Roman"/>
                <w:noProof/>
                <w:webHidden/>
                <w:sz w:val="28"/>
                <w:szCs w:val="28"/>
              </w:rPr>
              <w:tab/>
            </w:r>
            <w:r w:rsidR="00933596" w:rsidRPr="00933596">
              <w:rPr>
                <w:rFonts w:ascii="Times New Roman" w:hAnsi="Times New Roman" w:cs="Times New Roman"/>
                <w:noProof/>
                <w:webHidden/>
                <w:sz w:val="28"/>
                <w:szCs w:val="28"/>
              </w:rPr>
              <w:fldChar w:fldCharType="begin"/>
            </w:r>
            <w:r w:rsidR="00933596" w:rsidRPr="00933596">
              <w:rPr>
                <w:rFonts w:ascii="Times New Roman" w:hAnsi="Times New Roman" w:cs="Times New Roman"/>
                <w:noProof/>
                <w:webHidden/>
                <w:sz w:val="28"/>
                <w:szCs w:val="28"/>
              </w:rPr>
              <w:instrText xml:space="preserve"> PAGEREF _Toc381616146 \h </w:instrText>
            </w:r>
            <w:r w:rsidR="00933596" w:rsidRPr="00933596">
              <w:rPr>
                <w:rFonts w:ascii="Times New Roman" w:hAnsi="Times New Roman" w:cs="Times New Roman"/>
                <w:noProof/>
                <w:webHidden/>
                <w:sz w:val="28"/>
                <w:szCs w:val="28"/>
              </w:rPr>
            </w:r>
            <w:r w:rsidR="00933596" w:rsidRPr="00933596">
              <w:rPr>
                <w:rFonts w:ascii="Times New Roman" w:hAnsi="Times New Roman" w:cs="Times New Roman"/>
                <w:noProof/>
                <w:webHidden/>
                <w:sz w:val="28"/>
                <w:szCs w:val="28"/>
              </w:rPr>
              <w:fldChar w:fldCharType="separate"/>
            </w:r>
            <w:r w:rsidR="002D4A41">
              <w:rPr>
                <w:rFonts w:ascii="Times New Roman" w:hAnsi="Times New Roman" w:cs="Times New Roman"/>
                <w:noProof/>
                <w:webHidden/>
                <w:sz w:val="28"/>
                <w:szCs w:val="28"/>
              </w:rPr>
              <w:t>12</w:t>
            </w:r>
            <w:r w:rsidR="00933596" w:rsidRPr="00933596">
              <w:rPr>
                <w:rFonts w:ascii="Times New Roman" w:hAnsi="Times New Roman" w:cs="Times New Roman"/>
                <w:noProof/>
                <w:webHidden/>
                <w:sz w:val="28"/>
                <w:szCs w:val="28"/>
              </w:rPr>
              <w:fldChar w:fldCharType="end"/>
            </w:r>
          </w:hyperlink>
        </w:p>
        <w:p w:rsidR="00933596" w:rsidRPr="00933596" w:rsidRDefault="00A851AA" w:rsidP="00933596">
          <w:pPr>
            <w:pStyle w:val="2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381616147" w:history="1">
            <w:r w:rsidR="00933596" w:rsidRPr="00933596">
              <w:rPr>
                <w:rStyle w:val="af"/>
                <w:rFonts w:ascii="Times New Roman" w:eastAsia="Times New Roman" w:hAnsi="Times New Roman" w:cs="Times New Roman"/>
                <w:noProof/>
                <w:sz w:val="28"/>
                <w:szCs w:val="28"/>
                <w:lang w:eastAsia="ru-RU"/>
              </w:rPr>
              <w:t>1.3. Форма Законопроекта</w:t>
            </w:r>
            <w:r w:rsidR="00933596" w:rsidRPr="00933596">
              <w:rPr>
                <w:rFonts w:ascii="Times New Roman" w:hAnsi="Times New Roman" w:cs="Times New Roman"/>
                <w:noProof/>
                <w:webHidden/>
                <w:sz w:val="28"/>
                <w:szCs w:val="28"/>
              </w:rPr>
              <w:tab/>
            </w:r>
            <w:r w:rsidR="00933596" w:rsidRPr="00933596">
              <w:rPr>
                <w:rFonts w:ascii="Times New Roman" w:hAnsi="Times New Roman" w:cs="Times New Roman"/>
                <w:noProof/>
                <w:webHidden/>
                <w:sz w:val="28"/>
                <w:szCs w:val="28"/>
              </w:rPr>
              <w:fldChar w:fldCharType="begin"/>
            </w:r>
            <w:r w:rsidR="00933596" w:rsidRPr="00933596">
              <w:rPr>
                <w:rFonts w:ascii="Times New Roman" w:hAnsi="Times New Roman" w:cs="Times New Roman"/>
                <w:noProof/>
                <w:webHidden/>
                <w:sz w:val="28"/>
                <w:szCs w:val="28"/>
              </w:rPr>
              <w:instrText xml:space="preserve"> PAGEREF _Toc381616147 \h </w:instrText>
            </w:r>
            <w:r w:rsidR="00933596" w:rsidRPr="00933596">
              <w:rPr>
                <w:rFonts w:ascii="Times New Roman" w:hAnsi="Times New Roman" w:cs="Times New Roman"/>
                <w:noProof/>
                <w:webHidden/>
                <w:sz w:val="28"/>
                <w:szCs w:val="28"/>
              </w:rPr>
            </w:r>
            <w:r w:rsidR="00933596" w:rsidRPr="00933596">
              <w:rPr>
                <w:rFonts w:ascii="Times New Roman" w:hAnsi="Times New Roman" w:cs="Times New Roman"/>
                <w:noProof/>
                <w:webHidden/>
                <w:sz w:val="28"/>
                <w:szCs w:val="28"/>
              </w:rPr>
              <w:fldChar w:fldCharType="separate"/>
            </w:r>
            <w:r w:rsidR="002D4A41">
              <w:rPr>
                <w:rFonts w:ascii="Times New Roman" w:hAnsi="Times New Roman" w:cs="Times New Roman"/>
                <w:noProof/>
                <w:webHidden/>
                <w:sz w:val="28"/>
                <w:szCs w:val="28"/>
              </w:rPr>
              <w:t>13</w:t>
            </w:r>
            <w:r w:rsidR="00933596" w:rsidRPr="00933596">
              <w:rPr>
                <w:rFonts w:ascii="Times New Roman" w:hAnsi="Times New Roman" w:cs="Times New Roman"/>
                <w:noProof/>
                <w:webHidden/>
                <w:sz w:val="28"/>
                <w:szCs w:val="28"/>
              </w:rPr>
              <w:fldChar w:fldCharType="end"/>
            </w:r>
          </w:hyperlink>
        </w:p>
        <w:p w:rsidR="00933596" w:rsidRPr="00933596" w:rsidRDefault="00A851AA" w:rsidP="00933596">
          <w:pPr>
            <w:pStyle w:val="2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381616148" w:history="1">
            <w:r w:rsidR="00933596" w:rsidRPr="00933596">
              <w:rPr>
                <w:rStyle w:val="af"/>
                <w:rFonts w:ascii="Times New Roman" w:hAnsi="Times New Roman" w:cs="Times New Roman"/>
                <w:noProof/>
                <w:sz w:val="28"/>
                <w:szCs w:val="28"/>
              </w:rPr>
              <w:t>1.4. Определения основных понятий</w:t>
            </w:r>
            <w:r w:rsidR="00933596" w:rsidRPr="00933596">
              <w:rPr>
                <w:rFonts w:ascii="Times New Roman" w:hAnsi="Times New Roman" w:cs="Times New Roman"/>
                <w:noProof/>
                <w:webHidden/>
                <w:sz w:val="28"/>
                <w:szCs w:val="28"/>
              </w:rPr>
              <w:tab/>
            </w:r>
            <w:r w:rsidR="00933596" w:rsidRPr="00933596">
              <w:rPr>
                <w:rFonts w:ascii="Times New Roman" w:hAnsi="Times New Roman" w:cs="Times New Roman"/>
                <w:noProof/>
                <w:webHidden/>
                <w:sz w:val="28"/>
                <w:szCs w:val="28"/>
              </w:rPr>
              <w:fldChar w:fldCharType="begin"/>
            </w:r>
            <w:r w:rsidR="00933596" w:rsidRPr="00933596">
              <w:rPr>
                <w:rFonts w:ascii="Times New Roman" w:hAnsi="Times New Roman" w:cs="Times New Roman"/>
                <w:noProof/>
                <w:webHidden/>
                <w:sz w:val="28"/>
                <w:szCs w:val="28"/>
              </w:rPr>
              <w:instrText xml:space="preserve"> PAGEREF _Toc381616148 \h </w:instrText>
            </w:r>
            <w:r w:rsidR="00933596" w:rsidRPr="00933596">
              <w:rPr>
                <w:rFonts w:ascii="Times New Roman" w:hAnsi="Times New Roman" w:cs="Times New Roman"/>
                <w:noProof/>
                <w:webHidden/>
                <w:sz w:val="28"/>
                <w:szCs w:val="28"/>
              </w:rPr>
            </w:r>
            <w:r w:rsidR="00933596" w:rsidRPr="00933596">
              <w:rPr>
                <w:rFonts w:ascii="Times New Roman" w:hAnsi="Times New Roman" w:cs="Times New Roman"/>
                <w:noProof/>
                <w:webHidden/>
                <w:sz w:val="28"/>
                <w:szCs w:val="28"/>
              </w:rPr>
              <w:fldChar w:fldCharType="separate"/>
            </w:r>
            <w:r w:rsidR="002D4A41">
              <w:rPr>
                <w:rFonts w:ascii="Times New Roman" w:hAnsi="Times New Roman" w:cs="Times New Roman"/>
                <w:noProof/>
                <w:webHidden/>
                <w:sz w:val="28"/>
                <w:szCs w:val="28"/>
              </w:rPr>
              <w:t>18</w:t>
            </w:r>
            <w:r w:rsidR="00933596" w:rsidRPr="00933596">
              <w:rPr>
                <w:rFonts w:ascii="Times New Roman" w:hAnsi="Times New Roman" w:cs="Times New Roman"/>
                <w:noProof/>
                <w:webHidden/>
                <w:sz w:val="28"/>
                <w:szCs w:val="28"/>
              </w:rPr>
              <w:fldChar w:fldCharType="end"/>
            </w:r>
          </w:hyperlink>
        </w:p>
        <w:p w:rsidR="00933596" w:rsidRPr="00933596" w:rsidRDefault="00A851AA" w:rsidP="00933596">
          <w:pPr>
            <w:pStyle w:val="2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381616149" w:history="1">
            <w:r w:rsidR="00933596" w:rsidRPr="00933596">
              <w:rPr>
                <w:rStyle w:val="af"/>
                <w:rFonts w:ascii="Times New Roman" w:eastAsia="Times New Roman" w:hAnsi="Times New Roman" w:cs="Times New Roman"/>
                <w:noProof/>
                <w:sz w:val="28"/>
                <w:szCs w:val="28"/>
                <w:lang w:eastAsia="ru-RU"/>
              </w:rPr>
              <w:t>1.5. Предмет государственно-частного партнерства в проектах комплексного освоения территорий в целях строительства жилья экономического класса</w:t>
            </w:r>
            <w:r w:rsidR="00933596" w:rsidRPr="00933596">
              <w:rPr>
                <w:rFonts w:ascii="Times New Roman" w:hAnsi="Times New Roman" w:cs="Times New Roman"/>
                <w:noProof/>
                <w:webHidden/>
                <w:sz w:val="28"/>
                <w:szCs w:val="28"/>
              </w:rPr>
              <w:tab/>
            </w:r>
            <w:r w:rsidR="00933596" w:rsidRPr="00933596">
              <w:rPr>
                <w:rFonts w:ascii="Times New Roman" w:hAnsi="Times New Roman" w:cs="Times New Roman"/>
                <w:noProof/>
                <w:webHidden/>
                <w:sz w:val="28"/>
                <w:szCs w:val="28"/>
              </w:rPr>
              <w:fldChar w:fldCharType="begin"/>
            </w:r>
            <w:r w:rsidR="00933596" w:rsidRPr="00933596">
              <w:rPr>
                <w:rFonts w:ascii="Times New Roman" w:hAnsi="Times New Roman" w:cs="Times New Roman"/>
                <w:noProof/>
                <w:webHidden/>
                <w:sz w:val="28"/>
                <w:szCs w:val="28"/>
              </w:rPr>
              <w:instrText xml:space="preserve"> PAGEREF _Toc381616149 \h </w:instrText>
            </w:r>
            <w:r w:rsidR="00933596" w:rsidRPr="00933596">
              <w:rPr>
                <w:rFonts w:ascii="Times New Roman" w:hAnsi="Times New Roman" w:cs="Times New Roman"/>
                <w:noProof/>
                <w:webHidden/>
                <w:sz w:val="28"/>
                <w:szCs w:val="28"/>
              </w:rPr>
            </w:r>
            <w:r w:rsidR="00933596" w:rsidRPr="00933596">
              <w:rPr>
                <w:rFonts w:ascii="Times New Roman" w:hAnsi="Times New Roman" w:cs="Times New Roman"/>
                <w:noProof/>
                <w:webHidden/>
                <w:sz w:val="28"/>
                <w:szCs w:val="28"/>
              </w:rPr>
              <w:fldChar w:fldCharType="separate"/>
            </w:r>
            <w:r w:rsidR="002D4A41">
              <w:rPr>
                <w:rFonts w:ascii="Times New Roman" w:hAnsi="Times New Roman" w:cs="Times New Roman"/>
                <w:noProof/>
                <w:webHidden/>
                <w:sz w:val="28"/>
                <w:szCs w:val="28"/>
              </w:rPr>
              <w:t>20</w:t>
            </w:r>
            <w:r w:rsidR="00933596" w:rsidRPr="00933596">
              <w:rPr>
                <w:rFonts w:ascii="Times New Roman" w:hAnsi="Times New Roman" w:cs="Times New Roman"/>
                <w:noProof/>
                <w:webHidden/>
                <w:sz w:val="28"/>
                <w:szCs w:val="28"/>
              </w:rPr>
              <w:fldChar w:fldCharType="end"/>
            </w:r>
          </w:hyperlink>
        </w:p>
        <w:p w:rsidR="00933596" w:rsidRPr="00933596" w:rsidRDefault="00A851AA" w:rsidP="00933596">
          <w:pPr>
            <w:pStyle w:val="2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381616150" w:history="1">
            <w:r w:rsidR="00933596" w:rsidRPr="00933596">
              <w:rPr>
                <w:rStyle w:val="af"/>
                <w:rFonts w:ascii="Times New Roman" w:eastAsia="Times New Roman" w:hAnsi="Times New Roman" w:cs="Times New Roman"/>
                <w:noProof/>
                <w:sz w:val="28"/>
                <w:szCs w:val="28"/>
                <w:lang w:eastAsia="ru-RU"/>
              </w:rPr>
              <w:t>1.6. Обоснование необходимости введения нового вида договора - соглашения о государственно-частном партнерстве в проектах комплексного освоения территорий в целях строительства жилья экономического класса</w:t>
            </w:r>
            <w:r w:rsidR="00933596" w:rsidRPr="00933596">
              <w:rPr>
                <w:rFonts w:ascii="Times New Roman" w:hAnsi="Times New Roman" w:cs="Times New Roman"/>
                <w:noProof/>
                <w:webHidden/>
                <w:sz w:val="28"/>
                <w:szCs w:val="28"/>
              </w:rPr>
              <w:tab/>
            </w:r>
            <w:r w:rsidR="00933596" w:rsidRPr="00933596">
              <w:rPr>
                <w:rFonts w:ascii="Times New Roman" w:hAnsi="Times New Roman" w:cs="Times New Roman"/>
                <w:noProof/>
                <w:webHidden/>
                <w:sz w:val="28"/>
                <w:szCs w:val="28"/>
              </w:rPr>
              <w:fldChar w:fldCharType="begin"/>
            </w:r>
            <w:r w:rsidR="00933596" w:rsidRPr="00933596">
              <w:rPr>
                <w:rFonts w:ascii="Times New Roman" w:hAnsi="Times New Roman" w:cs="Times New Roman"/>
                <w:noProof/>
                <w:webHidden/>
                <w:sz w:val="28"/>
                <w:szCs w:val="28"/>
              </w:rPr>
              <w:instrText xml:space="preserve"> PAGEREF _Toc381616150 \h </w:instrText>
            </w:r>
            <w:r w:rsidR="00933596" w:rsidRPr="00933596">
              <w:rPr>
                <w:rFonts w:ascii="Times New Roman" w:hAnsi="Times New Roman" w:cs="Times New Roman"/>
                <w:noProof/>
                <w:webHidden/>
                <w:sz w:val="28"/>
                <w:szCs w:val="28"/>
              </w:rPr>
            </w:r>
            <w:r w:rsidR="00933596" w:rsidRPr="00933596">
              <w:rPr>
                <w:rFonts w:ascii="Times New Roman" w:hAnsi="Times New Roman" w:cs="Times New Roman"/>
                <w:noProof/>
                <w:webHidden/>
                <w:sz w:val="28"/>
                <w:szCs w:val="28"/>
              </w:rPr>
              <w:fldChar w:fldCharType="separate"/>
            </w:r>
            <w:r w:rsidR="002D4A41">
              <w:rPr>
                <w:rFonts w:ascii="Times New Roman" w:hAnsi="Times New Roman" w:cs="Times New Roman"/>
                <w:noProof/>
                <w:webHidden/>
                <w:sz w:val="28"/>
                <w:szCs w:val="28"/>
              </w:rPr>
              <w:t>23</w:t>
            </w:r>
            <w:r w:rsidR="00933596" w:rsidRPr="00933596">
              <w:rPr>
                <w:rFonts w:ascii="Times New Roman" w:hAnsi="Times New Roman" w:cs="Times New Roman"/>
                <w:noProof/>
                <w:webHidden/>
                <w:sz w:val="28"/>
                <w:szCs w:val="28"/>
              </w:rPr>
              <w:fldChar w:fldCharType="end"/>
            </w:r>
          </w:hyperlink>
        </w:p>
        <w:p w:rsidR="00933596" w:rsidRPr="00933596" w:rsidRDefault="00A851AA" w:rsidP="00933596">
          <w:pPr>
            <w:pStyle w:val="2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381616151" w:history="1">
            <w:r w:rsidR="00933596" w:rsidRPr="00933596">
              <w:rPr>
                <w:rStyle w:val="af"/>
                <w:rFonts w:ascii="Times New Roman" w:eastAsia="Times New Roman" w:hAnsi="Times New Roman" w:cs="Times New Roman"/>
                <w:noProof/>
                <w:sz w:val="28"/>
                <w:szCs w:val="28"/>
                <w:lang w:eastAsia="ru-RU"/>
              </w:rPr>
              <w:t>1.7. Случаи заключения соглашения о ГЧП</w:t>
            </w:r>
            <w:r w:rsidR="00933596" w:rsidRPr="00933596">
              <w:rPr>
                <w:rFonts w:ascii="Times New Roman" w:hAnsi="Times New Roman" w:cs="Times New Roman"/>
                <w:noProof/>
                <w:webHidden/>
                <w:sz w:val="28"/>
                <w:szCs w:val="28"/>
              </w:rPr>
              <w:tab/>
            </w:r>
            <w:r w:rsidR="00933596" w:rsidRPr="00933596">
              <w:rPr>
                <w:rFonts w:ascii="Times New Roman" w:hAnsi="Times New Roman" w:cs="Times New Roman"/>
                <w:noProof/>
                <w:webHidden/>
                <w:sz w:val="28"/>
                <w:szCs w:val="28"/>
              </w:rPr>
              <w:fldChar w:fldCharType="begin"/>
            </w:r>
            <w:r w:rsidR="00933596" w:rsidRPr="00933596">
              <w:rPr>
                <w:rFonts w:ascii="Times New Roman" w:hAnsi="Times New Roman" w:cs="Times New Roman"/>
                <w:noProof/>
                <w:webHidden/>
                <w:sz w:val="28"/>
                <w:szCs w:val="28"/>
              </w:rPr>
              <w:instrText xml:space="preserve"> PAGEREF _Toc381616151 \h </w:instrText>
            </w:r>
            <w:r w:rsidR="00933596" w:rsidRPr="00933596">
              <w:rPr>
                <w:rFonts w:ascii="Times New Roman" w:hAnsi="Times New Roman" w:cs="Times New Roman"/>
                <w:noProof/>
                <w:webHidden/>
                <w:sz w:val="28"/>
                <w:szCs w:val="28"/>
              </w:rPr>
            </w:r>
            <w:r w:rsidR="00933596" w:rsidRPr="00933596">
              <w:rPr>
                <w:rFonts w:ascii="Times New Roman" w:hAnsi="Times New Roman" w:cs="Times New Roman"/>
                <w:noProof/>
                <w:webHidden/>
                <w:sz w:val="28"/>
                <w:szCs w:val="28"/>
              </w:rPr>
              <w:fldChar w:fldCharType="separate"/>
            </w:r>
            <w:r w:rsidR="002D4A41">
              <w:rPr>
                <w:rFonts w:ascii="Times New Roman" w:hAnsi="Times New Roman" w:cs="Times New Roman"/>
                <w:noProof/>
                <w:webHidden/>
                <w:sz w:val="28"/>
                <w:szCs w:val="28"/>
              </w:rPr>
              <w:t>24</w:t>
            </w:r>
            <w:r w:rsidR="00933596" w:rsidRPr="00933596">
              <w:rPr>
                <w:rFonts w:ascii="Times New Roman" w:hAnsi="Times New Roman" w:cs="Times New Roman"/>
                <w:noProof/>
                <w:webHidden/>
                <w:sz w:val="28"/>
                <w:szCs w:val="28"/>
              </w:rPr>
              <w:fldChar w:fldCharType="end"/>
            </w:r>
          </w:hyperlink>
        </w:p>
        <w:p w:rsidR="00933596" w:rsidRPr="00933596" w:rsidRDefault="00A851AA" w:rsidP="00933596">
          <w:pPr>
            <w:pStyle w:val="2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381616152" w:history="1">
            <w:r w:rsidR="00933596" w:rsidRPr="00933596">
              <w:rPr>
                <w:rStyle w:val="af"/>
                <w:rFonts w:ascii="Times New Roman" w:eastAsia="Times New Roman" w:hAnsi="Times New Roman" w:cs="Times New Roman"/>
                <w:noProof/>
                <w:sz w:val="28"/>
                <w:szCs w:val="28"/>
                <w:lang w:eastAsia="ru-RU"/>
              </w:rPr>
              <w:t>1.8. Возможные механизмы  заключения на торгах (аукционах)  соглашений государственно-частного партнерства при комплексном освоении территории в целях  строительства жилья экономического класса</w:t>
            </w:r>
            <w:r w:rsidR="00933596" w:rsidRPr="00933596">
              <w:rPr>
                <w:rFonts w:ascii="Times New Roman" w:hAnsi="Times New Roman" w:cs="Times New Roman"/>
                <w:noProof/>
                <w:webHidden/>
                <w:sz w:val="28"/>
                <w:szCs w:val="28"/>
              </w:rPr>
              <w:tab/>
            </w:r>
            <w:r w:rsidR="00933596" w:rsidRPr="00933596">
              <w:rPr>
                <w:rFonts w:ascii="Times New Roman" w:hAnsi="Times New Roman" w:cs="Times New Roman"/>
                <w:noProof/>
                <w:webHidden/>
                <w:sz w:val="28"/>
                <w:szCs w:val="28"/>
              </w:rPr>
              <w:fldChar w:fldCharType="begin"/>
            </w:r>
            <w:r w:rsidR="00933596" w:rsidRPr="00933596">
              <w:rPr>
                <w:rFonts w:ascii="Times New Roman" w:hAnsi="Times New Roman" w:cs="Times New Roman"/>
                <w:noProof/>
                <w:webHidden/>
                <w:sz w:val="28"/>
                <w:szCs w:val="28"/>
              </w:rPr>
              <w:instrText xml:space="preserve"> PAGEREF _Toc381616152 \h </w:instrText>
            </w:r>
            <w:r w:rsidR="00933596" w:rsidRPr="00933596">
              <w:rPr>
                <w:rFonts w:ascii="Times New Roman" w:hAnsi="Times New Roman" w:cs="Times New Roman"/>
                <w:noProof/>
                <w:webHidden/>
                <w:sz w:val="28"/>
                <w:szCs w:val="28"/>
              </w:rPr>
            </w:r>
            <w:r w:rsidR="00933596" w:rsidRPr="00933596">
              <w:rPr>
                <w:rFonts w:ascii="Times New Roman" w:hAnsi="Times New Roman" w:cs="Times New Roman"/>
                <w:noProof/>
                <w:webHidden/>
                <w:sz w:val="28"/>
                <w:szCs w:val="28"/>
              </w:rPr>
              <w:fldChar w:fldCharType="separate"/>
            </w:r>
            <w:r w:rsidR="002D4A41">
              <w:rPr>
                <w:rFonts w:ascii="Times New Roman" w:hAnsi="Times New Roman" w:cs="Times New Roman"/>
                <w:noProof/>
                <w:webHidden/>
                <w:sz w:val="28"/>
                <w:szCs w:val="28"/>
              </w:rPr>
              <w:t>26</w:t>
            </w:r>
            <w:r w:rsidR="00933596" w:rsidRPr="00933596">
              <w:rPr>
                <w:rFonts w:ascii="Times New Roman" w:hAnsi="Times New Roman" w:cs="Times New Roman"/>
                <w:noProof/>
                <w:webHidden/>
                <w:sz w:val="28"/>
                <w:szCs w:val="28"/>
              </w:rPr>
              <w:fldChar w:fldCharType="end"/>
            </w:r>
          </w:hyperlink>
        </w:p>
        <w:p w:rsidR="00933596" w:rsidRPr="00933596" w:rsidRDefault="00A851AA" w:rsidP="00933596">
          <w:pPr>
            <w:pStyle w:val="2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381616153" w:history="1">
            <w:r w:rsidR="00933596" w:rsidRPr="00933596">
              <w:rPr>
                <w:rStyle w:val="af"/>
                <w:rFonts w:ascii="Times New Roman" w:eastAsia="Times New Roman" w:hAnsi="Times New Roman" w:cs="Times New Roman"/>
                <w:noProof/>
                <w:sz w:val="28"/>
                <w:szCs w:val="28"/>
                <w:lang w:eastAsia="ru-RU"/>
              </w:rPr>
              <w:t>1.9. Существенные условия соглашения о ГЧП</w:t>
            </w:r>
            <w:r w:rsidR="00933596" w:rsidRPr="00933596">
              <w:rPr>
                <w:rFonts w:ascii="Times New Roman" w:hAnsi="Times New Roman" w:cs="Times New Roman"/>
                <w:noProof/>
                <w:webHidden/>
                <w:sz w:val="28"/>
                <w:szCs w:val="28"/>
              </w:rPr>
              <w:tab/>
            </w:r>
            <w:r w:rsidR="00933596" w:rsidRPr="00933596">
              <w:rPr>
                <w:rFonts w:ascii="Times New Roman" w:hAnsi="Times New Roman" w:cs="Times New Roman"/>
                <w:noProof/>
                <w:webHidden/>
                <w:sz w:val="28"/>
                <w:szCs w:val="28"/>
              </w:rPr>
              <w:fldChar w:fldCharType="begin"/>
            </w:r>
            <w:r w:rsidR="00933596" w:rsidRPr="00933596">
              <w:rPr>
                <w:rFonts w:ascii="Times New Roman" w:hAnsi="Times New Roman" w:cs="Times New Roman"/>
                <w:noProof/>
                <w:webHidden/>
                <w:sz w:val="28"/>
                <w:szCs w:val="28"/>
              </w:rPr>
              <w:instrText xml:space="preserve"> PAGEREF _Toc381616153 \h </w:instrText>
            </w:r>
            <w:r w:rsidR="00933596" w:rsidRPr="00933596">
              <w:rPr>
                <w:rFonts w:ascii="Times New Roman" w:hAnsi="Times New Roman" w:cs="Times New Roman"/>
                <w:noProof/>
                <w:webHidden/>
                <w:sz w:val="28"/>
                <w:szCs w:val="28"/>
              </w:rPr>
            </w:r>
            <w:r w:rsidR="00933596" w:rsidRPr="00933596">
              <w:rPr>
                <w:rFonts w:ascii="Times New Roman" w:hAnsi="Times New Roman" w:cs="Times New Roman"/>
                <w:noProof/>
                <w:webHidden/>
                <w:sz w:val="28"/>
                <w:szCs w:val="28"/>
              </w:rPr>
              <w:fldChar w:fldCharType="separate"/>
            </w:r>
            <w:r w:rsidR="002D4A41">
              <w:rPr>
                <w:rFonts w:ascii="Times New Roman" w:hAnsi="Times New Roman" w:cs="Times New Roman"/>
                <w:noProof/>
                <w:webHidden/>
                <w:sz w:val="28"/>
                <w:szCs w:val="28"/>
              </w:rPr>
              <w:t>30</w:t>
            </w:r>
            <w:r w:rsidR="00933596" w:rsidRPr="00933596">
              <w:rPr>
                <w:rFonts w:ascii="Times New Roman" w:hAnsi="Times New Roman" w:cs="Times New Roman"/>
                <w:noProof/>
                <w:webHidden/>
                <w:sz w:val="28"/>
                <w:szCs w:val="28"/>
              </w:rPr>
              <w:fldChar w:fldCharType="end"/>
            </w:r>
          </w:hyperlink>
        </w:p>
        <w:p w:rsidR="00933596" w:rsidRPr="00933596" w:rsidRDefault="00A851AA" w:rsidP="00933596">
          <w:pPr>
            <w:pStyle w:val="2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381616154" w:history="1">
            <w:r w:rsidR="00933596" w:rsidRPr="00933596">
              <w:rPr>
                <w:rStyle w:val="af"/>
                <w:rFonts w:ascii="Times New Roman" w:hAnsi="Times New Roman" w:cs="Times New Roman"/>
                <w:noProof/>
                <w:sz w:val="28"/>
                <w:szCs w:val="28"/>
              </w:rPr>
              <w:t>1.10. Особенности соглашений о ГЧП для случаев строительства малоэтажного жилья экономического класса</w:t>
            </w:r>
            <w:r w:rsidR="00933596" w:rsidRPr="00933596">
              <w:rPr>
                <w:rFonts w:ascii="Times New Roman" w:hAnsi="Times New Roman" w:cs="Times New Roman"/>
                <w:noProof/>
                <w:webHidden/>
                <w:sz w:val="28"/>
                <w:szCs w:val="28"/>
              </w:rPr>
              <w:tab/>
            </w:r>
            <w:r w:rsidR="00933596" w:rsidRPr="00933596">
              <w:rPr>
                <w:rFonts w:ascii="Times New Roman" w:hAnsi="Times New Roman" w:cs="Times New Roman"/>
                <w:noProof/>
                <w:webHidden/>
                <w:sz w:val="28"/>
                <w:szCs w:val="28"/>
              </w:rPr>
              <w:fldChar w:fldCharType="begin"/>
            </w:r>
            <w:r w:rsidR="00933596" w:rsidRPr="00933596">
              <w:rPr>
                <w:rFonts w:ascii="Times New Roman" w:hAnsi="Times New Roman" w:cs="Times New Roman"/>
                <w:noProof/>
                <w:webHidden/>
                <w:sz w:val="28"/>
                <w:szCs w:val="28"/>
              </w:rPr>
              <w:instrText xml:space="preserve"> PAGEREF _Toc381616154 \h </w:instrText>
            </w:r>
            <w:r w:rsidR="00933596" w:rsidRPr="00933596">
              <w:rPr>
                <w:rFonts w:ascii="Times New Roman" w:hAnsi="Times New Roman" w:cs="Times New Roman"/>
                <w:noProof/>
                <w:webHidden/>
                <w:sz w:val="28"/>
                <w:szCs w:val="28"/>
              </w:rPr>
            </w:r>
            <w:r w:rsidR="00933596" w:rsidRPr="00933596">
              <w:rPr>
                <w:rFonts w:ascii="Times New Roman" w:hAnsi="Times New Roman" w:cs="Times New Roman"/>
                <w:noProof/>
                <w:webHidden/>
                <w:sz w:val="28"/>
                <w:szCs w:val="28"/>
              </w:rPr>
              <w:fldChar w:fldCharType="separate"/>
            </w:r>
            <w:r w:rsidR="002D4A41">
              <w:rPr>
                <w:rFonts w:ascii="Times New Roman" w:hAnsi="Times New Roman" w:cs="Times New Roman"/>
                <w:noProof/>
                <w:webHidden/>
                <w:sz w:val="28"/>
                <w:szCs w:val="28"/>
              </w:rPr>
              <w:t>36</w:t>
            </w:r>
            <w:r w:rsidR="00933596" w:rsidRPr="00933596">
              <w:rPr>
                <w:rFonts w:ascii="Times New Roman" w:hAnsi="Times New Roman" w:cs="Times New Roman"/>
                <w:noProof/>
                <w:webHidden/>
                <w:sz w:val="28"/>
                <w:szCs w:val="28"/>
              </w:rPr>
              <w:fldChar w:fldCharType="end"/>
            </w:r>
          </w:hyperlink>
        </w:p>
        <w:p w:rsidR="00933596" w:rsidRPr="00933596" w:rsidRDefault="00A851AA" w:rsidP="00933596">
          <w:pPr>
            <w:pStyle w:val="2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381616155" w:history="1">
            <w:r w:rsidR="00933596" w:rsidRPr="00933596">
              <w:rPr>
                <w:rStyle w:val="af"/>
                <w:rFonts w:ascii="Times New Roman" w:eastAsia="Times New Roman" w:hAnsi="Times New Roman" w:cs="Times New Roman"/>
                <w:noProof/>
                <w:sz w:val="28"/>
                <w:szCs w:val="28"/>
                <w:lang w:eastAsia="ru-RU"/>
              </w:rPr>
              <w:t>1.11. Возможные формы участия публичного партнера</w:t>
            </w:r>
            <w:r w:rsidR="00933596" w:rsidRPr="00933596">
              <w:rPr>
                <w:rFonts w:ascii="Times New Roman" w:hAnsi="Times New Roman" w:cs="Times New Roman"/>
                <w:noProof/>
                <w:webHidden/>
                <w:sz w:val="28"/>
                <w:szCs w:val="28"/>
              </w:rPr>
              <w:tab/>
            </w:r>
            <w:r w:rsidR="00933596" w:rsidRPr="00933596">
              <w:rPr>
                <w:rFonts w:ascii="Times New Roman" w:hAnsi="Times New Roman" w:cs="Times New Roman"/>
                <w:noProof/>
                <w:webHidden/>
                <w:sz w:val="28"/>
                <w:szCs w:val="28"/>
              </w:rPr>
              <w:fldChar w:fldCharType="begin"/>
            </w:r>
            <w:r w:rsidR="00933596" w:rsidRPr="00933596">
              <w:rPr>
                <w:rFonts w:ascii="Times New Roman" w:hAnsi="Times New Roman" w:cs="Times New Roman"/>
                <w:noProof/>
                <w:webHidden/>
                <w:sz w:val="28"/>
                <w:szCs w:val="28"/>
              </w:rPr>
              <w:instrText xml:space="preserve"> PAGEREF _Toc381616155 \h </w:instrText>
            </w:r>
            <w:r w:rsidR="00933596" w:rsidRPr="00933596">
              <w:rPr>
                <w:rFonts w:ascii="Times New Roman" w:hAnsi="Times New Roman" w:cs="Times New Roman"/>
                <w:noProof/>
                <w:webHidden/>
                <w:sz w:val="28"/>
                <w:szCs w:val="28"/>
              </w:rPr>
            </w:r>
            <w:r w:rsidR="00933596" w:rsidRPr="00933596">
              <w:rPr>
                <w:rFonts w:ascii="Times New Roman" w:hAnsi="Times New Roman" w:cs="Times New Roman"/>
                <w:noProof/>
                <w:webHidden/>
                <w:sz w:val="28"/>
                <w:szCs w:val="28"/>
              </w:rPr>
              <w:fldChar w:fldCharType="separate"/>
            </w:r>
            <w:r w:rsidR="002D4A41">
              <w:rPr>
                <w:rFonts w:ascii="Times New Roman" w:hAnsi="Times New Roman" w:cs="Times New Roman"/>
                <w:noProof/>
                <w:webHidden/>
                <w:sz w:val="28"/>
                <w:szCs w:val="28"/>
              </w:rPr>
              <w:t>36</w:t>
            </w:r>
            <w:r w:rsidR="00933596" w:rsidRPr="00933596">
              <w:rPr>
                <w:rFonts w:ascii="Times New Roman" w:hAnsi="Times New Roman" w:cs="Times New Roman"/>
                <w:noProof/>
                <w:webHidden/>
                <w:sz w:val="28"/>
                <w:szCs w:val="28"/>
              </w:rPr>
              <w:fldChar w:fldCharType="end"/>
            </w:r>
          </w:hyperlink>
        </w:p>
        <w:p w:rsidR="00933596" w:rsidRPr="00933596" w:rsidRDefault="00A851AA" w:rsidP="00933596">
          <w:pPr>
            <w:pStyle w:val="2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381616156" w:history="1">
            <w:r w:rsidR="00933596" w:rsidRPr="00933596">
              <w:rPr>
                <w:rStyle w:val="af"/>
                <w:rFonts w:ascii="Times New Roman" w:eastAsia="Times New Roman" w:hAnsi="Times New Roman" w:cs="Times New Roman"/>
                <w:noProof/>
                <w:sz w:val="28"/>
                <w:szCs w:val="28"/>
                <w:lang w:eastAsia="ru-RU"/>
              </w:rPr>
              <w:t>1.12. Меры налогового стимулирования реализации соглашений о ГЧП</w:t>
            </w:r>
            <w:r w:rsidR="00933596" w:rsidRPr="00933596">
              <w:rPr>
                <w:rFonts w:ascii="Times New Roman" w:hAnsi="Times New Roman" w:cs="Times New Roman"/>
                <w:noProof/>
                <w:webHidden/>
                <w:sz w:val="28"/>
                <w:szCs w:val="28"/>
              </w:rPr>
              <w:tab/>
            </w:r>
            <w:r w:rsidR="00933596" w:rsidRPr="00933596">
              <w:rPr>
                <w:rFonts w:ascii="Times New Roman" w:hAnsi="Times New Roman" w:cs="Times New Roman"/>
                <w:noProof/>
                <w:webHidden/>
                <w:sz w:val="28"/>
                <w:szCs w:val="28"/>
              </w:rPr>
              <w:fldChar w:fldCharType="begin"/>
            </w:r>
            <w:r w:rsidR="00933596" w:rsidRPr="00933596">
              <w:rPr>
                <w:rFonts w:ascii="Times New Roman" w:hAnsi="Times New Roman" w:cs="Times New Roman"/>
                <w:noProof/>
                <w:webHidden/>
                <w:sz w:val="28"/>
                <w:szCs w:val="28"/>
              </w:rPr>
              <w:instrText xml:space="preserve"> PAGEREF _Toc381616156 \h </w:instrText>
            </w:r>
            <w:r w:rsidR="00933596" w:rsidRPr="00933596">
              <w:rPr>
                <w:rFonts w:ascii="Times New Roman" w:hAnsi="Times New Roman" w:cs="Times New Roman"/>
                <w:noProof/>
                <w:webHidden/>
                <w:sz w:val="28"/>
                <w:szCs w:val="28"/>
              </w:rPr>
            </w:r>
            <w:r w:rsidR="00933596" w:rsidRPr="00933596">
              <w:rPr>
                <w:rFonts w:ascii="Times New Roman" w:hAnsi="Times New Roman" w:cs="Times New Roman"/>
                <w:noProof/>
                <w:webHidden/>
                <w:sz w:val="28"/>
                <w:szCs w:val="28"/>
              </w:rPr>
              <w:fldChar w:fldCharType="separate"/>
            </w:r>
            <w:r w:rsidR="002D4A41">
              <w:rPr>
                <w:rFonts w:ascii="Times New Roman" w:hAnsi="Times New Roman" w:cs="Times New Roman"/>
                <w:noProof/>
                <w:webHidden/>
                <w:sz w:val="28"/>
                <w:szCs w:val="28"/>
              </w:rPr>
              <w:t>38</w:t>
            </w:r>
            <w:r w:rsidR="00933596" w:rsidRPr="00933596">
              <w:rPr>
                <w:rFonts w:ascii="Times New Roman" w:hAnsi="Times New Roman" w:cs="Times New Roman"/>
                <w:noProof/>
                <w:webHidden/>
                <w:sz w:val="28"/>
                <w:szCs w:val="28"/>
              </w:rPr>
              <w:fldChar w:fldCharType="end"/>
            </w:r>
          </w:hyperlink>
        </w:p>
        <w:p w:rsidR="00933596" w:rsidRPr="00933596" w:rsidRDefault="00A851AA" w:rsidP="00933596">
          <w:pPr>
            <w:pStyle w:val="2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381616157" w:history="1">
            <w:r w:rsidR="00933596" w:rsidRPr="00933596">
              <w:rPr>
                <w:rStyle w:val="af"/>
                <w:rFonts w:ascii="Times New Roman" w:eastAsia="Times New Roman" w:hAnsi="Times New Roman" w:cs="Times New Roman"/>
                <w:noProof/>
                <w:sz w:val="28"/>
                <w:szCs w:val="28"/>
                <w:lang w:eastAsia="ru-RU"/>
              </w:rPr>
              <w:t>1.13. О возможности утверждения типовых соглашений о ГЧП и порядок утверждения таких типовых соглашений</w:t>
            </w:r>
            <w:r w:rsidR="00933596" w:rsidRPr="00933596">
              <w:rPr>
                <w:rFonts w:ascii="Times New Roman" w:hAnsi="Times New Roman" w:cs="Times New Roman"/>
                <w:noProof/>
                <w:webHidden/>
                <w:sz w:val="28"/>
                <w:szCs w:val="28"/>
              </w:rPr>
              <w:tab/>
            </w:r>
            <w:r w:rsidR="00933596" w:rsidRPr="00933596">
              <w:rPr>
                <w:rFonts w:ascii="Times New Roman" w:hAnsi="Times New Roman" w:cs="Times New Roman"/>
                <w:noProof/>
                <w:webHidden/>
                <w:sz w:val="28"/>
                <w:szCs w:val="28"/>
              </w:rPr>
              <w:fldChar w:fldCharType="begin"/>
            </w:r>
            <w:r w:rsidR="00933596" w:rsidRPr="00933596">
              <w:rPr>
                <w:rFonts w:ascii="Times New Roman" w:hAnsi="Times New Roman" w:cs="Times New Roman"/>
                <w:noProof/>
                <w:webHidden/>
                <w:sz w:val="28"/>
                <w:szCs w:val="28"/>
              </w:rPr>
              <w:instrText xml:space="preserve"> PAGEREF _Toc381616157 \h </w:instrText>
            </w:r>
            <w:r w:rsidR="00933596" w:rsidRPr="00933596">
              <w:rPr>
                <w:rFonts w:ascii="Times New Roman" w:hAnsi="Times New Roman" w:cs="Times New Roman"/>
                <w:noProof/>
                <w:webHidden/>
                <w:sz w:val="28"/>
                <w:szCs w:val="28"/>
              </w:rPr>
            </w:r>
            <w:r w:rsidR="00933596" w:rsidRPr="00933596">
              <w:rPr>
                <w:rFonts w:ascii="Times New Roman" w:hAnsi="Times New Roman" w:cs="Times New Roman"/>
                <w:noProof/>
                <w:webHidden/>
                <w:sz w:val="28"/>
                <w:szCs w:val="28"/>
              </w:rPr>
              <w:fldChar w:fldCharType="separate"/>
            </w:r>
            <w:r w:rsidR="002D4A41">
              <w:rPr>
                <w:rFonts w:ascii="Times New Roman" w:hAnsi="Times New Roman" w:cs="Times New Roman"/>
                <w:noProof/>
                <w:webHidden/>
                <w:sz w:val="28"/>
                <w:szCs w:val="28"/>
              </w:rPr>
              <w:t>45</w:t>
            </w:r>
            <w:r w:rsidR="00933596" w:rsidRPr="00933596">
              <w:rPr>
                <w:rFonts w:ascii="Times New Roman" w:hAnsi="Times New Roman" w:cs="Times New Roman"/>
                <w:noProof/>
                <w:webHidden/>
                <w:sz w:val="28"/>
                <w:szCs w:val="28"/>
              </w:rPr>
              <w:fldChar w:fldCharType="end"/>
            </w:r>
          </w:hyperlink>
        </w:p>
        <w:p w:rsidR="00933596" w:rsidRPr="00933596" w:rsidRDefault="00A851AA" w:rsidP="00933596">
          <w:pPr>
            <w:pStyle w:val="2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381616158" w:history="1">
            <w:r w:rsidR="00933596" w:rsidRPr="00933596">
              <w:rPr>
                <w:rStyle w:val="af"/>
                <w:rFonts w:ascii="Times New Roman" w:eastAsia="Times New Roman" w:hAnsi="Times New Roman" w:cs="Times New Roman"/>
                <w:noProof/>
                <w:sz w:val="28"/>
                <w:szCs w:val="28"/>
                <w:lang w:eastAsia="ru-RU"/>
              </w:rPr>
              <w:t>1.14. Полномочия органов публичной власти в части дальнейшего развития и конкретизации законодательства о ГЧП</w:t>
            </w:r>
            <w:r w:rsidR="00933596" w:rsidRPr="00933596">
              <w:rPr>
                <w:rFonts w:ascii="Times New Roman" w:hAnsi="Times New Roman" w:cs="Times New Roman"/>
                <w:noProof/>
                <w:webHidden/>
                <w:sz w:val="28"/>
                <w:szCs w:val="28"/>
              </w:rPr>
              <w:tab/>
            </w:r>
            <w:r w:rsidR="00933596" w:rsidRPr="00933596">
              <w:rPr>
                <w:rFonts w:ascii="Times New Roman" w:hAnsi="Times New Roman" w:cs="Times New Roman"/>
                <w:noProof/>
                <w:webHidden/>
                <w:sz w:val="28"/>
                <w:szCs w:val="28"/>
              </w:rPr>
              <w:fldChar w:fldCharType="begin"/>
            </w:r>
            <w:r w:rsidR="00933596" w:rsidRPr="00933596">
              <w:rPr>
                <w:rFonts w:ascii="Times New Roman" w:hAnsi="Times New Roman" w:cs="Times New Roman"/>
                <w:noProof/>
                <w:webHidden/>
                <w:sz w:val="28"/>
                <w:szCs w:val="28"/>
              </w:rPr>
              <w:instrText xml:space="preserve"> PAGEREF _Toc381616158 \h </w:instrText>
            </w:r>
            <w:r w:rsidR="00933596" w:rsidRPr="00933596">
              <w:rPr>
                <w:rFonts w:ascii="Times New Roman" w:hAnsi="Times New Roman" w:cs="Times New Roman"/>
                <w:noProof/>
                <w:webHidden/>
                <w:sz w:val="28"/>
                <w:szCs w:val="28"/>
              </w:rPr>
            </w:r>
            <w:r w:rsidR="00933596" w:rsidRPr="00933596">
              <w:rPr>
                <w:rFonts w:ascii="Times New Roman" w:hAnsi="Times New Roman" w:cs="Times New Roman"/>
                <w:noProof/>
                <w:webHidden/>
                <w:sz w:val="28"/>
                <w:szCs w:val="28"/>
              </w:rPr>
              <w:fldChar w:fldCharType="separate"/>
            </w:r>
            <w:r w:rsidR="002D4A41">
              <w:rPr>
                <w:rFonts w:ascii="Times New Roman" w:hAnsi="Times New Roman" w:cs="Times New Roman"/>
                <w:noProof/>
                <w:webHidden/>
                <w:sz w:val="28"/>
                <w:szCs w:val="28"/>
              </w:rPr>
              <w:t>46</w:t>
            </w:r>
            <w:r w:rsidR="00933596" w:rsidRPr="00933596">
              <w:rPr>
                <w:rFonts w:ascii="Times New Roman" w:hAnsi="Times New Roman" w:cs="Times New Roman"/>
                <w:noProof/>
                <w:webHidden/>
                <w:sz w:val="28"/>
                <w:szCs w:val="28"/>
              </w:rPr>
              <w:fldChar w:fldCharType="end"/>
            </w:r>
          </w:hyperlink>
        </w:p>
        <w:p w:rsidR="00933596" w:rsidRPr="00933596" w:rsidRDefault="00A851AA" w:rsidP="00933596">
          <w:pPr>
            <w:pStyle w:val="2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381616159" w:history="1">
            <w:r w:rsidR="00933596" w:rsidRPr="00933596">
              <w:rPr>
                <w:rStyle w:val="af"/>
                <w:rFonts w:ascii="Times New Roman" w:eastAsia="Times New Roman" w:hAnsi="Times New Roman" w:cs="Times New Roman"/>
                <w:noProof/>
                <w:sz w:val="28"/>
                <w:szCs w:val="28"/>
                <w:lang w:eastAsia="ru-RU"/>
              </w:rPr>
              <w:t>1.15. Распределение в рамках договора о ГЧП обязанностей субъекта Российской Федерации и органа местного самоуправления в части обеспечения создания объектов инфраструктуры</w:t>
            </w:r>
            <w:r w:rsidR="00933596" w:rsidRPr="00933596">
              <w:rPr>
                <w:rFonts w:ascii="Times New Roman" w:hAnsi="Times New Roman" w:cs="Times New Roman"/>
                <w:noProof/>
                <w:webHidden/>
                <w:sz w:val="28"/>
                <w:szCs w:val="28"/>
              </w:rPr>
              <w:tab/>
            </w:r>
            <w:r w:rsidR="00933596" w:rsidRPr="00933596">
              <w:rPr>
                <w:rFonts w:ascii="Times New Roman" w:hAnsi="Times New Roman" w:cs="Times New Roman"/>
                <w:noProof/>
                <w:webHidden/>
                <w:sz w:val="28"/>
                <w:szCs w:val="28"/>
              </w:rPr>
              <w:fldChar w:fldCharType="begin"/>
            </w:r>
            <w:r w:rsidR="00933596" w:rsidRPr="00933596">
              <w:rPr>
                <w:rFonts w:ascii="Times New Roman" w:hAnsi="Times New Roman" w:cs="Times New Roman"/>
                <w:noProof/>
                <w:webHidden/>
                <w:sz w:val="28"/>
                <w:szCs w:val="28"/>
              </w:rPr>
              <w:instrText xml:space="preserve"> PAGEREF _Toc381616159 \h </w:instrText>
            </w:r>
            <w:r w:rsidR="00933596" w:rsidRPr="00933596">
              <w:rPr>
                <w:rFonts w:ascii="Times New Roman" w:hAnsi="Times New Roman" w:cs="Times New Roman"/>
                <w:noProof/>
                <w:webHidden/>
                <w:sz w:val="28"/>
                <w:szCs w:val="28"/>
              </w:rPr>
            </w:r>
            <w:r w:rsidR="00933596" w:rsidRPr="00933596">
              <w:rPr>
                <w:rFonts w:ascii="Times New Roman" w:hAnsi="Times New Roman" w:cs="Times New Roman"/>
                <w:noProof/>
                <w:webHidden/>
                <w:sz w:val="28"/>
                <w:szCs w:val="28"/>
              </w:rPr>
              <w:fldChar w:fldCharType="separate"/>
            </w:r>
            <w:r w:rsidR="002D4A41">
              <w:rPr>
                <w:rFonts w:ascii="Times New Roman" w:hAnsi="Times New Roman" w:cs="Times New Roman"/>
                <w:noProof/>
                <w:webHidden/>
                <w:sz w:val="28"/>
                <w:szCs w:val="28"/>
              </w:rPr>
              <w:t>47</w:t>
            </w:r>
            <w:r w:rsidR="00933596" w:rsidRPr="00933596">
              <w:rPr>
                <w:rFonts w:ascii="Times New Roman" w:hAnsi="Times New Roman" w:cs="Times New Roman"/>
                <w:noProof/>
                <w:webHidden/>
                <w:sz w:val="28"/>
                <w:szCs w:val="28"/>
              </w:rPr>
              <w:fldChar w:fldCharType="end"/>
            </w:r>
          </w:hyperlink>
        </w:p>
        <w:p w:rsidR="00933596" w:rsidRPr="00933596" w:rsidRDefault="00A851AA" w:rsidP="00933596">
          <w:pPr>
            <w:pStyle w:val="13"/>
            <w:spacing w:line="360" w:lineRule="auto"/>
            <w:jc w:val="both"/>
            <w:rPr>
              <w:rFonts w:eastAsiaTheme="minorEastAsia"/>
              <w:noProof/>
              <w:sz w:val="28"/>
              <w:szCs w:val="28"/>
            </w:rPr>
          </w:pPr>
          <w:hyperlink w:anchor="_Toc381616160" w:history="1">
            <w:r w:rsidR="00933596" w:rsidRPr="00933596">
              <w:rPr>
                <w:rStyle w:val="af"/>
                <w:noProof/>
                <w:sz w:val="28"/>
                <w:szCs w:val="28"/>
              </w:rPr>
              <w:t>2. Аналитическая записка о государственно-частном партнерстве в России и зарубежных странах</w:t>
            </w:r>
            <w:r w:rsidR="00933596" w:rsidRPr="00933596">
              <w:rPr>
                <w:noProof/>
                <w:webHidden/>
                <w:sz w:val="28"/>
                <w:szCs w:val="28"/>
              </w:rPr>
              <w:tab/>
            </w:r>
            <w:r w:rsidR="00933596" w:rsidRPr="00933596">
              <w:rPr>
                <w:noProof/>
                <w:webHidden/>
                <w:sz w:val="28"/>
                <w:szCs w:val="28"/>
              </w:rPr>
              <w:fldChar w:fldCharType="begin"/>
            </w:r>
            <w:r w:rsidR="00933596" w:rsidRPr="00933596">
              <w:rPr>
                <w:noProof/>
                <w:webHidden/>
                <w:sz w:val="28"/>
                <w:szCs w:val="28"/>
              </w:rPr>
              <w:instrText xml:space="preserve"> PAGEREF _Toc381616160 \h </w:instrText>
            </w:r>
            <w:r w:rsidR="00933596" w:rsidRPr="00933596">
              <w:rPr>
                <w:noProof/>
                <w:webHidden/>
                <w:sz w:val="28"/>
                <w:szCs w:val="28"/>
              </w:rPr>
            </w:r>
            <w:r w:rsidR="00933596" w:rsidRPr="00933596">
              <w:rPr>
                <w:noProof/>
                <w:webHidden/>
                <w:sz w:val="28"/>
                <w:szCs w:val="28"/>
              </w:rPr>
              <w:fldChar w:fldCharType="separate"/>
            </w:r>
            <w:r w:rsidR="002D4A41">
              <w:rPr>
                <w:noProof/>
                <w:webHidden/>
                <w:sz w:val="28"/>
                <w:szCs w:val="28"/>
              </w:rPr>
              <w:t>48</w:t>
            </w:r>
            <w:r w:rsidR="00933596" w:rsidRPr="00933596">
              <w:rPr>
                <w:noProof/>
                <w:webHidden/>
                <w:sz w:val="28"/>
                <w:szCs w:val="28"/>
              </w:rPr>
              <w:fldChar w:fldCharType="end"/>
            </w:r>
          </w:hyperlink>
        </w:p>
        <w:p w:rsidR="00933596" w:rsidRPr="00933596" w:rsidRDefault="00A851AA" w:rsidP="00933596">
          <w:pPr>
            <w:pStyle w:val="2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381616161" w:history="1">
            <w:r w:rsidR="00933596" w:rsidRPr="00933596">
              <w:rPr>
                <w:rStyle w:val="af"/>
                <w:rFonts w:ascii="Times New Roman" w:hAnsi="Times New Roman" w:cs="Times New Roman"/>
                <w:noProof/>
                <w:sz w:val="28"/>
                <w:szCs w:val="28"/>
              </w:rPr>
              <w:t>2.1. Введение</w:t>
            </w:r>
            <w:r w:rsidR="00933596" w:rsidRPr="00933596">
              <w:rPr>
                <w:rFonts w:ascii="Times New Roman" w:hAnsi="Times New Roman" w:cs="Times New Roman"/>
                <w:noProof/>
                <w:webHidden/>
                <w:sz w:val="28"/>
                <w:szCs w:val="28"/>
              </w:rPr>
              <w:tab/>
            </w:r>
            <w:r w:rsidR="00933596" w:rsidRPr="00933596">
              <w:rPr>
                <w:rFonts w:ascii="Times New Roman" w:hAnsi="Times New Roman" w:cs="Times New Roman"/>
                <w:noProof/>
                <w:webHidden/>
                <w:sz w:val="28"/>
                <w:szCs w:val="28"/>
              </w:rPr>
              <w:fldChar w:fldCharType="begin"/>
            </w:r>
            <w:r w:rsidR="00933596" w:rsidRPr="00933596">
              <w:rPr>
                <w:rFonts w:ascii="Times New Roman" w:hAnsi="Times New Roman" w:cs="Times New Roman"/>
                <w:noProof/>
                <w:webHidden/>
                <w:sz w:val="28"/>
                <w:szCs w:val="28"/>
              </w:rPr>
              <w:instrText xml:space="preserve"> PAGEREF _Toc381616161 \h </w:instrText>
            </w:r>
            <w:r w:rsidR="00933596" w:rsidRPr="00933596">
              <w:rPr>
                <w:rFonts w:ascii="Times New Roman" w:hAnsi="Times New Roman" w:cs="Times New Roman"/>
                <w:noProof/>
                <w:webHidden/>
                <w:sz w:val="28"/>
                <w:szCs w:val="28"/>
              </w:rPr>
            </w:r>
            <w:r w:rsidR="00933596" w:rsidRPr="00933596">
              <w:rPr>
                <w:rFonts w:ascii="Times New Roman" w:hAnsi="Times New Roman" w:cs="Times New Roman"/>
                <w:noProof/>
                <w:webHidden/>
                <w:sz w:val="28"/>
                <w:szCs w:val="28"/>
              </w:rPr>
              <w:fldChar w:fldCharType="separate"/>
            </w:r>
            <w:r w:rsidR="002D4A41">
              <w:rPr>
                <w:rFonts w:ascii="Times New Roman" w:hAnsi="Times New Roman" w:cs="Times New Roman"/>
                <w:noProof/>
                <w:webHidden/>
                <w:sz w:val="28"/>
                <w:szCs w:val="28"/>
              </w:rPr>
              <w:t>48</w:t>
            </w:r>
            <w:r w:rsidR="00933596" w:rsidRPr="00933596">
              <w:rPr>
                <w:rFonts w:ascii="Times New Roman" w:hAnsi="Times New Roman" w:cs="Times New Roman"/>
                <w:noProof/>
                <w:webHidden/>
                <w:sz w:val="28"/>
                <w:szCs w:val="28"/>
              </w:rPr>
              <w:fldChar w:fldCharType="end"/>
            </w:r>
          </w:hyperlink>
        </w:p>
        <w:p w:rsidR="00933596" w:rsidRPr="00933596" w:rsidRDefault="00A851AA" w:rsidP="00933596">
          <w:pPr>
            <w:pStyle w:val="2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381616162" w:history="1">
            <w:r w:rsidR="00933596" w:rsidRPr="00933596">
              <w:rPr>
                <w:rStyle w:val="af"/>
                <w:rFonts w:ascii="Times New Roman" w:hAnsi="Times New Roman" w:cs="Times New Roman"/>
                <w:noProof/>
                <w:sz w:val="28"/>
                <w:szCs w:val="28"/>
              </w:rPr>
              <w:t>2.2. Федеральное законодательство Российской Федерации, связанное с функционированием института ГЧП</w:t>
            </w:r>
            <w:r w:rsidR="00933596" w:rsidRPr="00933596">
              <w:rPr>
                <w:rFonts w:ascii="Times New Roman" w:hAnsi="Times New Roman" w:cs="Times New Roman"/>
                <w:noProof/>
                <w:webHidden/>
                <w:sz w:val="28"/>
                <w:szCs w:val="28"/>
              </w:rPr>
              <w:tab/>
            </w:r>
            <w:r w:rsidR="00933596" w:rsidRPr="00933596">
              <w:rPr>
                <w:rFonts w:ascii="Times New Roman" w:hAnsi="Times New Roman" w:cs="Times New Roman"/>
                <w:noProof/>
                <w:webHidden/>
                <w:sz w:val="28"/>
                <w:szCs w:val="28"/>
              </w:rPr>
              <w:fldChar w:fldCharType="begin"/>
            </w:r>
            <w:r w:rsidR="00933596" w:rsidRPr="00933596">
              <w:rPr>
                <w:rFonts w:ascii="Times New Roman" w:hAnsi="Times New Roman" w:cs="Times New Roman"/>
                <w:noProof/>
                <w:webHidden/>
                <w:sz w:val="28"/>
                <w:szCs w:val="28"/>
              </w:rPr>
              <w:instrText xml:space="preserve"> PAGEREF _Toc381616162 \h </w:instrText>
            </w:r>
            <w:r w:rsidR="00933596" w:rsidRPr="00933596">
              <w:rPr>
                <w:rFonts w:ascii="Times New Roman" w:hAnsi="Times New Roman" w:cs="Times New Roman"/>
                <w:noProof/>
                <w:webHidden/>
                <w:sz w:val="28"/>
                <w:szCs w:val="28"/>
              </w:rPr>
            </w:r>
            <w:r w:rsidR="00933596" w:rsidRPr="00933596">
              <w:rPr>
                <w:rFonts w:ascii="Times New Roman" w:hAnsi="Times New Roman" w:cs="Times New Roman"/>
                <w:noProof/>
                <w:webHidden/>
                <w:sz w:val="28"/>
                <w:szCs w:val="28"/>
              </w:rPr>
              <w:fldChar w:fldCharType="separate"/>
            </w:r>
            <w:r w:rsidR="002D4A41">
              <w:rPr>
                <w:rFonts w:ascii="Times New Roman" w:hAnsi="Times New Roman" w:cs="Times New Roman"/>
                <w:noProof/>
                <w:webHidden/>
                <w:sz w:val="28"/>
                <w:szCs w:val="28"/>
              </w:rPr>
              <w:t>49</w:t>
            </w:r>
            <w:r w:rsidR="00933596" w:rsidRPr="00933596">
              <w:rPr>
                <w:rFonts w:ascii="Times New Roman" w:hAnsi="Times New Roman" w:cs="Times New Roman"/>
                <w:noProof/>
                <w:webHidden/>
                <w:sz w:val="28"/>
                <w:szCs w:val="28"/>
              </w:rPr>
              <w:fldChar w:fldCharType="end"/>
            </w:r>
          </w:hyperlink>
        </w:p>
        <w:p w:rsidR="00933596" w:rsidRPr="00933596" w:rsidRDefault="00A851AA" w:rsidP="00933596">
          <w:pPr>
            <w:pStyle w:val="3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381616163" w:history="1">
            <w:r w:rsidR="00933596" w:rsidRPr="00933596">
              <w:rPr>
                <w:rStyle w:val="af"/>
                <w:rFonts w:ascii="Times New Roman" w:hAnsi="Times New Roman" w:cs="Times New Roman"/>
                <w:noProof/>
                <w:sz w:val="28"/>
                <w:szCs w:val="28"/>
              </w:rPr>
              <w:t>2.2.1. Концессионные соглашения</w:t>
            </w:r>
            <w:r w:rsidR="00933596" w:rsidRPr="00933596">
              <w:rPr>
                <w:rFonts w:ascii="Times New Roman" w:hAnsi="Times New Roman" w:cs="Times New Roman"/>
                <w:noProof/>
                <w:webHidden/>
                <w:sz w:val="28"/>
                <w:szCs w:val="28"/>
              </w:rPr>
              <w:tab/>
            </w:r>
            <w:r w:rsidR="00933596" w:rsidRPr="00933596">
              <w:rPr>
                <w:rFonts w:ascii="Times New Roman" w:hAnsi="Times New Roman" w:cs="Times New Roman"/>
                <w:noProof/>
                <w:webHidden/>
                <w:sz w:val="28"/>
                <w:szCs w:val="28"/>
              </w:rPr>
              <w:fldChar w:fldCharType="begin"/>
            </w:r>
            <w:r w:rsidR="00933596" w:rsidRPr="00933596">
              <w:rPr>
                <w:rFonts w:ascii="Times New Roman" w:hAnsi="Times New Roman" w:cs="Times New Roman"/>
                <w:noProof/>
                <w:webHidden/>
                <w:sz w:val="28"/>
                <w:szCs w:val="28"/>
              </w:rPr>
              <w:instrText xml:space="preserve"> PAGEREF _Toc381616163 \h </w:instrText>
            </w:r>
            <w:r w:rsidR="00933596" w:rsidRPr="00933596">
              <w:rPr>
                <w:rFonts w:ascii="Times New Roman" w:hAnsi="Times New Roman" w:cs="Times New Roman"/>
                <w:noProof/>
                <w:webHidden/>
                <w:sz w:val="28"/>
                <w:szCs w:val="28"/>
              </w:rPr>
            </w:r>
            <w:r w:rsidR="00933596" w:rsidRPr="00933596">
              <w:rPr>
                <w:rFonts w:ascii="Times New Roman" w:hAnsi="Times New Roman" w:cs="Times New Roman"/>
                <w:noProof/>
                <w:webHidden/>
                <w:sz w:val="28"/>
                <w:szCs w:val="28"/>
              </w:rPr>
              <w:fldChar w:fldCharType="separate"/>
            </w:r>
            <w:r w:rsidR="002D4A41">
              <w:rPr>
                <w:rFonts w:ascii="Times New Roman" w:hAnsi="Times New Roman" w:cs="Times New Roman"/>
                <w:noProof/>
                <w:webHidden/>
                <w:sz w:val="28"/>
                <w:szCs w:val="28"/>
              </w:rPr>
              <w:t>50</w:t>
            </w:r>
            <w:r w:rsidR="00933596" w:rsidRPr="00933596">
              <w:rPr>
                <w:rFonts w:ascii="Times New Roman" w:hAnsi="Times New Roman" w:cs="Times New Roman"/>
                <w:noProof/>
                <w:webHidden/>
                <w:sz w:val="28"/>
                <w:szCs w:val="28"/>
              </w:rPr>
              <w:fldChar w:fldCharType="end"/>
            </w:r>
          </w:hyperlink>
        </w:p>
        <w:p w:rsidR="00933596" w:rsidRPr="00933596" w:rsidRDefault="00A851AA" w:rsidP="00933596">
          <w:pPr>
            <w:pStyle w:val="3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381616164" w:history="1">
            <w:r w:rsidR="00933596" w:rsidRPr="00933596">
              <w:rPr>
                <w:rStyle w:val="af"/>
                <w:rFonts w:ascii="Times New Roman" w:hAnsi="Times New Roman" w:cs="Times New Roman"/>
                <w:noProof/>
                <w:sz w:val="28"/>
                <w:szCs w:val="28"/>
              </w:rPr>
              <w:t>2.2.2. Комплексное освоение земельного участка в целях жилищного строительства и развитие застроенной территории</w:t>
            </w:r>
            <w:r w:rsidR="00933596" w:rsidRPr="00933596">
              <w:rPr>
                <w:rFonts w:ascii="Times New Roman" w:hAnsi="Times New Roman" w:cs="Times New Roman"/>
                <w:noProof/>
                <w:webHidden/>
                <w:sz w:val="28"/>
                <w:szCs w:val="28"/>
              </w:rPr>
              <w:tab/>
            </w:r>
            <w:r w:rsidR="00933596" w:rsidRPr="00933596">
              <w:rPr>
                <w:rFonts w:ascii="Times New Roman" w:hAnsi="Times New Roman" w:cs="Times New Roman"/>
                <w:noProof/>
                <w:webHidden/>
                <w:sz w:val="28"/>
                <w:szCs w:val="28"/>
              </w:rPr>
              <w:fldChar w:fldCharType="begin"/>
            </w:r>
            <w:r w:rsidR="00933596" w:rsidRPr="00933596">
              <w:rPr>
                <w:rFonts w:ascii="Times New Roman" w:hAnsi="Times New Roman" w:cs="Times New Roman"/>
                <w:noProof/>
                <w:webHidden/>
                <w:sz w:val="28"/>
                <w:szCs w:val="28"/>
              </w:rPr>
              <w:instrText xml:space="preserve"> PAGEREF _Toc381616164 \h </w:instrText>
            </w:r>
            <w:r w:rsidR="00933596" w:rsidRPr="00933596">
              <w:rPr>
                <w:rFonts w:ascii="Times New Roman" w:hAnsi="Times New Roman" w:cs="Times New Roman"/>
                <w:noProof/>
                <w:webHidden/>
                <w:sz w:val="28"/>
                <w:szCs w:val="28"/>
              </w:rPr>
            </w:r>
            <w:r w:rsidR="00933596" w:rsidRPr="00933596">
              <w:rPr>
                <w:rFonts w:ascii="Times New Roman" w:hAnsi="Times New Roman" w:cs="Times New Roman"/>
                <w:noProof/>
                <w:webHidden/>
                <w:sz w:val="28"/>
                <w:szCs w:val="28"/>
              </w:rPr>
              <w:fldChar w:fldCharType="separate"/>
            </w:r>
            <w:r w:rsidR="002D4A41">
              <w:rPr>
                <w:rFonts w:ascii="Times New Roman" w:hAnsi="Times New Roman" w:cs="Times New Roman"/>
                <w:noProof/>
                <w:webHidden/>
                <w:sz w:val="28"/>
                <w:szCs w:val="28"/>
              </w:rPr>
              <w:t>51</w:t>
            </w:r>
            <w:r w:rsidR="00933596" w:rsidRPr="00933596">
              <w:rPr>
                <w:rFonts w:ascii="Times New Roman" w:hAnsi="Times New Roman" w:cs="Times New Roman"/>
                <w:noProof/>
                <w:webHidden/>
                <w:sz w:val="28"/>
                <w:szCs w:val="28"/>
              </w:rPr>
              <w:fldChar w:fldCharType="end"/>
            </w:r>
          </w:hyperlink>
        </w:p>
        <w:p w:rsidR="00933596" w:rsidRPr="00933596" w:rsidRDefault="00A851AA" w:rsidP="00933596">
          <w:pPr>
            <w:pStyle w:val="3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381616165" w:history="1">
            <w:r w:rsidR="00933596" w:rsidRPr="00933596">
              <w:rPr>
                <w:rStyle w:val="af"/>
                <w:rFonts w:ascii="Times New Roman" w:hAnsi="Times New Roman" w:cs="Times New Roman"/>
                <w:noProof/>
                <w:sz w:val="28"/>
                <w:szCs w:val="28"/>
              </w:rPr>
              <w:t>2.2.3. Государственные и муниципальные закупки</w:t>
            </w:r>
            <w:r w:rsidR="00933596" w:rsidRPr="00933596">
              <w:rPr>
                <w:rFonts w:ascii="Times New Roman" w:hAnsi="Times New Roman" w:cs="Times New Roman"/>
                <w:noProof/>
                <w:webHidden/>
                <w:sz w:val="28"/>
                <w:szCs w:val="28"/>
              </w:rPr>
              <w:tab/>
            </w:r>
            <w:r w:rsidR="00933596" w:rsidRPr="00933596">
              <w:rPr>
                <w:rFonts w:ascii="Times New Roman" w:hAnsi="Times New Roman" w:cs="Times New Roman"/>
                <w:noProof/>
                <w:webHidden/>
                <w:sz w:val="28"/>
                <w:szCs w:val="28"/>
              </w:rPr>
              <w:fldChar w:fldCharType="begin"/>
            </w:r>
            <w:r w:rsidR="00933596" w:rsidRPr="00933596">
              <w:rPr>
                <w:rFonts w:ascii="Times New Roman" w:hAnsi="Times New Roman" w:cs="Times New Roman"/>
                <w:noProof/>
                <w:webHidden/>
                <w:sz w:val="28"/>
                <w:szCs w:val="28"/>
              </w:rPr>
              <w:instrText xml:space="preserve"> PAGEREF _Toc381616165 \h </w:instrText>
            </w:r>
            <w:r w:rsidR="00933596" w:rsidRPr="00933596">
              <w:rPr>
                <w:rFonts w:ascii="Times New Roman" w:hAnsi="Times New Roman" w:cs="Times New Roman"/>
                <w:noProof/>
                <w:webHidden/>
                <w:sz w:val="28"/>
                <w:szCs w:val="28"/>
              </w:rPr>
            </w:r>
            <w:r w:rsidR="00933596" w:rsidRPr="00933596">
              <w:rPr>
                <w:rFonts w:ascii="Times New Roman" w:hAnsi="Times New Roman" w:cs="Times New Roman"/>
                <w:noProof/>
                <w:webHidden/>
                <w:sz w:val="28"/>
                <w:szCs w:val="28"/>
              </w:rPr>
              <w:fldChar w:fldCharType="separate"/>
            </w:r>
            <w:r w:rsidR="002D4A41">
              <w:rPr>
                <w:rFonts w:ascii="Times New Roman" w:hAnsi="Times New Roman" w:cs="Times New Roman"/>
                <w:noProof/>
                <w:webHidden/>
                <w:sz w:val="28"/>
                <w:szCs w:val="28"/>
              </w:rPr>
              <w:t>53</w:t>
            </w:r>
            <w:r w:rsidR="00933596" w:rsidRPr="00933596">
              <w:rPr>
                <w:rFonts w:ascii="Times New Roman" w:hAnsi="Times New Roman" w:cs="Times New Roman"/>
                <w:noProof/>
                <w:webHidden/>
                <w:sz w:val="28"/>
                <w:szCs w:val="28"/>
              </w:rPr>
              <w:fldChar w:fldCharType="end"/>
            </w:r>
          </w:hyperlink>
        </w:p>
        <w:p w:rsidR="00933596" w:rsidRPr="00933596" w:rsidRDefault="00A851AA" w:rsidP="00933596">
          <w:pPr>
            <w:pStyle w:val="2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381616166" w:history="1">
            <w:r w:rsidR="00933596" w:rsidRPr="00933596">
              <w:rPr>
                <w:rStyle w:val="af"/>
                <w:rFonts w:ascii="Times New Roman" w:hAnsi="Times New Roman" w:cs="Times New Roman"/>
                <w:noProof/>
                <w:sz w:val="28"/>
                <w:szCs w:val="28"/>
              </w:rPr>
              <w:t>2.3. Законодательство субъектов Российской Федерации о ГЧП</w:t>
            </w:r>
            <w:r w:rsidR="00933596" w:rsidRPr="00933596">
              <w:rPr>
                <w:rFonts w:ascii="Times New Roman" w:hAnsi="Times New Roman" w:cs="Times New Roman"/>
                <w:noProof/>
                <w:webHidden/>
                <w:sz w:val="28"/>
                <w:szCs w:val="28"/>
              </w:rPr>
              <w:tab/>
            </w:r>
            <w:r w:rsidR="00933596" w:rsidRPr="00933596">
              <w:rPr>
                <w:rFonts w:ascii="Times New Roman" w:hAnsi="Times New Roman" w:cs="Times New Roman"/>
                <w:noProof/>
                <w:webHidden/>
                <w:sz w:val="28"/>
                <w:szCs w:val="28"/>
              </w:rPr>
              <w:fldChar w:fldCharType="begin"/>
            </w:r>
            <w:r w:rsidR="00933596" w:rsidRPr="00933596">
              <w:rPr>
                <w:rFonts w:ascii="Times New Roman" w:hAnsi="Times New Roman" w:cs="Times New Roman"/>
                <w:noProof/>
                <w:webHidden/>
                <w:sz w:val="28"/>
                <w:szCs w:val="28"/>
              </w:rPr>
              <w:instrText xml:space="preserve"> PAGEREF _Toc381616166 \h </w:instrText>
            </w:r>
            <w:r w:rsidR="00933596" w:rsidRPr="00933596">
              <w:rPr>
                <w:rFonts w:ascii="Times New Roman" w:hAnsi="Times New Roman" w:cs="Times New Roman"/>
                <w:noProof/>
                <w:webHidden/>
                <w:sz w:val="28"/>
                <w:szCs w:val="28"/>
              </w:rPr>
            </w:r>
            <w:r w:rsidR="00933596" w:rsidRPr="00933596">
              <w:rPr>
                <w:rFonts w:ascii="Times New Roman" w:hAnsi="Times New Roman" w:cs="Times New Roman"/>
                <w:noProof/>
                <w:webHidden/>
                <w:sz w:val="28"/>
                <w:szCs w:val="28"/>
              </w:rPr>
              <w:fldChar w:fldCharType="separate"/>
            </w:r>
            <w:r w:rsidR="002D4A41">
              <w:rPr>
                <w:rFonts w:ascii="Times New Roman" w:hAnsi="Times New Roman" w:cs="Times New Roman"/>
                <w:noProof/>
                <w:webHidden/>
                <w:sz w:val="28"/>
                <w:szCs w:val="28"/>
              </w:rPr>
              <w:t>54</w:t>
            </w:r>
            <w:r w:rsidR="00933596" w:rsidRPr="00933596">
              <w:rPr>
                <w:rFonts w:ascii="Times New Roman" w:hAnsi="Times New Roman" w:cs="Times New Roman"/>
                <w:noProof/>
                <w:webHidden/>
                <w:sz w:val="28"/>
                <w:szCs w:val="28"/>
              </w:rPr>
              <w:fldChar w:fldCharType="end"/>
            </w:r>
          </w:hyperlink>
        </w:p>
        <w:p w:rsidR="00933596" w:rsidRPr="00933596" w:rsidRDefault="00A851AA" w:rsidP="00933596">
          <w:pPr>
            <w:pStyle w:val="2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381616167" w:history="1">
            <w:r w:rsidR="00933596" w:rsidRPr="00933596">
              <w:rPr>
                <w:rStyle w:val="af"/>
                <w:rFonts w:ascii="Times New Roman" w:hAnsi="Times New Roman" w:cs="Times New Roman"/>
                <w:noProof/>
                <w:sz w:val="28"/>
                <w:szCs w:val="28"/>
              </w:rPr>
              <w:t>2.4. Судебная и правоприменительная практика применения института ГЧП. Тенденции развития института ГЧП в Российской Федерации.</w:t>
            </w:r>
            <w:r w:rsidR="00933596" w:rsidRPr="00933596">
              <w:rPr>
                <w:rFonts w:ascii="Times New Roman" w:hAnsi="Times New Roman" w:cs="Times New Roman"/>
                <w:noProof/>
                <w:webHidden/>
                <w:sz w:val="28"/>
                <w:szCs w:val="28"/>
              </w:rPr>
              <w:tab/>
            </w:r>
            <w:r w:rsidR="00933596" w:rsidRPr="00933596">
              <w:rPr>
                <w:rFonts w:ascii="Times New Roman" w:hAnsi="Times New Roman" w:cs="Times New Roman"/>
                <w:noProof/>
                <w:webHidden/>
                <w:sz w:val="28"/>
                <w:szCs w:val="28"/>
              </w:rPr>
              <w:fldChar w:fldCharType="begin"/>
            </w:r>
            <w:r w:rsidR="00933596" w:rsidRPr="00933596">
              <w:rPr>
                <w:rFonts w:ascii="Times New Roman" w:hAnsi="Times New Roman" w:cs="Times New Roman"/>
                <w:noProof/>
                <w:webHidden/>
                <w:sz w:val="28"/>
                <w:szCs w:val="28"/>
              </w:rPr>
              <w:instrText xml:space="preserve"> PAGEREF _Toc381616167 \h </w:instrText>
            </w:r>
            <w:r w:rsidR="00933596" w:rsidRPr="00933596">
              <w:rPr>
                <w:rFonts w:ascii="Times New Roman" w:hAnsi="Times New Roman" w:cs="Times New Roman"/>
                <w:noProof/>
                <w:webHidden/>
                <w:sz w:val="28"/>
                <w:szCs w:val="28"/>
              </w:rPr>
            </w:r>
            <w:r w:rsidR="00933596" w:rsidRPr="00933596">
              <w:rPr>
                <w:rFonts w:ascii="Times New Roman" w:hAnsi="Times New Roman" w:cs="Times New Roman"/>
                <w:noProof/>
                <w:webHidden/>
                <w:sz w:val="28"/>
                <w:szCs w:val="28"/>
              </w:rPr>
              <w:fldChar w:fldCharType="separate"/>
            </w:r>
            <w:r w:rsidR="002D4A41">
              <w:rPr>
                <w:rFonts w:ascii="Times New Roman" w:hAnsi="Times New Roman" w:cs="Times New Roman"/>
                <w:noProof/>
                <w:webHidden/>
                <w:sz w:val="28"/>
                <w:szCs w:val="28"/>
              </w:rPr>
              <w:t>69</w:t>
            </w:r>
            <w:r w:rsidR="00933596" w:rsidRPr="00933596">
              <w:rPr>
                <w:rFonts w:ascii="Times New Roman" w:hAnsi="Times New Roman" w:cs="Times New Roman"/>
                <w:noProof/>
                <w:webHidden/>
                <w:sz w:val="28"/>
                <w:szCs w:val="28"/>
              </w:rPr>
              <w:fldChar w:fldCharType="end"/>
            </w:r>
          </w:hyperlink>
        </w:p>
        <w:p w:rsidR="00933596" w:rsidRPr="00933596" w:rsidRDefault="00A851AA" w:rsidP="00933596">
          <w:pPr>
            <w:pStyle w:val="3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381616168" w:history="1">
            <w:r w:rsidR="00933596" w:rsidRPr="00933596">
              <w:rPr>
                <w:rStyle w:val="af"/>
                <w:rFonts w:ascii="Times New Roman" w:hAnsi="Times New Roman" w:cs="Times New Roman"/>
                <w:noProof/>
                <w:sz w:val="28"/>
                <w:szCs w:val="28"/>
              </w:rPr>
              <w:t>2.4.1. Предмет правового регулирования отношений по государственно-частному партнерству</w:t>
            </w:r>
            <w:r w:rsidR="00933596" w:rsidRPr="00933596">
              <w:rPr>
                <w:rFonts w:ascii="Times New Roman" w:hAnsi="Times New Roman" w:cs="Times New Roman"/>
                <w:noProof/>
                <w:webHidden/>
                <w:sz w:val="28"/>
                <w:szCs w:val="28"/>
              </w:rPr>
              <w:tab/>
            </w:r>
            <w:r w:rsidR="00933596" w:rsidRPr="00933596">
              <w:rPr>
                <w:rFonts w:ascii="Times New Roman" w:hAnsi="Times New Roman" w:cs="Times New Roman"/>
                <w:noProof/>
                <w:webHidden/>
                <w:sz w:val="28"/>
                <w:szCs w:val="28"/>
              </w:rPr>
              <w:fldChar w:fldCharType="begin"/>
            </w:r>
            <w:r w:rsidR="00933596" w:rsidRPr="00933596">
              <w:rPr>
                <w:rFonts w:ascii="Times New Roman" w:hAnsi="Times New Roman" w:cs="Times New Roman"/>
                <w:noProof/>
                <w:webHidden/>
                <w:sz w:val="28"/>
                <w:szCs w:val="28"/>
              </w:rPr>
              <w:instrText xml:space="preserve"> PAGEREF _Toc381616168 \h </w:instrText>
            </w:r>
            <w:r w:rsidR="00933596" w:rsidRPr="00933596">
              <w:rPr>
                <w:rFonts w:ascii="Times New Roman" w:hAnsi="Times New Roman" w:cs="Times New Roman"/>
                <w:noProof/>
                <w:webHidden/>
                <w:sz w:val="28"/>
                <w:szCs w:val="28"/>
              </w:rPr>
            </w:r>
            <w:r w:rsidR="00933596" w:rsidRPr="00933596">
              <w:rPr>
                <w:rFonts w:ascii="Times New Roman" w:hAnsi="Times New Roman" w:cs="Times New Roman"/>
                <w:noProof/>
                <w:webHidden/>
                <w:sz w:val="28"/>
                <w:szCs w:val="28"/>
              </w:rPr>
              <w:fldChar w:fldCharType="separate"/>
            </w:r>
            <w:r w:rsidR="002D4A41">
              <w:rPr>
                <w:rFonts w:ascii="Times New Roman" w:hAnsi="Times New Roman" w:cs="Times New Roman"/>
                <w:noProof/>
                <w:webHidden/>
                <w:sz w:val="28"/>
                <w:szCs w:val="28"/>
              </w:rPr>
              <w:t>70</w:t>
            </w:r>
            <w:r w:rsidR="00933596" w:rsidRPr="00933596">
              <w:rPr>
                <w:rFonts w:ascii="Times New Roman" w:hAnsi="Times New Roman" w:cs="Times New Roman"/>
                <w:noProof/>
                <w:webHidden/>
                <w:sz w:val="28"/>
                <w:szCs w:val="28"/>
              </w:rPr>
              <w:fldChar w:fldCharType="end"/>
            </w:r>
          </w:hyperlink>
        </w:p>
        <w:p w:rsidR="00933596" w:rsidRPr="00933596" w:rsidRDefault="00A851AA" w:rsidP="00933596">
          <w:pPr>
            <w:pStyle w:val="3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381616169" w:history="1">
            <w:r w:rsidR="00933596" w:rsidRPr="00933596">
              <w:rPr>
                <w:rStyle w:val="af"/>
                <w:rFonts w:ascii="Times New Roman" w:hAnsi="Times New Roman" w:cs="Times New Roman"/>
                <w:noProof/>
                <w:sz w:val="28"/>
                <w:szCs w:val="28"/>
              </w:rPr>
              <w:t>2.4.2. Существенные условия соглашений о ГЧП</w:t>
            </w:r>
            <w:r w:rsidR="00933596" w:rsidRPr="00933596">
              <w:rPr>
                <w:rFonts w:ascii="Times New Roman" w:hAnsi="Times New Roman" w:cs="Times New Roman"/>
                <w:noProof/>
                <w:webHidden/>
                <w:sz w:val="28"/>
                <w:szCs w:val="28"/>
              </w:rPr>
              <w:tab/>
            </w:r>
            <w:r w:rsidR="00933596" w:rsidRPr="00933596">
              <w:rPr>
                <w:rFonts w:ascii="Times New Roman" w:hAnsi="Times New Roman" w:cs="Times New Roman"/>
                <w:noProof/>
                <w:webHidden/>
                <w:sz w:val="28"/>
                <w:szCs w:val="28"/>
              </w:rPr>
              <w:fldChar w:fldCharType="begin"/>
            </w:r>
            <w:r w:rsidR="00933596" w:rsidRPr="00933596">
              <w:rPr>
                <w:rFonts w:ascii="Times New Roman" w:hAnsi="Times New Roman" w:cs="Times New Roman"/>
                <w:noProof/>
                <w:webHidden/>
                <w:sz w:val="28"/>
                <w:szCs w:val="28"/>
              </w:rPr>
              <w:instrText xml:space="preserve"> PAGEREF _Toc381616169 \h </w:instrText>
            </w:r>
            <w:r w:rsidR="00933596" w:rsidRPr="00933596">
              <w:rPr>
                <w:rFonts w:ascii="Times New Roman" w:hAnsi="Times New Roman" w:cs="Times New Roman"/>
                <w:noProof/>
                <w:webHidden/>
                <w:sz w:val="28"/>
                <w:szCs w:val="28"/>
              </w:rPr>
            </w:r>
            <w:r w:rsidR="00933596" w:rsidRPr="00933596">
              <w:rPr>
                <w:rFonts w:ascii="Times New Roman" w:hAnsi="Times New Roman" w:cs="Times New Roman"/>
                <w:noProof/>
                <w:webHidden/>
                <w:sz w:val="28"/>
                <w:szCs w:val="28"/>
              </w:rPr>
              <w:fldChar w:fldCharType="separate"/>
            </w:r>
            <w:r w:rsidR="002D4A41">
              <w:rPr>
                <w:rFonts w:ascii="Times New Roman" w:hAnsi="Times New Roman" w:cs="Times New Roman"/>
                <w:noProof/>
                <w:webHidden/>
                <w:sz w:val="28"/>
                <w:szCs w:val="28"/>
              </w:rPr>
              <w:t>73</w:t>
            </w:r>
            <w:r w:rsidR="00933596" w:rsidRPr="00933596">
              <w:rPr>
                <w:rFonts w:ascii="Times New Roman" w:hAnsi="Times New Roman" w:cs="Times New Roman"/>
                <w:noProof/>
                <w:webHidden/>
                <w:sz w:val="28"/>
                <w:szCs w:val="28"/>
              </w:rPr>
              <w:fldChar w:fldCharType="end"/>
            </w:r>
          </w:hyperlink>
        </w:p>
        <w:p w:rsidR="00933596" w:rsidRPr="00933596" w:rsidRDefault="00A851AA" w:rsidP="00933596">
          <w:pPr>
            <w:pStyle w:val="3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381616170" w:history="1">
            <w:r w:rsidR="00933596" w:rsidRPr="00933596">
              <w:rPr>
                <w:rStyle w:val="af"/>
                <w:rFonts w:ascii="Times New Roman" w:hAnsi="Times New Roman" w:cs="Times New Roman"/>
                <w:noProof/>
                <w:sz w:val="28"/>
                <w:szCs w:val="28"/>
              </w:rPr>
              <w:t>2.4.3. Законодательство о защите конкуренции в ГЧП</w:t>
            </w:r>
            <w:r w:rsidR="00933596" w:rsidRPr="00933596">
              <w:rPr>
                <w:rFonts w:ascii="Times New Roman" w:hAnsi="Times New Roman" w:cs="Times New Roman"/>
                <w:noProof/>
                <w:webHidden/>
                <w:sz w:val="28"/>
                <w:szCs w:val="28"/>
              </w:rPr>
              <w:tab/>
            </w:r>
            <w:r w:rsidR="00933596" w:rsidRPr="00933596">
              <w:rPr>
                <w:rFonts w:ascii="Times New Roman" w:hAnsi="Times New Roman" w:cs="Times New Roman"/>
                <w:noProof/>
                <w:webHidden/>
                <w:sz w:val="28"/>
                <w:szCs w:val="28"/>
              </w:rPr>
              <w:fldChar w:fldCharType="begin"/>
            </w:r>
            <w:r w:rsidR="00933596" w:rsidRPr="00933596">
              <w:rPr>
                <w:rFonts w:ascii="Times New Roman" w:hAnsi="Times New Roman" w:cs="Times New Roman"/>
                <w:noProof/>
                <w:webHidden/>
                <w:sz w:val="28"/>
                <w:szCs w:val="28"/>
              </w:rPr>
              <w:instrText xml:space="preserve"> PAGEREF _Toc381616170 \h </w:instrText>
            </w:r>
            <w:r w:rsidR="00933596" w:rsidRPr="00933596">
              <w:rPr>
                <w:rFonts w:ascii="Times New Roman" w:hAnsi="Times New Roman" w:cs="Times New Roman"/>
                <w:noProof/>
                <w:webHidden/>
                <w:sz w:val="28"/>
                <w:szCs w:val="28"/>
              </w:rPr>
            </w:r>
            <w:r w:rsidR="00933596" w:rsidRPr="00933596">
              <w:rPr>
                <w:rFonts w:ascii="Times New Roman" w:hAnsi="Times New Roman" w:cs="Times New Roman"/>
                <w:noProof/>
                <w:webHidden/>
                <w:sz w:val="28"/>
                <w:szCs w:val="28"/>
              </w:rPr>
              <w:fldChar w:fldCharType="separate"/>
            </w:r>
            <w:r w:rsidR="002D4A41">
              <w:rPr>
                <w:rFonts w:ascii="Times New Roman" w:hAnsi="Times New Roman" w:cs="Times New Roman"/>
                <w:noProof/>
                <w:webHidden/>
                <w:sz w:val="28"/>
                <w:szCs w:val="28"/>
              </w:rPr>
              <w:t>74</w:t>
            </w:r>
            <w:r w:rsidR="00933596" w:rsidRPr="00933596">
              <w:rPr>
                <w:rFonts w:ascii="Times New Roman" w:hAnsi="Times New Roman" w:cs="Times New Roman"/>
                <w:noProof/>
                <w:webHidden/>
                <w:sz w:val="28"/>
                <w:szCs w:val="28"/>
              </w:rPr>
              <w:fldChar w:fldCharType="end"/>
            </w:r>
          </w:hyperlink>
        </w:p>
        <w:p w:rsidR="00933596" w:rsidRPr="00933596" w:rsidRDefault="00A851AA" w:rsidP="00933596">
          <w:pPr>
            <w:pStyle w:val="3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381616171" w:history="1">
            <w:r w:rsidR="00933596" w:rsidRPr="00933596">
              <w:rPr>
                <w:rStyle w:val="af"/>
                <w:rFonts w:ascii="Times New Roman" w:hAnsi="Times New Roman" w:cs="Times New Roman"/>
                <w:noProof/>
                <w:sz w:val="28"/>
                <w:szCs w:val="28"/>
              </w:rPr>
              <w:t>2.4.4. Налоговые вычеты в отношении имущества - объекта соглашения о ГЧП</w:t>
            </w:r>
            <w:r w:rsidR="00933596" w:rsidRPr="00933596">
              <w:rPr>
                <w:rFonts w:ascii="Times New Roman" w:hAnsi="Times New Roman" w:cs="Times New Roman"/>
                <w:noProof/>
                <w:webHidden/>
                <w:sz w:val="28"/>
                <w:szCs w:val="28"/>
              </w:rPr>
              <w:tab/>
            </w:r>
            <w:r w:rsidR="00933596" w:rsidRPr="00933596">
              <w:rPr>
                <w:rFonts w:ascii="Times New Roman" w:hAnsi="Times New Roman" w:cs="Times New Roman"/>
                <w:noProof/>
                <w:webHidden/>
                <w:sz w:val="28"/>
                <w:szCs w:val="28"/>
              </w:rPr>
              <w:fldChar w:fldCharType="begin"/>
            </w:r>
            <w:r w:rsidR="00933596" w:rsidRPr="00933596">
              <w:rPr>
                <w:rFonts w:ascii="Times New Roman" w:hAnsi="Times New Roman" w:cs="Times New Roman"/>
                <w:noProof/>
                <w:webHidden/>
                <w:sz w:val="28"/>
                <w:szCs w:val="28"/>
              </w:rPr>
              <w:instrText xml:space="preserve"> PAGEREF _Toc381616171 \h </w:instrText>
            </w:r>
            <w:r w:rsidR="00933596" w:rsidRPr="00933596">
              <w:rPr>
                <w:rFonts w:ascii="Times New Roman" w:hAnsi="Times New Roman" w:cs="Times New Roman"/>
                <w:noProof/>
                <w:webHidden/>
                <w:sz w:val="28"/>
                <w:szCs w:val="28"/>
              </w:rPr>
            </w:r>
            <w:r w:rsidR="00933596" w:rsidRPr="00933596">
              <w:rPr>
                <w:rFonts w:ascii="Times New Roman" w:hAnsi="Times New Roman" w:cs="Times New Roman"/>
                <w:noProof/>
                <w:webHidden/>
                <w:sz w:val="28"/>
                <w:szCs w:val="28"/>
              </w:rPr>
              <w:fldChar w:fldCharType="separate"/>
            </w:r>
            <w:r w:rsidR="002D4A41">
              <w:rPr>
                <w:rFonts w:ascii="Times New Roman" w:hAnsi="Times New Roman" w:cs="Times New Roman"/>
                <w:noProof/>
                <w:webHidden/>
                <w:sz w:val="28"/>
                <w:szCs w:val="28"/>
              </w:rPr>
              <w:t>75</w:t>
            </w:r>
            <w:r w:rsidR="00933596" w:rsidRPr="00933596">
              <w:rPr>
                <w:rFonts w:ascii="Times New Roman" w:hAnsi="Times New Roman" w:cs="Times New Roman"/>
                <w:noProof/>
                <w:webHidden/>
                <w:sz w:val="28"/>
                <w:szCs w:val="28"/>
              </w:rPr>
              <w:fldChar w:fldCharType="end"/>
            </w:r>
          </w:hyperlink>
        </w:p>
        <w:p w:rsidR="00933596" w:rsidRPr="00933596" w:rsidRDefault="00A851AA" w:rsidP="00933596">
          <w:pPr>
            <w:pStyle w:val="3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381616172" w:history="1">
            <w:r w:rsidR="00933596" w:rsidRPr="00933596">
              <w:rPr>
                <w:rStyle w:val="af"/>
                <w:rFonts w:ascii="Times New Roman" w:hAnsi="Times New Roman" w:cs="Times New Roman"/>
                <w:noProof/>
                <w:sz w:val="28"/>
                <w:szCs w:val="28"/>
              </w:rPr>
              <w:t>2.4.5. Расторжение соглашения о ГЧП</w:t>
            </w:r>
            <w:r w:rsidR="00933596" w:rsidRPr="00933596">
              <w:rPr>
                <w:rFonts w:ascii="Times New Roman" w:hAnsi="Times New Roman" w:cs="Times New Roman"/>
                <w:noProof/>
                <w:webHidden/>
                <w:sz w:val="28"/>
                <w:szCs w:val="28"/>
              </w:rPr>
              <w:tab/>
            </w:r>
            <w:r w:rsidR="00933596" w:rsidRPr="00933596">
              <w:rPr>
                <w:rFonts w:ascii="Times New Roman" w:hAnsi="Times New Roman" w:cs="Times New Roman"/>
                <w:noProof/>
                <w:webHidden/>
                <w:sz w:val="28"/>
                <w:szCs w:val="28"/>
              </w:rPr>
              <w:fldChar w:fldCharType="begin"/>
            </w:r>
            <w:r w:rsidR="00933596" w:rsidRPr="00933596">
              <w:rPr>
                <w:rFonts w:ascii="Times New Roman" w:hAnsi="Times New Roman" w:cs="Times New Roman"/>
                <w:noProof/>
                <w:webHidden/>
                <w:sz w:val="28"/>
                <w:szCs w:val="28"/>
              </w:rPr>
              <w:instrText xml:space="preserve"> PAGEREF _Toc381616172 \h </w:instrText>
            </w:r>
            <w:r w:rsidR="00933596" w:rsidRPr="00933596">
              <w:rPr>
                <w:rFonts w:ascii="Times New Roman" w:hAnsi="Times New Roman" w:cs="Times New Roman"/>
                <w:noProof/>
                <w:webHidden/>
                <w:sz w:val="28"/>
                <w:szCs w:val="28"/>
              </w:rPr>
            </w:r>
            <w:r w:rsidR="00933596" w:rsidRPr="00933596">
              <w:rPr>
                <w:rFonts w:ascii="Times New Roman" w:hAnsi="Times New Roman" w:cs="Times New Roman"/>
                <w:noProof/>
                <w:webHidden/>
                <w:sz w:val="28"/>
                <w:szCs w:val="28"/>
              </w:rPr>
              <w:fldChar w:fldCharType="separate"/>
            </w:r>
            <w:r w:rsidR="002D4A41">
              <w:rPr>
                <w:rFonts w:ascii="Times New Roman" w:hAnsi="Times New Roman" w:cs="Times New Roman"/>
                <w:noProof/>
                <w:webHidden/>
                <w:sz w:val="28"/>
                <w:szCs w:val="28"/>
              </w:rPr>
              <w:t>76</w:t>
            </w:r>
            <w:r w:rsidR="00933596" w:rsidRPr="00933596">
              <w:rPr>
                <w:rFonts w:ascii="Times New Roman" w:hAnsi="Times New Roman" w:cs="Times New Roman"/>
                <w:noProof/>
                <w:webHidden/>
                <w:sz w:val="28"/>
                <w:szCs w:val="28"/>
              </w:rPr>
              <w:fldChar w:fldCharType="end"/>
            </w:r>
          </w:hyperlink>
        </w:p>
        <w:p w:rsidR="00933596" w:rsidRPr="00933596" w:rsidRDefault="00A851AA" w:rsidP="00933596">
          <w:pPr>
            <w:pStyle w:val="3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381616173" w:history="1">
            <w:r w:rsidR="00933596" w:rsidRPr="00933596">
              <w:rPr>
                <w:rStyle w:val="af"/>
                <w:rFonts w:ascii="Times New Roman" w:hAnsi="Times New Roman" w:cs="Times New Roman"/>
                <w:noProof/>
                <w:sz w:val="28"/>
                <w:szCs w:val="28"/>
              </w:rPr>
              <w:t>2.4.6. Основные выводы по итогам анализа судебной практики</w:t>
            </w:r>
            <w:r w:rsidR="00933596" w:rsidRPr="00933596">
              <w:rPr>
                <w:rFonts w:ascii="Times New Roman" w:hAnsi="Times New Roman" w:cs="Times New Roman"/>
                <w:noProof/>
                <w:webHidden/>
                <w:sz w:val="28"/>
                <w:szCs w:val="28"/>
              </w:rPr>
              <w:tab/>
            </w:r>
            <w:r w:rsidR="00933596" w:rsidRPr="00933596">
              <w:rPr>
                <w:rFonts w:ascii="Times New Roman" w:hAnsi="Times New Roman" w:cs="Times New Roman"/>
                <w:noProof/>
                <w:webHidden/>
                <w:sz w:val="28"/>
                <w:szCs w:val="28"/>
              </w:rPr>
              <w:fldChar w:fldCharType="begin"/>
            </w:r>
            <w:r w:rsidR="00933596" w:rsidRPr="00933596">
              <w:rPr>
                <w:rFonts w:ascii="Times New Roman" w:hAnsi="Times New Roman" w:cs="Times New Roman"/>
                <w:noProof/>
                <w:webHidden/>
                <w:sz w:val="28"/>
                <w:szCs w:val="28"/>
              </w:rPr>
              <w:instrText xml:space="preserve"> PAGEREF _Toc381616173 \h </w:instrText>
            </w:r>
            <w:r w:rsidR="00933596" w:rsidRPr="00933596">
              <w:rPr>
                <w:rFonts w:ascii="Times New Roman" w:hAnsi="Times New Roman" w:cs="Times New Roman"/>
                <w:noProof/>
                <w:webHidden/>
                <w:sz w:val="28"/>
                <w:szCs w:val="28"/>
              </w:rPr>
            </w:r>
            <w:r w:rsidR="00933596" w:rsidRPr="00933596">
              <w:rPr>
                <w:rFonts w:ascii="Times New Roman" w:hAnsi="Times New Roman" w:cs="Times New Roman"/>
                <w:noProof/>
                <w:webHidden/>
                <w:sz w:val="28"/>
                <w:szCs w:val="28"/>
              </w:rPr>
              <w:fldChar w:fldCharType="separate"/>
            </w:r>
            <w:r w:rsidR="002D4A41">
              <w:rPr>
                <w:rFonts w:ascii="Times New Roman" w:hAnsi="Times New Roman" w:cs="Times New Roman"/>
                <w:noProof/>
                <w:webHidden/>
                <w:sz w:val="28"/>
                <w:szCs w:val="28"/>
              </w:rPr>
              <w:t>77</w:t>
            </w:r>
            <w:r w:rsidR="00933596" w:rsidRPr="00933596">
              <w:rPr>
                <w:rFonts w:ascii="Times New Roman" w:hAnsi="Times New Roman" w:cs="Times New Roman"/>
                <w:noProof/>
                <w:webHidden/>
                <w:sz w:val="28"/>
                <w:szCs w:val="28"/>
              </w:rPr>
              <w:fldChar w:fldCharType="end"/>
            </w:r>
          </w:hyperlink>
        </w:p>
        <w:p w:rsidR="00933596" w:rsidRPr="00933596" w:rsidRDefault="00A851AA" w:rsidP="00933596">
          <w:pPr>
            <w:pStyle w:val="2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381616174" w:history="1">
            <w:r w:rsidR="00933596" w:rsidRPr="00933596">
              <w:rPr>
                <w:rStyle w:val="af"/>
                <w:rFonts w:ascii="Times New Roman" w:hAnsi="Times New Roman" w:cs="Times New Roman"/>
                <w:noProof/>
                <w:sz w:val="28"/>
                <w:szCs w:val="28"/>
              </w:rPr>
              <w:t>2.5. Государственно-частные партнерства в зарубежных странах. Обзор международной практики</w:t>
            </w:r>
            <w:r w:rsidR="00933596" w:rsidRPr="00933596">
              <w:rPr>
                <w:rFonts w:ascii="Times New Roman" w:hAnsi="Times New Roman" w:cs="Times New Roman"/>
                <w:noProof/>
                <w:webHidden/>
                <w:sz w:val="28"/>
                <w:szCs w:val="28"/>
              </w:rPr>
              <w:tab/>
            </w:r>
            <w:r w:rsidR="00933596" w:rsidRPr="00933596">
              <w:rPr>
                <w:rFonts w:ascii="Times New Roman" w:hAnsi="Times New Roman" w:cs="Times New Roman"/>
                <w:noProof/>
                <w:webHidden/>
                <w:sz w:val="28"/>
                <w:szCs w:val="28"/>
              </w:rPr>
              <w:fldChar w:fldCharType="begin"/>
            </w:r>
            <w:r w:rsidR="00933596" w:rsidRPr="00933596">
              <w:rPr>
                <w:rFonts w:ascii="Times New Roman" w:hAnsi="Times New Roman" w:cs="Times New Roman"/>
                <w:noProof/>
                <w:webHidden/>
                <w:sz w:val="28"/>
                <w:szCs w:val="28"/>
              </w:rPr>
              <w:instrText xml:space="preserve"> PAGEREF _Toc381616174 \h </w:instrText>
            </w:r>
            <w:r w:rsidR="00933596" w:rsidRPr="00933596">
              <w:rPr>
                <w:rFonts w:ascii="Times New Roman" w:hAnsi="Times New Roman" w:cs="Times New Roman"/>
                <w:noProof/>
                <w:webHidden/>
                <w:sz w:val="28"/>
                <w:szCs w:val="28"/>
              </w:rPr>
            </w:r>
            <w:r w:rsidR="00933596" w:rsidRPr="00933596">
              <w:rPr>
                <w:rFonts w:ascii="Times New Roman" w:hAnsi="Times New Roman" w:cs="Times New Roman"/>
                <w:noProof/>
                <w:webHidden/>
                <w:sz w:val="28"/>
                <w:szCs w:val="28"/>
              </w:rPr>
              <w:fldChar w:fldCharType="separate"/>
            </w:r>
            <w:r w:rsidR="002D4A41">
              <w:rPr>
                <w:rFonts w:ascii="Times New Roman" w:hAnsi="Times New Roman" w:cs="Times New Roman"/>
                <w:noProof/>
                <w:webHidden/>
                <w:sz w:val="28"/>
                <w:szCs w:val="28"/>
              </w:rPr>
              <w:t>78</w:t>
            </w:r>
            <w:r w:rsidR="00933596" w:rsidRPr="00933596">
              <w:rPr>
                <w:rFonts w:ascii="Times New Roman" w:hAnsi="Times New Roman" w:cs="Times New Roman"/>
                <w:noProof/>
                <w:webHidden/>
                <w:sz w:val="28"/>
                <w:szCs w:val="28"/>
              </w:rPr>
              <w:fldChar w:fldCharType="end"/>
            </w:r>
          </w:hyperlink>
        </w:p>
        <w:p w:rsidR="00933596" w:rsidRPr="00933596" w:rsidRDefault="00A851AA" w:rsidP="00933596">
          <w:pPr>
            <w:pStyle w:val="13"/>
            <w:spacing w:line="360" w:lineRule="auto"/>
            <w:jc w:val="both"/>
            <w:rPr>
              <w:rFonts w:eastAsiaTheme="minorEastAsia"/>
              <w:noProof/>
              <w:sz w:val="28"/>
              <w:szCs w:val="28"/>
            </w:rPr>
          </w:pPr>
          <w:hyperlink w:anchor="_Toc381616175" w:history="1">
            <w:r w:rsidR="00933596" w:rsidRPr="00933596">
              <w:rPr>
                <w:rStyle w:val="af"/>
                <w:noProof/>
                <w:sz w:val="28"/>
                <w:szCs w:val="28"/>
              </w:rPr>
              <w:t>Список использованных источников</w:t>
            </w:r>
            <w:r w:rsidR="00933596" w:rsidRPr="00933596">
              <w:rPr>
                <w:noProof/>
                <w:webHidden/>
                <w:sz w:val="28"/>
                <w:szCs w:val="28"/>
              </w:rPr>
              <w:tab/>
            </w:r>
            <w:r w:rsidR="00933596" w:rsidRPr="00933596">
              <w:rPr>
                <w:noProof/>
                <w:webHidden/>
                <w:sz w:val="28"/>
                <w:szCs w:val="28"/>
              </w:rPr>
              <w:fldChar w:fldCharType="begin"/>
            </w:r>
            <w:r w:rsidR="00933596" w:rsidRPr="00933596">
              <w:rPr>
                <w:noProof/>
                <w:webHidden/>
                <w:sz w:val="28"/>
                <w:szCs w:val="28"/>
              </w:rPr>
              <w:instrText xml:space="preserve"> PAGEREF _Toc381616175 \h </w:instrText>
            </w:r>
            <w:r w:rsidR="00933596" w:rsidRPr="00933596">
              <w:rPr>
                <w:noProof/>
                <w:webHidden/>
                <w:sz w:val="28"/>
                <w:szCs w:val="28"/>
              </w:rPr>
            </w:r>
            <w:r w:rsidR="00933596" w:rsidRPr="00933596">
              <w:rPr>
                <w:noProof/>
                <w:webHidden/>
                <w:sz w:val="28"/>
                <w:szCs w:val="28"/>
              </w:rPr>
              <w:fldChar w:fldCharType="separate"/>
            </w:r>
            <w:r w:rsidR="002D4A41">
              <w:rPr>
                <w:noProof/>
                <w:webHidden/>
                <w:sz w:val="28"/>
                <w:szCs w:val="28"/>
              </w:rPr>
              <w:t>90</w:t>
            </w:r>
            <w:r w:rsidR="00933596" w:rsidRPr="00933596">
              <w:rPr>
                <w:noProof/>
                <w:webHidden/>
                <w:sz w:val="28"/>
                <w:szCs w:val="28"/>
              </w:rPr>
              <w:fldChar w:fldCharType="end"/>
            </w:r>
          </w:hyperlink>
        </w:p>
        <w:p w:rsidR="00965EC2" w:rsidRPr="005A0739" w:rsidRDefault="00965EC2" w:rsidP="00933596">
          <w:pPr>
            <w:spacing w:after="0" w:line="360" w:lineRule="auto"/>
            <w:jc w:val="both"/>
            <w:rPr>
              <w:rFonts w:ascii="Times New Roman" w:eastAsia="Calibri" w:hAnsi="Times New Roman" w:cs="Times New Roman"/>
              <w:sz w:val="28"/>
              <w:szCs w:val="28"/>
              <w:lang w:eastAsia="ru-RU"/>
            </w:rPr>
          </w:pPr>
          <w:r w:rsidRPr="00933596">
            <w:rPr>
              <w:rFonts w:ascii="Times New Roman" w:eastAsia="Calibri" w:hAnsi="Times New Roman" w:cs="Times New Roman"/>
              <w:noProof/>
              <w:color w:val="0000FF"/>
              <w:sz w:val="28"/>
              <w:szCs w:val="28"/>
              <w:u w:val="single"/>
              <w:lang w:eastAsia="ru-RU"/>
            </w:rPr>
            <w:fldChar w:fldCharType="end"/>
          </w:r>
        </w:p>
      </w:sdtContent>
    </w:sdt>
    <w:p w:rsidR="00503216" w:rsidRPr="0007119F" w:rsidRDefault="00965EC2" w:rsidP="0007119F">
      <w:pPr>
        <w:spacing w:after="0" w:line="240" w:lineRule="auto"/>
        <w:ind w:firstLine="567"/>
        <w:rPr>
          <w:rFonts w:ascii="Times New Roman" w:eastAsia="Calibri" w:hAnsi="Times New Roman" w:cs="Times New Roman"/>
          <w:sz w:val="24"/>
          <w:szCs w:val="24"/>
          <w:lang w:eastAsia="ru-RU"/>
        </w:rPr>
      </w:pPr>
      <w:r w:rsidRPr="005A0739">
        <w:rPr>
          <w:rFonts w:ascii="Times New Roman" w:eastAsia="Calibri" w:hAnsi="Times New Roman" w:cs="Times New Roman"/>
          <w:sz w:val="24"/>
          <w:szCs w:val="24"/>
          <w:lang w:eastAsia="ru-RU"/>
        </w:rPr>
        <w:br w:type="page"/>
      </w:r>
    </w:p>
    <w:p w:rsidR="00503216" w:rsidRPr="005A0739" w:rsidRDefault="00503216" w:rsidP="005A0739">
      <w:pPr>
        <w:pStyle w:val="1"/>
        <w:rPr>
          <w:rFonts w:eastAsia="Calibri" w:cs="Times New Roman"/>
          <w:szCs w:val="24"/>
          <w:lang w:eastAsia="ru-RU"/>
        </w:rPr>
      </w:pPr>
      <w:bookmarkStart w:id="1" w:name="_Toc381616143"/>
      <w:r w:rsidRPr="005A0739">
        <w:rPr>
          <w:rFonts w:eastAsia="Calibri" w:cs="Times New Roman"/>
          <w:szCs w:val="24"/>
          <w:lang w:eastAsia="ru-RU"/>
        </w:rPr>
        <w:lastRenderedPageBreak/>
        <w:t>Введение</w:t>
      </w:r>
      <w:bookmarkEnd w:id="1"/>
      <w:r w:rsidRPr="005A0739">
        <w:rPr>
          <w:rFonts w:eastAsia="Calibri" w:cs="Times New Roman"/>
          <w:szCs w:val="24"/>
          <w:lang w:eastAsia="ru-RU"/>
        </w:rPr>
        <w:t xml:space="preserve"> </w:t>
      </w:r>
    </w:p>
    <w:p w:rsidR="00503216" w:rsidRPr="00503216" w:rsidRDefault="00503216" w:rsidP="005A0739">
      <w:pPr>
        <w:spacing w:after="0" w:line="360" w:lineRule="auto"/>
        <w:ind w:firstLine="709"/>
        <w:jc w:val="both"/>
        <w:rPr>
          <w:rFonts w:ascii="Times New Roman" w:eastAsia="Calibri" w:hAnsi="Times New Roman" w:cs="Times New Roman"/>
          <w:sz w:val="28"/>
          <w:lang w:eastAsia="ru-RU"/>
        </w:rPr>
      </w:pPr>
      <w:proofErr w:type="gramStart"/>
      <w:r w:rsidRPr="00503216">
        <w:rPr>
          <w:rFonts w:ascii="Times New Roman" w:eastAsia="Calibri" w:hAnsi="Times New Roman" w:cs="Times New Roman"/>
          <w:sz w:val="28"/>
          <w:lang w:eastAsia="ru-RU"/>
        </w:rPr>
        <w:t>Разработка проекта федерального закона о государственно-частном партнерстве</w:t>
      </w:r>
      <w:r w:rsidR="00FC165B">
        <w:rPr>
          <w:rFonts w:ascii="Times New Roman" w:eastAsia="Calibri" w:hAnsi="Times New Roman" w:cs="Times New Roman"/>
          <w:sz w:val="28"/>
          <w:lang w:eastAsia="ru-RU"/>
        </w:rPr>
        <w:t xml:space="preserve"> </w:t>
      </w:r>
      <w:r w:rsidRPr="00503216">
        <w:rPr>
          <w:rFonts w:ascii="Times New Roman" w:eastAsia="Calibri" w:hAnsi="Times New Roman" w:cs="Times New Roman"/>
          <w:sz w:val="28"/>
          <w:lang w:eastAsia="ru-RU"/>
        </w:rPr>
        <w:t xml:space="preserve">в проектах комплексного освоения территорий в целях строительства жилья экономического класса (далее - Законопроект) и его принятие необходимы в целях создания экономических условий для выполнения Указа Президента Российской Федерации от 7 мая 2012 года № 600 </w:t>
      </w:r>
      <w:r w:rsidR="00042721">
        <w:rPr>
          <w:rFonts w:ascii="Times New Roman" w:eastAsia="Calibri" w:hAnsi="Times New Roman" w:cs="Times New Roman"/>
          <w:sz w:val="28"/>
          <w:lang w:eastAsia="ru-RU"/>
        </w:rPr>
        <w:t>«</w:t>
      </w:r>
      <w:r w:rsidRPr="00503216">
        <w:rPr>
          <w:rFonts w:ascii="Times New Roman" w:eastAsia="Calibri" w:hAnsi="Times New Roman" w:cs="Times New Roman"/>
          <w:sz w:val="28"/>
          <w:lang w:eastAsia="ru-RU"/>
        </w:rPr>
        <w:t>О мерах по обеспечению граждан Российской Федерации доступным и комфортным жильем и повышению качества жилищно-коммунальных услуг</w:t>
      </w:r>
      <w:r w:rsidR="00042721">
        <w:rPr>
          <w:rFonts w:ascii="Times New Roman" w:eastAsia="Calibri" w:hAnsi="Times New Roman" w:cs="Times New Roman"/>
          <w:sz w:val="28"/>
          <w:lang w:eastAsia="ru-RU"/>
        </w:rPr>
        <w:t>»</w:t>
      </w:r>
      <w:r w:rsidRPr="00503216">
        <w:rPr>
          <w:rFonts w:ascii="Times New Roman" w:eastAsia="Calibri" w:hAnsi="Times New Roman" w:cs="Times New Roman"/>
          <w:sz w:val="28"/>
          <w:lang w:eastAsia="ru-RU"/>
        </w:rPr>
        <w:t>, предусматривающего:</w:t>
      </w:r>
      <w:proofErr w:type="gramEnd"/>
    </w:p>
    <w:p w:rsidR="00503216" w:rsidRPr="00503216" w:rsidRDefault="00503216" w:rsidP="005A0739">
      <w:pPr>
        <w:spacing w:after="0" w:line="360" w:lineRule="auto"/>
        <w:ind w:firstLine="709"/>
        <w:jc w:val="both"/>
        <w:rPr>
          <w:rFonts w:ascii="Times New Roman" w:eastAsia="Calibri" w:hAnsi="Times New Roman" w:cs="Times New Roman"/>
          <w:sz w:val="28"/>
          <w:lang w:eastAsia="ru-RU"/>
        </w:rPr>
      </w:pPr>
      <w:r w:rsidRPr="00503216">
        <w:rPr>
          <w:rFonts w:ascii="Times New Roman" w:eastAsia="Calibri" w:hAnsi="Times New Roman" w:cs="Times New Roman"/>
          <w:sz w:val="28"/>
          <w:lang w:eastAsia="ru-RU"/>
        </w:rPr>
        <w:t>•</w:t>
      </w:r>
      <w:r w:rsidRPr="00503216">
        <w:rPr>
          <w:rFonts w:ascii="Times New Roman" w:eastAsia="Calibri" w:hAnsi="Times New Roman" w:cs="Times New Roman"/>
          <w:sz w:val="28"/>
          <w:lang w:eastAsia="ru-RU"/>
        </w:rPr>
        <w:tab/>
        <w:t>создание для граждан Российской Федерации возможности улучшения жилищных условий не реже одного раза в 15 лет;</w:t>
      </w:r>
    </w:p>
    <w:p w:rsidR="00503216" w:rsidRPr="00503216" w:rsidRDefault="00503216" w:rsidP="005A0739">
      <w:pPr>
        <w:spacing w:after="0" w:line="360" w:lineRule="auto"/>
        <w:ind w:firstLine="709"/>
        <w:jc w:val="both"/>
        <w:rPr>
          <w:rFonts w:ascii="Times New Roman" w:eastAsia="Calibri" w:hAnsi="Times New Roman" w:cs="Times New Roman"/>
          <w:sz w:val="28"/>
          <w:lang w:eastAsia="ru-RU"/>
        </w:rPr>
      </w:pPr>
      <w:r w:rsidRPr="00503216">
        <w:rPr>
          <w:rFonts w:ascii="Times New Roman" w:eastAsia="Calibri" w:hAnsi="Times New Roman" w:cs="Times New Roman"/>
          <w:sz w:val="28"/>
          <w:lang w:eastAsia="ru-RU"/>
        </w:rPr>
        <w:t>•</w:t>
      </w:r>
      <w:r w:rsidRPr="00503216">
        <w:rPr>
          <w:rFonts w:ascii="Times New Roman" w:eastAsia="Calibri" w:hAnsi="Times New Roman" w:cs="Times New Roman"/>
          <w:sz w:val="28"/>
          <w:lang w:eastAsia="ru-RU"/>
        </w:rPr>
        <w:tab/>
        <w:t>снижение стоимости одного квадратного метра жилья на 20 процентов путем увеличения объема ввода в эксплуатацию жилья экономического класса;</w:t>
      </w:r>
    </w:p>
    <w:p w:rsidR="00503216" w:rsidRPr="00503216" w:rsidRDefault="00503216" w:rsidP="005A0739">
      <w:pPr>
        <w:spacing w:after="0" w:line="360" w:lineRule="auto"/>
        <w:ind w:firstLine="709"/>
        <w:jc w:val="both"/>
        <w:rPr>
          <w:rFonts w:ascii="Times New Roman" w:eastAsia="Calibri" w:hAnsi="Times New Roman" w:cs="Times New Roman"/>
          <w:sz w:val="28"/>
          <w:lang w:eastAsia="ru-RU"/>
        </w:rPr>
      </w:pPr>
      <w:r w:rsidRPr="00503216">
        <w:rPr>
          <w:rFonts w:ascii="Times New Roman" w:eastAsia="Calibri" w:hAnsi="Times New Roman" w:cs="Times New Roman"/>
          <w:sz w:val="28"/>
          <w:lang w:eastAsia="ru-RU"/>
        </w:rPr>
        <w:t>•</w:t>
      </w:r>
      <w:r w:rsidRPr="00503216">
        <w:rPr>
          <w:rFonts w:ascii="Times New Roman" w:eastAsia="Calibri" w:hAnsi="Times New Roman" w:cs="Times New Roman"/>
          <w:sz w:val="28"/>
          <w:lang w:eastAsia="ru-RU"/>
        </w:rPr>
        <w:tab/>
        <w:t>предоставление до 2020 года доступного и комфортного жилья 60 процентам российских семей, желающих улучшить свои жилищные условия.</w:t>
      </w:r>
    </w:p>
    <w:p w:rsidR="00503216" w:rsidRPr="00503216" w:rsidRDefault="00503216" w:rsidP="005A0739">
      <w:pPr>
        <w:spacing w:after="0" w:line="360" w:lineRule="auto"/>
        <w:ind w:firstLine="709"/>
        <w:jc w:val="both"/>
        <w:rPr>
          <w:rFonts w:ascii="Times New Roman" w:eastAsia="Calibri" w:hAnsi="Times New Roman" w:cs="Times New Roman"/>
          <w:sz w:val="28"/>
          <w:lang w:eastAsia="ru-RU"/>
        </w:rPr>
      </w:pPr>
      <w:r w:rsidRPr="00503216">
        <w:rPr>
          <w:rFonts w:ascii="Times New Roman" w:eastAsia="Calibri" w:hAnsi="Times New Roman" w:cs="Times New Roman"/>
          <w:sz w:val="28"/>
          <w:lang w:eastAsia="ru-RU"/>
        </w:rPr>
        <w:t>Одним из основных способов решения поставленных задач может стать реализация проектов комплексного освоения территорий в целях строительства жилья экономического класса.</w:t>
      </w:r>
    </w:p>
    <w:p w:rsidR="00503216" w:rsidRPr="00503216" w:rsidRDefault="00503216" w:rsidP="005A0739">
      <w:pPr>
        <w:spacing w:after="0" w:line="360" w:lineRule="auto"/>
        <w:ind w:firstLine="709"/>
        <w:jc w:val="both"/>
        <w:rPr>
          <w:rFonts w:ascii="Times New Roman" w:eastAsia="Calibri" w:hAnsi="Times New Roman" w:cs="Times New Roman"/>
          <w:sz w:val="28"/>
          <w:lang w:eastAsia="ru-RU"/>
        </w:rPr>
      </w:pPr>
      <w:r w:rsidRPr="007D7DF2">
        <w:rPr>
          <w:rFonts w:ascii="Times New Roman" w:eastAsia="Calibri" w:hAnsi="Times New Roman" w:cs="Times New Roman"/>
          <w:sz w:val="28"/>
          <w:lang w:eastAsia="ru-RU"/>
        </w:rPr>
        <w:t>Целью работы является</w:t>
      </w:r>
      <w:r w:rsidRPr="00503216">
        <w:rPr>
          <w:rFonts w:ascii="Times New Roman" w:eastAsia="Calibri" w:hAnsi="Times New Roman" w:cs="Times New Roman"/>
          <w:sz w:val="28"/>
          <w:lang w:eastAsia="ru-RU"/>
        </w:rPr>
        <w:t xml:space="preserve"> подготовка Законопроекта, а также документов, необходимых для внесения субъектом права законодательной инициативы Законопроекта в Государственную Думу:</w:t>
      </w:r>
    </w:p>
    <w:p w:rsidR="00503216" w:rsidRPr="00503216" w:rsidRDefault="00503216" w:rsidP="005A0739">
      <w:pPr>
        <w:spacing w:after="0" w:line="360" w:lineRule="auto"/>
        <w:ind w:firstLine="709"/>
        <w:jc w:val="both"/>
        <w:rPr>
          <w:rFonts w:ascii="Times New Roman" w:eastAsia="Calibri" w:hAnsi="Times New Roman" w:cs="Times New Roman"/>
          <w:sz w:val="28"/>
          <w:lang w:eastAsia="ru-RU"/>
        </w:rPr>
      </w:pPr>
      <w:r w:rsidRPr="00503216">
        <w:rPr>
          <w:rFonts w:ascii="Times New Roman" w:eastAsia="Calibri" w:hAnsi="Times New Roman" w:cs="Times New Roman"/>
          <w:sz w:val="28"/>
          <w:lang w:eastAsia="ru-RU"/>
        </w:rPr>
        <w:t>•</w:t>
      </w:r>
      <w:r w:rsidRPr="00503216">
        <w:rPr>
          <w:rFonts w:ascii="Times New Roman" w:eastAsia="Calibri" w:hAnsi="Times New Roman" w:cs="Times New Roman"/>
          <w:sz w:val="28"/>
          <w:lang w:eastAsia="ru-RU"/>
        </w:rPr>
        <w:tab/>
        <w:t>пояснительной записки;</w:t>
      </w:r>
    </w:p>
    <w:p w:rsidR="00503216" w:rsidRPr="00503216" w:rsidRDefault="00503216" w:rsidP="005A0739">
      <w:pPr>
        <w:spacing w:after="0" w:line="360" w:lineRule="auto"/>
        <w:ind w:firstLine="709"/>
        <w:jc w:val="both"/>
        <w:rPr>
          <w:rFonts w:ascii="Times New Roman" w:eastAsia="Calibri" w:hAnsi="Times New Roman" w:cs="Times New Roman"/>
          <w:sz w:val="28"/>
          <w:lang w:eastAsia="ru-RU"/>
        </w:rPr>
      </w:pPr>
      <w:r w:rsidRPr="00503216">
        <w:rPr>
          <w:rFonts w:ascii="Times New Roman" w:eastAsia="Calibri" w:hAnsi="Times New Roman" w:cs="Times New Roman"/>
          <w:sz w:val="28"/>
          <w:lang w:eastAsia="ru-RU"/>
        </w:rPr>
        <w:t>•</w:t>
      </w:r>
      <w:r w:rsidRPr="00503216">
        <w:rPr>
          <w:rFonts w:ascii="Times New Roman" w:eastAsia="Calibri" w:hAnsi="Times New Roman" w:cs="Times New Roman"/>
          <w:sz w:val="28"/>
          <w:lang w:eastAsia="ru-RU"/>
        </w:rPr>
        <w:tab/>
        <w:t xml:space="preserve">перечня федеральных законов, подлежащих признанию </w:t>
      </w:r>
      <w:proofErr w:type="gramStart"/>
      <w:r w:rsidRPr="00503216">
        <w:rPr>
          <w:rFonts w:ascii="Times New Roman" w:eastAsia="Calibri" w:hAnsi="Times New Roman" w:cs="Times New Roman"/>
          <w:sz w:val="28"/>
          <w:lang w:eastAsia="ru-RU"/>
        </w:rPr>
        <w:t>утратившими</w:t>
      </w:r>
      <w:proofErr w:type="gramEnd"/>
      <w:r w:rsidRPr="00503216">
        <w:rPr>
          <w:rFonts w:ascii="Times New Roman" w:eastAsia="Calibri" w:hAnsi="Times New Roman" w:cs="Times New Roman"/>
          <w:sz w:val="28"/>
          <w:lang w:eastAsia="ru-RU"/>
        </w:rPr>
        <w:t xml:space="preserve"> силу, приостановлению, изменению или принятию в связи с принятием Законопроекта;</w:t>
      </w:r>
    </w:p>
    <w:p w:rsidR="00503216" w:rsidRPr="00503216" w:rsidRDefault="00503216" w:rsidP="005A0739">
      <w:pPr>
        <w:spacing w:after="0" w:line="360" w:lineRule="auto"/>
        <w:ind w:firstLine="709"/>
        <w:jc w:val="both"/>
        <w:rPr>
          <w:rFonts w:ascii="Times New Roman" w:eastAsia="Calibri" w:hAnsi="Times New Roman" w:cs="Times New Roman"/>
          <w:sz w:val="28"/>
          <w:lang w:eastAsia="ru-RU"/>
        </w:rPr>
      </w:pPr>
      <w:r w:rsidRPr="00503216">
        <w:rPr>
          <w:rFonts w:ascii="Times New Roman" w:eastAsia="Calibri" w:hAnsi="Times New Roman" w:cs="Times New Roman"/>
          <w:sz w:val="28"/>
          <w:lang w:eastAsia="ru-RU"/>
        </w:rPr>
        <w:t>•</w:t>
      </w:r>
      <w:r w:rsidRPr="00503216">
        <w:rPr>
          <w:rFonts w:ascii="Times New Roman" w:eastAsia="Calibri" w:hAnsi="Times New Roman" w:cs="Times New Roman"/>
          <w:sz w:val="28"/>
          <w:lang w:eastAsia="ru-RU"/>
        </w:rPr>
        <w:tab/>
        <w:t xml:space="preserve">перечня нормативно-правовых актов Президента Российской Федерации, Правительства Российской Федерации, подлежащих признанию </w:t>
      </w:r>
      <w:proofErr w:type="gramStart"/>
      <w:r w:rsidRPr="00503216">
        <w:rPr>
          <w:rFonts w:ascii="Times New Roman" w:eastAsia="Calibri" w:hAnsi="Times New Roman" w:cs="Times New Roman"/>
          <w:sz w:val="28"/>
          <w:lang w:eastAsia="ru-RU"/>
        </w:rPr>
        <w:lastRenderedPageBreak/>
        <w:t>утратившими</w:t>
      </w:r>
      <w:proofErr w:type="gramEnd"/>
      <w:r w:rsidRPr="00503216">
        <w:rPr>
          <w:rFonts w:ascii="Times New Roman" w:eastAsia="Calibri" w:hAnsi="Times New Roman" w:cs="Times New Roman"/>
          <w:sz w:val="28"/>
          <w:lang w:eastAsia="ru-RU"/>
        </w:rPr>
        <w:t xml:space="preserve"> силу, приостановлению, изменению или принятию в связи с принятием Законопроекта;</w:t>
      </w:r>
    </w:p>
    <w:p w:rsidR="00503216" w:rsidRPr="00503216" w:rsidRDefault="00503216" w:rsidP="005A0739">
      <w:pPr>
        <w:spacing w:after="0" w:line="360" w:lineRule="auto"/>
        <w:ind w:firstLine="709"/>
        <w:jc w:val="both"/>
        <w:rPr>
          <w:rFonts w:ascii="Times New Roman" w:eastAsia="Calibri" w:hAnsi="Times New Roman" w:cs="Times New Roman"/>
          <w:sz w:val="28"/>
          <w:lang w:eastAsia="ru-RU"/>
        </w:rPr>
      </w:pPr>
      <w:r w:rsidRPr="00503216">
        <w:rPr>
          <w:rFonts w:ascii="Times New Roman" w:eastAsia="Calibri" w:hAnsi="Times New Roman" w:cs="Times New Roman"/>
          <w:sz w:val="28"/>
          <w:lang w:eastAsia="ru-RU"/>
        </w:rPr>
        <w:t>•</w:t>
      </w:r>
      <w:r w:rsidRPr="00503216">
        <w:rPr>
          <w:rFonts w:ascii="Times New Roman" w:eastAsia="Calibri" w:hAnsi="Times New Roman" w:cs="Times New Roman"/>
          <w:sz w:val="28"/>
          <w:lang w:eastAsia="ru-RU"/>
        </w:rPr>
        <w:tab/>
        <w:t>финансово-экономического обоснования к Законопроекту.</w:t>
      </w:r>
    </w:p>
    <w:p w:rsidR="00503216" w:rsidRPr="005A0739" w:rsidRDefault="00503216" w:rsidP="005A0739">
      <w:pPr>
        <w:spacing w:after="0" w:line="360" w:lineRule="auto"/>
        <w:ind w:firstLine="709"/>
        <w:jc w:val="both"/>
        <w:rPr>
          <w:rFonts w:ascii="Times New Roman" w:eastAsia="Calibri" w:hAnsi="Times New Roman" w:cs="Times New Roman"/>
          <w:sz w:val="28"/>
          <w:lang w:eastAsia="ru-RU"/>
        </w:rPr>
      </w:pPr>
      <w:r w:rsidRPr="005A0739">
        <w:rPr>
          <w:rFonts w:ascii="Times New Roman" w:eastAsia="Calibri" w:hAnsi="Times New Roman" w:cs="Times New Roman"/>
          <w:sz w:val="28"/>
          <w:lang w:eastAsia="ru-RU"/>
        </w:rPr>
        <w:t>В рамках п</w:t>
      </w:r>
      <w:r w:rsidRPr="00503216">
        <w:rPr>
          <w:rFonts w:ascii="Times New Roman" w:eastAsia="Calibri" w:hAnsi="Times New Roman" w:cs="Times New Roman"/>
          <w:sz w:val="28"/>
          <w:lang w:eastAsia="ru-RU"/>
        </w:rPr>
        <w:t>ерв</w:t>
      </w:r>
      <w:r w:rsidRPr="005A0739">
        <w:rPr>
          <w:rFonts w:ascii="Times New Roman" w:eastAsia="Calibri" w:hAnsi="Times New Roman" w:cs="Times New Roman"/>
          <w:sz w:val="28"/>
          <w:lang w:eastAsia="ru-RU"/>
        </w:rPr>
        <w:t>ого</w:t>
      </w:r>
      <w:r w:rsidRPr="00503216">
        <w:rPr>
          <w:rFonts w:ascii="Times New Roman" w:eastAsia="Calibri" w:hAnsi="Times New Roman" w:cs="Times New Roman"/>
          <w:sz w:val="28"/>
          <w:lang w:eastAsia="ru-RU"/>
        </w:rPr>
        <w:t xml:space="preserve"> этап</w:t>
      </w:r>
      <w:r w:rsidRPr="005A0739">
        <w:rPr>
          <w:rFonts w:ascii="Times New Roman" w:eastAsia="Calibri" w:hAnsi="Times New Roman" w:cs="Times New Roman"/>
          <w:sz w:val="28"/>
          <w:lang w:eastAsia="ru-RU"/>
        </w:rPr>
        <w:t>а</w:t>
      </w:r>
      <w:r w:rsidRPr="00503216">
        <w:rPr>
          <w:rFonts w:ascii="Times New Roman" w:eastAsia="Calibri" w:hAnsi="Times New Roman" w:cs="Times New Roman"/>
          <w:sz w:val="28"/>
          <w:lang w:eastAsia="ru-RU"/>
        </w:rPr>
        <w:t xml:space="preserve"> работы </w:t>
      </w:r>
      <w:r w:rsidRPr="005A0739">
        <w:rPr>
          <w:rFonts w:ascii="Times New Roman" w:eastAsia="Calibri" w:hAnsi="Times New Roman" w:cs="Times New Roman"/>
          <w:sz w:val="28"/>
          <w:lang w:eastAsia="ru-RU"/>
        </w:rPr>
        <w:t>решены следующие задачи:</w:t>
      </w:r>
    </w:p>
    <w:p w:rsidR="00503216" w:rsidRPr="005A0739" w:rsidRDefault="00503216" w:rsidP="005A0739">
      <w:pPr>
        <w:pStyle w:val="a3"/>
        <w:numPr>
          <w:ilvl w:val="0"/>
          <w:numId w:val="23"/>
        </w:numPr>
        <w:spacing w:after="0" w:line="360" w:lineRule="auto"/>
        <w:jc w:val="both"/>
        <w:rPr>
          <w:rFonts w:ascii="Times New Roman" w:eastAsia="Calibri" w:hAnsi="Times New Roman" w:cs="Times New Roman"/>
          <w:sz w:val="28"/>
          <w:lang w:eastAsia="ru-RU"/>
        </w:rPr>
      </w:pPr>
      <w:r w:rsidRPr="005A0739">
        <w:rPr>
          <w:rFonts w:ascii="Times New Roman" w:eastAsia="Calibri" w:hAnsi="Times New Roman" w:cs="Times New Roman"/>
          <w:sz w:val="28"/>
          <w:lang w:eastAsia="ru-RU"/>
        </w:rPr>
        <w:t xml:space="preserve">подготовлена Концепция Законопроекта. В проекте Концепции изложены и обоснованы в соответствии с </w:t>
      </w:r>
      <w:proofErr w:type="spellStart"/>
      <w:r w:rsidRPr="005A0739">
        <w:rPr>
          <w:rFonts w:ascii="Times New Roman" w:eastAsia="Calibri" w:hAnsi="Times New Roman" w:cs="Times New Roman"/>
          <w:sz w:val="28"/>
          <w:lang w:eastAsia="ru-RU"/>
        </w:rPr>
        <w:t>пп</w:t>
      </w:r>
      <w:proofErr w:type="spellEnd"/>
      <w:r w:rsidRPr="005A0739">
        <w:rPr>
          <w:rFonts w:ascii="Times New Roman" w:eastAsia="Calibri" w:hAnsi="Times New Roman" w:cs="Times New Roman"/>
          <w:sz w:val="28"/>
          <w:lang w:eastAsia="ru-RU"/>
        </w:rPr>
        <w:t>. 3.1-3.13 Технического задания:</w:t>
      </w:r>
    </w:p>
    <w:p w:rsidR="00503216" w:rsidRPr="00503216" w:rsidRDefault="00503216" w:rsidP="005A0739">
      <w:pPr>
        <w:spacing w:after="0" w:line="360" w:lineRule="auto"/>
        <w:ind w:firstLine="709"/>
        <w:jc w:val="both"/>
        <w:rPr>
          <w:rFonts w:ascii="Times New Roman" w:eastAsia="Calibri" w:hAnsi="Times New Roman" w:cs="Times New Roman"/>
          <w:sz w:val="28"/>
          <w:lang w:eastAsia="ru-RU"/>
        </w:rPr>
      </w:pPr>
      <w:r w:rsidRPr="00503216">
        <w:rPr>
          <w:rFonts w:ascii="Times New Roman" w:eastAsia="Calibri" w:hAnsi="Times New Roman" w:cs="Times New Roman"/>
          <w:sz w:val="28"/>
          <w:lang w:eastAsia="ru-RU"/>
        </w:rPr>
        <w:t>•</w:t>
      </w:r>
      <w:r w:rsidRPr="00503216">
        <w:rPr>
          <w:rFonts w:ascii="Times New Roman" w:eastAsia="Calibri" w:hAnsi="Times New Roman" w:cs="Times New Roman"/>
          <w:sz w:val="28"/>
          <w:lang w:eastAsia="ru-RU"/>
        </w:rPr>
        <w:tab/>
        <w:t>предмет правового регулирования, основные идеи Законопроекта;</w:t>
      </w:r>
    </w:p>
    <w:p w:rsidR="00503216" w:rsidRPr="00503216" w:rsidRDefault="00503216" w:rsidP="005A0739">
      <w:pPr>
        <w:spacing w:after="0" w:line="360" w:lineRule="auto"/>
        <w:ind w:firstLine="709"/>
        <w:jc w:val="both"/>
        <w:rPr>
          <w:rFonts w:ascii="Times New Roman" w:eastAsia="Calibri" w:hAnsi="Times New Roman" w:cs="Times New Roman"/>
          <w:sz w:val="28"/>
          <w:lang w:eastAsia="ru-RU"/>
        </w:rPr>
      </w:pPr>
      <w:r w:rsidRPr="00503216">
        <w:rPr>
          <w:rFonts w:ascii="Times New Roman" w:eastAsia="Calibri" w:hAnsi="Times New Roman" w:cs="Times New Roman"/>
          <w:sz w:val="28"/>
          <w:lang w:eastAsia="ru-RU"/>
        </w:rPr>
        <w:t>•</w:t>
      </w:r>
      <w:r w:rsidRPr="00503216">
        <w:rPr>
          <w:rFonts w:ascii="Times New Roman" w:eastAsia="Calibri" w:hAnsi="Times New Roman" w:cs="Times New Roman"/>
          <w:sz w:val="28"/>
          <w:lang w:eastAsia="ru-RU"/>
        </w:rPr>
        <w:tab/>
        <w:t>круг лиц, на которых будет распространяться действие Законопроекта, их основные права и обязанности;</w:t>
      </w:r>
    </w:p>
    <w:p w:rsidR="00503216" w:rsidRPr="00503216" w:rsidRDefault="00503216" w:rsidP="005A0739">
      <w:pPr>
        <w:spacing w:after="0" w:line="360" w:lineRule="auto"/>
        <w:ind w:firstLine="709"/>
        <w:jc w:val="both"/>
        <w:rPr>
          <w:rFonts w:ascii="Times New Roman" w:eastAsia="Calibri" w:hAnsi="Times New Roman" w:cs="Times New Roman"/>
          <w:sz w:val="28"/>
          <w:lang w:eastAsia="ru-RU"/>
        </w:rPr>
      </w:pPr>
      <w:r w:rsidRPr="00503216">
        <w:rPr>
          <w:rFonts w:ascii="Times New Roman" w:eastAsia="Calibri" w:hAnsi="Times New Roman" w:cs="Times New Roman"/>
          <w:sz w:val="28"/>
          <w:lang w:eastAsia="ru-RU"/>
        </w:rPr>
        <w:t>•</w:t>
      </w:r>
      <w:r w:rsidRPr="00503216">
        <w:rPr>
          <w:rFonts w:ascii="Times New Roman" w:eastAsia="Calibri" w:hAnsi="Times New Roman" w:cs="Times New Roman"/>
          <w:sz w:val="28"/>
          <w:lang w:eastAsia="ru-RU"/>
        </w:rPr>
        <w:tab/>
        <w:t>варианты реализации основных идей Законопроекта;</w:t>
      </w:r>
    </w:p>
    <w:p w:rsidR="00503216" w:rsidRPr="00503216" w:rsidRDefault="00503216" w:rsidP="005A0739">
      <w:pPr>
        <w:spacing w:after="0" w:line="360" w:lineRule="auto"/>
        <w:ind w:firstLine="709"/>
        <w:jc w:val="both"/>
        <w:rPr>
          <w:rFonts w:ascii="Times New Roman" w:eastAsia="Calibri" w:hAnsi="Times New Roman" w:cs="Times New Roman"/>
          <w:sz w:val="28"/>
          <w:lang w:eastAsia="ru-RU"/>
        </w:rPr>
      </w:pPr>
      <w:r w:rsidRPr="00503216">
        <w:rPr>
          <w:rFonts w:ascii="Times New Roman" w:eastAsia="Calibri" w:hAnsi="Times New Roman" w:cs="Times New Roman"/>
          <w:sz w:val="28"/>
          <w:lang w:eastAsia="ru-RU"/>
        </w:rPr>
        <w:t>•</w:t>
      </w:r>
      <w:r w:rsidRPr="00503216">
        <w:rPr>
          <w:rFonts w:ascii="Times New Roman" w:eastAsia="Calibri" w:hAnsi="Times New Roman" w:cs="Times New Roman"/>
          <w:sz w:val="28"/>
          <w:lang w:eastAsia="ru-RU"/>
        </w:rPr>
        <w:tab/>
        <w:t>последствия реализации Законопроекта;</w:t>
      </w:r>
    </w:p>
    <w:p w:rsidR="00503216" w:rsidRPr="00503216" w:rsidRDefault="00503216" w:rsidP="005A0739">
      <w:pPr>
        <w:spacing w:after="0" w:line="360" w:lineRule="auto"/>
        <w:ind w:firstLine="709"/>
        <w:jc w:val="both"/>
        <w:rPr>
          <w:rFonts w:ascii="Times New Roman" w:eastAsia="Calibri" w:hAnsi="Times New Roman" w:cs="Times New Roman"/>
          <w:sz w:val="28"/>
          <w:lang w:eastAsia="ru-RU"/>
        </w:rPr>
      </w:pPr>
      <w:r w:rsidRPr="00503216">
        <w:rPr>
          <w:rFonts w:ascii="Times New Roman" w:eastAsia="Calibri" w:hAnsi="Times New Roman" w:cs="Times New Roman"/>
          <w:sz w:val="28"/>
          <w:lang w:eastAsia="ru-RU"/>
        </w:rPr>
        <w:t>•</w:t>
      </w:r>
      <w:r w:rsidRPr="00503216">
        <w:rPr>
          <w:rFonts w:ascii="Times New Roman" w:eastAsia="Calibri" w:hAnsi="Times New Roman" w:cs="Times New Roman"/>
          <w:sz w:val="28"/>
          <w:lang w:eastAsia="ru-RU"/>
        </w:rPr>
        <w:tab/>
        <w:t>примерная структура Законопроекта с кратким содержанием его глав и статей.</w:t>
      </w:r>
    </w:p>
    <w:p w:rsidR="00503216" w:rsidRPr="005A0739" w:rsidRDefault="00503216" w:rsidP="005A0739">
      <w:pPr>
        <w:pStyle w:val="a3"/>
        <w:numPr>
          <w:ilvl w:val="0"/>
          <w:numId w:val="23"/>
        </w:numPr>
        <w:spacing w:after="0" w:line="360" w:lineRule="auto"/>
        <w:jc w:val="both"/>
        <w:rPr>
          <w:rFonts w:ascii="Times New Roman" w:eastAsia="Calibri" w:hAnsi="Times New Roman" w:cs="Times New Roman"/>
          <w:sz w:val="28"/>
          <w:lang w:eastAsia="ru-RU"/>
        </w:rPr>
      </w:pPr>
      <w:r w:rsidRPr="005A0739">
        <w:rPr>
          <w:rFonts w:ascii="Times New Roman" w:eastAsia="Calibri" w:hAnsi="Times New Roman" w:cs="Times New Roman"/>
          <w:sz w:val="28"/>
          <w:lang w:eastAsia="ru-RU"/>
        </w:rPr>
        <w:t>подготовлена аналитическая записка по итогам анализа по предмету правового регулирования:</w:t>
      </w:r>
    </w:p>
    <w:p w:rsidR="00503216" w:rsidRPr="00503216" w:rsidRDefault="00503216" w:rsidP="005A0739">
      <w:pPr>
        <w:spacing w:after="0" w:line="360" w:lineRule="auto"/>
        <w:ind w:firstLine="709"/>
        <w:jc w:val="both"/>
        <w:rPr>
          <w:rFonts w:ascii="Times New Roman" w:eastAsia="Calibri" w:hAnsi="Times New Roman" w:cs="Times New Roman"/>
          <w:sz w:val="28"/>
          <w:lang w:eastAsia="ru-RU"/>
        </w:rPr>
      </w:pPr>
      <w:r w:rsidRPr="00503216">
        <w:rPr>
          <w:rFonts w:ascii="Times New Roman" w:eastAsia="Calibri" w:hAnsi="Times New Roman" w:cs="Times New Roman"/>
          <w:sz w:val="28"/>
          <w:lang w:eastAsia="ru-RU"/>
        </w:rPr>
        <w:t>•</w:t>
      </w:r>
      <w:r w:rsidRPr="00503216">
        <w:rPr>
          <w:rFonts w:ascii="Times New Roman" w:eastAsia="Calibri" w:hAnsi="Times New Roman" w:cs="Times New Roman"/>
          <w:sz w:val="28"/>
          <w:lang w:eastAsia="ru-RU"/>
        </w:rPr>
        <w:tab/>
        <w:t>федерально</w:t>
      </w:r>
      <w:r w:rsidRPr="005A0739">
        <w:rPr>
          <w:rFonts w:ascii="Times New Roman" w:eastAsia="Calibri" w:hAnsi="Times New Roman" w:cs="Times New Roman"/>
          <w:sz w:val="28"/>
          <w:lang w:eastAsia="ru-RU"/>
        </w:rPr>
        <w:t>го</w:t>
      </w:r>
      <w:r w:rsidRPr="00503216">
        <w:rPr>
          <w:rFonts w:ascii="Times New Roman" w:eastAsia="Calibri" w:hAnsi="Times New Roman" w:cs="Times New Roman"/>
          <w:sz w:val="28"/>
          <w:lang w:eastAsia="ru-RU"/>
        </w:rPr>
        <w:t>, регионально</w:t>
      </w:r>
      <w:r w:rsidRPr="005A0739">
        <w:rPr>
          <w:rFonts w:ascii="Times New Roman" w:eastAsia="Calibri" w:hAnsi="Times New Roman" w:cs="Times New Roman"/>
          <w:sz w:val="28"/>
          <w:lang w:eastAsia="ru-RU"/>
        </w:rPr>
        <w:t>го</w:t>
      </w:r>
      <w:r w:rsidRPr="00503216">
        <w:rPr>
          <w:rFonts w:ascii="Times New Roman" w:eastAsia="Calibri" w:hAnsi="Times New Roman" w:cs="Times New Roman"/>
          <w:sz w:val="28"/>
          <w:lang w:eastAsia="ru-RU"/>
        </w:rPr>
        <w:t xml:space="preserve"> и зарубежно</w:t>
      </w:r>
      <w:r w:rsidRPr="005A0739">
        <w:rPr>
          <w:rFonts w:ascii="Times New Roman" w:eastAsia="Calibri" w:hAnsi="Times New Roman" w:cs="Times New Roman"/>
          <w:sz w:val="28"/>
          <w:lang w:eastAsia="ru-RU"/>
        </w:rPr>
        <w:t>го</w:t>
      </w:r>
      <w:r w:rsidRPr="00503216">
        <w:rPr>
          <w:rFonts w:ascii="Times New Roman" w:eastAsia="Calibri" w:hAnsi="Times New Roman" w:cs="Times New Roman"/>
          <w:sz w:val="28"/>
          <w:lang w:eastAsia="ru-RU"/>
        </w:rPr>
        <w:t xml:space="preserve"> законодательств</w:t>
      </w:r>
      <w:r w:rsidRPr="005A0739">
        <w:rPr>
          <w:rFonts w:ascii="Times New Roman" w:eastAsia="Calibri" w:hAnsi="Times New Roman" w:cs="Times New Roman"/>
          <w:sz w:val="28"/>
          <w:lang w:eastAsia="ru-RU"/>
        </w:rPr>
        <w:t>а</w:t>
      </w:r>
      <w:r w:rsidRPr="00503216">
        <w:rPr>
          <w:rFonts w:ascii="Times New Roman" w:eastAsia="Calibri" w:hAnsi="Times New Roman" w:cs="Times New Roman"/>
          <w:sz w:val="28"/>
          <w:lang w:eastAsia="ru-RU"/>
        </w:rPr>
        <w:t>;</w:t>
      </w:r>
    </w:p>
    <w:p w:rsidR="00503216" w:rsidRPr="00503216" w:rsidRDefault="00503216" w:rsidP="005A0739">
      <w:pPr>
        <w:spacing w:after="0" w:line="360" w:lineRule="auto"/>
        <w:ind w:firstLine="709"/>
        <w:jc w:val="both"/>
        <w:rPr>
          <w:rFonts w:ascii="Times New Roman" w:eastAsia="Calibri" w:hAnsi="Times New Roman" w:cs="Times New Roman"/>
          <w:sz w:val="28"/>
          <w:lang w:eastAsia="ru-RU"/>
        </w:rPr>
      </w:pPr>
      <w:r w:rsidRPr="00503216">
        <w:rPr>
          <w:rFonts w:ascii="Times New Roman" w:eastAsia="Calibri" w:hAnsi="Times New Roman" w:cs="Times New Roman"/>
          <w:sz w:val="28"/>
          <w:lang w:eastAsia="ru-RU"/>
        </w:rPr>
        <w:t>•</w:t>
      </w:r>
      <w:r w:rsidRPr="00503216">
        <w:rPr>
          <w:rFonts w:ascii="Times New Roman" w:eastAsia="Calibri" w:hAnsi="Times New Roman" w:cs="Times New Roman"/>
          <w:sz w:val="28"/>
          <w:lang w:eastAsia="ru-RU"/>
        </w:rPr>
        <w:tab/>
        <w:t>судебн</w:t>
      </w:r>
      <w:r w:rsidRPr="005A0739">
        <w:rPr>
          <w:rFonts w:ascii="Times New Roman" w:eastAsia="Calibri" w:hAnsi="Times New Roman" w:cs="Times New Roman"/>
          <w:sz w:val="28"/>
          <w:lang w:eastAsia="ru-RU"/>
        </w:rPr>
        <w:t>ой</w:t>
      </w:r>
      <w:r w:rsidRPr="00503216">
        <w:rPr>
          <w:rFonts w:ascii="Times New Roman" w:eastAsia="Calibri" w:hAnsi="Times New Roman" w:cs="Times New Roman"/>
          <w:sz w:val="28"/>
          <w:lang w:eastAsia="ru-RU"/>
        </w:rPr>
        <w:t xml:space="preserve"> и правоприменительн</w:t>
      </w:r>
      <w:r w:rsidRPr="005A0739">
        <w:rPr>
          <w:rFonts w:ascii="Times New Roman" w:eastAsia="Calibri" w:hAnsi="Times New Roman" w:cs="Times New Roman"/>
          <w:sz w:val="28"/>
          <w:lang w:eastAsia="ru-RU"/>
        </w:rPr>
        <w:t>ой</w:t>
      </w:r>
      <w:r w:rsidRPr="00503216">
        <w:rPr>
          <w:rFonts w:ascii="Times New Roman" w:eastAsia="Calibri" w:hAnsi="Times New Roman" w:cs="Times New Roman"/>
          <w:sz w:val="28"/>
          <w:lang w:eastAsia="ru-RU"/>
        </w:rPr>
        <w:t xml:space="preserve"> практик</w:t>
      </w:r>
      <w:r w:rsidRPr="005A0739">
        <w:rPr>
          <w:rFonts w:ascii="Times New Roman" w:eastAsia="Calibri" w:hAnsi="Times New Roman" w:cs="Times New Roman"/>
          <w:sz w:val="28"/>
          <w:lang w:eastAsia="ru-RU"/>
        </w:rPr>
        <w:t>и</w:t>
      </w:r>
      <w:r w:rsidRPr="00503216">
        <w:rPr>
          <w:rFonts w:ascii="Times New Roman" w:eastAsia="Calibri" w:hAnsi="Times New Roman" w:cs="Times New Roman"/>
          <w:sz w:val="28"/>
          <w:lang w:eastAsia="ru-RU"/>
        </w:rPr>
        <w:t>;</w:t>
      </w:r>
    </w:p>
    <w:p w:rsidR="00CB708E" w:rsidRPr="00503216" w:rsidRDefault="00503216" w:rsidP="00CB708E">
      <w:pPr>
        <w:spacing w:after="0" w:line="360" w:lineRule="auto"/>
        <w:ind w:firstLine="709"/>
        <w:jc w:val="both"/>
        <w:rPr>
          <w:rFonts w:ascii="Times New Roman" w:eastAsia="Calibri" w:hAnsi="Times New Roman" w:cs="Times New Roman"/>
          <w:sz w:val="28"/>
          <w:lang w:eastAsia="ru-RU"/>
        </w:rPr>
      </w:pPr>
      <w:r w:rsidRPr="00503216">
        <w:rPr>
          <w:rFonts w:ascii="Times New Roman" w:eastAsia="Calibri" w:hAnsi="Times New Roman" w:cs="Times New Roman"/>
          <w:sz w:val="28"/>
          <w:lang w:eastAsia="ru-RU"/>
        </w:rPr>
        <w:t>•</w:t>
      </w:r>
      <w:r w:rsidRPr="00503216">
        <w:rPr>
          <w:rFonts w:ascii="Times New Roman" w:eastAsia="Calibri" w:hAnsi="Times New Roman" w:cs="Times New Roman"/>
          <w:sz w:val="28"/>
          <w:lang w:eastAsia="ru-RU"/>
        </w:rPr>
        <w:tab/>
        <w:t>внесенны</w:t>
      </w:r>
      <w:r w:rsidRPr="005A0739">
        <w:rPr>
          <w:rFonts w:ascii="Times New Roman" w:eastAsia="Calibri" w:hAnsi="Times New Roman" w:cs="Times New Roman"/>
          <w:sz w:val="28"/>
          <w:lang w:eastAsia="ru-RU"/>
        </w:rPr>
        <w:t>х</w:t>
      </w:r>
      <w:r w:rsidRPr="00503216">
        <w:rPr>
          <w:rFonts w:ascii="Times New Roman" w:eastAsia="Calibri" w:hAnsi="Times New Roman" w:cs="Times New Roman"/>
          <w:sz w:val="28"/>
          <w:lang w:eastAsia="ru-RU"/>
        </w:rPr>
        <w:t xml:space="preserve"> в Государственную Думу </w:t>
      </w:r>
      <w:r w:rsidR="00CB708E">
        <w:rPr>
          <w:rFonts w:ascii="Times New Roman" w:eastAsia="Calibri" w:hAnsi="Times New Roman" w:cs="Times New Roman"/>
          <w:sz w:val="28"/>
          <w:lang w:eastAsia="ru-RU"/>
        </w:rPr>
        <w:t>проектов федеральных законов, в том числе</w:t>
      </w:r>
      <w:r w:rsidR="00CB708E" w:rsidRPr="00503216">
        <w:rPr>
          <w:rFonts w:ascii="Times New Roman" w:eastAsia="Calibri" w:hAnsi="Times New Roman" w:cs="Times New Roman"/>
          <w:sz w:val="28"/>
          <w:lang w:eastAsia="ru-RU"/>
        </w:rPr>
        <w:t>:</w:t>
      </w:r>
    </w:p>
    <w:p w:rsidR="00CB708E" w:rsidRPr="00503216" w:rsidRDefault="00CB708E" w:rsidP="00CB708E">
      <w:pPr>
        <w:spacing w:after="0" w:line="360" w:lineRule="auto"/>
        <w:ind w:left="708" w:firstLine="709"/>
        <w:jc w:val="both"/>
        <w:rPr>
          <w:rFonts w:ascii="Times New Roman" w:eastAsia="Calibri" w:hAnsi="Times New Roman" w:cs="Times New Roman"/>
          <w:sz w:val="28"/>
          <w:lang w:eastAsia="ru-RU"/>
        </w:rPr>
      </w:pPr>
      <w:r>
        <w:rPr>
          <w:rFonts w:ascii="Times New Roman" w:eastAsia="Calibri" w:hAnsi="Times New Roman" w:cs="Times New Roman"/>
          <w:sz w:val="28"/>
          <w:lang w:eastAsia="ru-RU"/>
        </w:rPr>
        <w:t xml:space="preserve">- </w:t>
      </w:r>
      <w:r w:rsidRPr="00503216">
        <w:rPr>
          <w:rFonts w:ascii="Times New Roman" w:eastAsia="Calibri" w:hAnsi="Times New Roman" w:cs="Times New Roman"/>
          <w:sz w:val="28"/>
          <w:lang w:eastAsia="ru-RU"/>
        </w:rPr>
        <w:t xml:space="preserve">№ 238827-6 </w:t>
      </w:r>
      <w:r>
        <w:rPr>
          <w:rFonts w:ascii="Times New Roman" w:eastAsia="Calibri" w:hAnsi="Times New Roman" w:cs="Times New Roman"/>
          <w:sz w:val="28"/>
          <w:lang w:eastAsia="ru-RU"/>
        </w:rPr>
        <w:t>«</w:t>
      </w:r>
      <w:r w:rsidRPr="00503216">
        <w:rPr>
          <w:rFonts w:ascii="Times New Roman" w:eastAsia="Calibri" w:hAnsi="Times New Roman" w:cs="Times New Roman"/>
          <w:sz w:val="28"/>
          <w:lang w:eastAsia="ru-RU"/>
        </w:rPr>
        <w:t>Об основах государственно-частного партнерства в Российской Федерации</w:t>
      </w:r>
      <w:r>
        <w:rPr>
          <w:rFonts w:ascii="Times New Roman" w:eastAsia="Calibri" w:hAnsi="Times New Roman" w:cs="Times New Roman"/>
          <w:sz w:val="28"/>
          <w:lang w:eastAsia="ru-RU"/>
        </w:rPr>
        <w:t>»</w:t>
      </w:r>
      <w:r w:rsidRPr="00503216">
        <w:rPr>
          <w:rFonts w:ascii="Times New Roman" w:eastAsia="Calibri" w:hAnsi="Times New Roman" w:cs="Times New Roman"/>
          <w:sz w:val="28"/>
          <w:lang w:eastAsia="ru-RU"/>
        </w:rPr>
        <w:t>;</w:t>
      </w:r>
    </w:p>
    <w:p w:rsidR="00CB708E" w:rsidRPr="00503216" w:rsidRDefault="00CB708E" w:rsidP="00CB708E">
      <w:pPr>
        <w:spacing w:after="0" w:line="360" w:lineRule="auto"/>
        <w:ind w:left="708" w:firstLine="708"/>
        <w:jc w:val="both"/>
        <w:rPr>
          <w:rFonts w:ascii="Times New Roman" w:eastAsia="Calibri" w:hAnsi="Times New Roman" w:cs="Times New Roman"/>
          <w:sz w:val="28"/>
          <w:lang w:eastAsia="ru-RU"/>
        </w:rPr>
      </w:pPr>
      <w:r>
        <w:rPr>
          <w:rFonts w:ascii="Times New Roman" w:eastAsia="Calibri" w:hAnsi="Times New Roman" w:cs="Times New Roman"/>
          <w:sz w:val="28"/>
          <w:lang w:eastAsia="ru-RU"/>
        </w:rPr>
        <w:t xml:space="preserve">- </w:t>
      </w:r>
      <w:r w:rsidRPr="00503216">
        <w:rPr>
          <w:rFonts w:ascii="Times New Roman" w:eastAsia="Calibri" w:hAnsi="Times New Roman" w:cs="Times New Roman"/>
          <w:sz w:val="28"/>
          <w:lang w:eastAsia="ru-RU"/>
        </w:rPr>
        <w:t xml:space="preserve">№ 86567-6 </w:t>
      </w:r>
      <w:r>
        <w:rPr>
          <w:rFonts w:ascii="Times New Roman" w:eastAsia="Calibri" w:hAnsi="Times New Roman" w:cs="Times New Roman"/>
          <w:sz w:val="28"/>
          <w:lang w:eastAsia="ru-RU"/>
        </w:rPr>
        <w:t>«</w:t>
      </w:r>
      <w:r w:rsidRPr="00503216">
        <w:rPr>
          <w:rFonts w:ascii="Times New Roman" w:eastAsia="Calibri" w:hAnsi="Times New Roman" w:cs="Times New Roman"/>
          <w:sz w:val="28"/>
          <w:lang w:eastAsia="ru-RU"/>
        </w:rPr>
        <w:t>О внесении изменений в Градостроительный кодекс Российской Федерации в части установления региональных и местных нормативов градостроительного проектирования</w:t>
      </w:r>
      <w:r>
        <w:rPr>
          <w:rFonts w:ascii="Times New Roman" w:eastAsia="Calibri" w:hAnsi="Times New Roman" w:cs="Times New Roman"/>
          <w:sz w:val="28"/>
          <w:lang w:eastAsia="ru-RU"/>
        </w:rPr>
        <w:t>»</w:t>
      </w:r>
      <w:r w:rsidRPr="00503216">
        <w:rPr>
          <w:rFonts w:ascii="Times New Roman" w:eastAsia="Calibri" w:hAnsi="Times New Roman" w:cs="Times New Roman"/>
          <w:sz w:val="28"/>
          <w:lang w:eastAsia="ru-RU"/>
        </w:rPr>
        <w:t>;</w:t>
      </w:r>
    </w:p>
    <w:p w:rsidR="00CB708E" w:rsidRPr="00503216" w:rsidRDefault="00CB708E" w:rsidP="00CB708E">
      <w:pPr>
        <w:spacing w:after="0" w:line="360" w:lineRule="auto"/>
        <w:ind w:left="708" w:firstLine="708"/>
        <w:jc w:val="both"/>
        <w:rPr>
          <w:rFonts w:ascii="Times New Roman" w:eastAsia="Calibri" w:hAnsi="Times New Roman" w:cs="Times New Roman"/>
          <w:sz w:val="28"/>
          <w:lang w:eastAsia="ru-RU"/>
        </w:rPr>
      </w:pPr>
      <w:r>
        <w:rPr>
          <w:rFonts w:ascii="Times New Roman" w:eastAsia="Calibri" w:hAnsi="Times New Roman" w:cs="Times New Roman"/>
          <w:sz w:val="28"/>
          <w:lang w:eastAsia="ru-RU"/>
        </w:rPr>
        <w:t>- «</w:t>
      </w:r>
      <w:r w:rsidRPr="00503216">
        <w:rPr>
          <w:rFonts w:ascii="Times New Roman" w:eastAsia="Calibri" w:hAnsi="Times New Roman" w:cs="Times New Roman"/>
          <w:sz w:val="28"/>
          <w:lang w:eastAsia="ru-RU"/>
        </w:rPr>
        <w:t xml:space="preserve">О внесении изменений в Градостроительный кодекс Российской Федерации и Федеральный закон </w:t>
      </w:r>
      <w:r>
        <w:rPr>
          <w:rFonts w:ascii="Times New Roman" w:eastAsia="Calibri" w:hAnsi="Times New Roman" w:cs="Times New Roman"/>
          <w:sz w:val="28"/>
          <w:lang w:eastAsia="ru-RU"/>
        </w:rPr>
        <w:t>«</w:t>
      </w:r>
      <w:r w:rsidRPr="00503216">
        <w:rPr>
          <w:rFonts w:ascii="Times New Roman" w:eastAsia="Calibri" w:hAnsi="Times New Roman" w:cs="Times New Roman"/>
          <w:sz w:val="28"/>
          <w:lang w:eastAsia="ru-RU"/>
        </w:rPr>
        <w:t>Об общих принципах организации местного самоуправления в Российской Федерации</w:t>
      </w:r>
      <w:r>
        <w:rPr>
          <w:rFonts w:ascii="Times New Roman" w:eastAsia="Calibri" w:hAnsi="Times New Roman" w:cs="Times New Roman"/>
          <w:sz w:val="28"/>
          <w:lang w:eastAsia="ru-RU"/>
        </w:rPr>
        <w:t>»</w:t>
      </w:r>
      <w:r w:rsidRPr="00503216">
        <w:rPr>
          <w:rFonts w:ascii="Times New Roman" w:eastAsia="Calibri" w:hAnsi="Times New Roman" w:cs="Times New Roman"/>
          <w:sz w:val="28"/>
          <w:lang w:eastAsia="ru-RU"/>
        </w:rPr>
        <w:t xml:space="preserve"> в </w:t>
      </w:r>
      <w:r w:rsidRPr="00503216">
        <w:rPr>
          <w:rFonts w:ascii="Times New Roman" w:eastAsia="Calibri" w:hAnsi="Times New Roman" w:cs="Times New Roman"/>
          <w:sz w:val="28"/>
          <w:lang w:eastAsia="ru-RU"/>
        </w:rPr>
        <w:lastRenderedPageBreak/>
        <w:t>части разработки программ развития транспортной и социальной инфраструктуры</w:t>
      </w:r>
      <w:r>
        <w:rPr>
          <w:rFonts w:ascii="Times New Roman" w:eastAsia="Calibri" w:hAnsi="Times New Roman" w:cs="Times New Roman"/>
          <w:sz w:val="28"/>
          <w:lang w:eastAsia="ru-RU"/>
        </w:rPr>
        <w:t>»</w:t>
      </w:r>
      <w:r w:rsidR="003C6F13">
        <w:rPr>
          <w:rFonts w:ascii="Times New Roman" w:eastAsia="Calibri" w:hAnsi="Times New Roman" w:cs="Times New Roman"/>
          <w:sz w:val="28"/>
          <w:lang w:eastAsia="ru-RU"/>
        </w:rPr>
        <w:t xml:space="preserve"> (в настоящее время законопроект не внесен в Государственную Думу)</w:t>
      </w:r>
      <w:r w:rsidRPr="00503216">
        <w:rPr>
          <w:rFonts w:ascii="Times New Roman" w:eastAsia="Calibri" w:hAnsi="Times New Roman" w:cs="Times New Roman"/>
          <w:sz w:val="28"/>
          <w:lang w:eastAsia="ru-RU"/>
        </w:rPr>
        <w:t>;</w:t>
      </w:r>
    </w:p>
    <w:p w:rsidR="00CB708E" w:rsidRPr="00503216" w:rsidRDefault="003C07FF" w:rsidP="003C07FF">
      <w:pPr>
        <w:spacing w:after="0" w:line="360" w:lineRule="auto"/>
        <w:ind w:firstLine="708"/>
        <w:jc w:val="both"/>
        <w:rPr>
          <w:rFonts w:ascii="Times New Roman" w:eastAsia="Calibri" w:hAnsi="Times New Roman" w:cs="Times New Roman"/>
          <w:sz w:val="28"/>
          <w:lang w:eastAsia="ru-RU"/>
        </w:rPr>
      </w:pPr>
      <w:r>
        <w:rPr>
          <w:rFonts w:ascii="Times New Roman" w:eastAsia="Calibri" w:hAnsi="Times New Roman" w:cs="Times New Roman"/>
          <w:sz w:val="28"/>
          <w:lang w:eastAsia="ru-RU"/>
        </w:rPr>
        <w:t xml:space="preserve">- </w:t>
      </w:r>
      <w:r w:rsidR="00CB708E" w:rsidRPr="00503216">
        <w:rPr>
          <w:rFonts w:ascii="Times New Roman" w:eastAsia="Calibri" w:hAnsi="Times New Roman" w:cs="Times New Roman"/>
          <w:sz w:val="28"/>
          <w:lang w:eastAsia="ru-RU"/>
        </w:rPr>
        <w:t xml:space="preserve">№ 456651-5 </w:t>
      </w:r>
      <w:r w:rsidR="00CB708E">
        <w:rPr>
          <w:rFonts w:ascii="Times New Roman" w:eastAsia="Calibri" w:hAnsi="Times New Roman" w:cs="Times New Roman"/>
          <w:sz w:val="28"/>
          <w:lang w:eastAsia="ru-RU"/>
        </w:rPr>
        <w:t>«</w:t>
      </w:r>
      <w:r w:rsidR="00CB708E" w:rsidRPr="00503216">
        <w:rPr>
          <w:rFonts w:ascii="Times New Roman" w:eastAsia="Calibri" w:hAnsi="Times New Roman" w:cs="Times New Roman"/>
          <w:sz w:val="28"/>
          <w:lang w:eastAsia="ru-RU"/>
        </w:rPr>
        <w:t>О внесении изменений в Градостроительный кодекс Российской Федерации и отдельные законодательные акты Российской Федерации в части создания условий для развития строительства жилья экономического класса</w:t>
      </w:r>
      <w:r w:rsidR="00CB708E">
        <w:rPr>
          <w:rFonts w:ascii="Times New Roman" w:eastAsia="Calibri" w:hAnsi="Times New Roman" w:cs="Times New Roman"/>
          <w:sz w:val="28"/>
          <w:lang w:eastAsia="ru-RU"/>
        </w:rPr>
        <w:t>»</w:t>
      </w:r>
      <w:r w:rsidR="00CB708E" w:rsidRPr="00503216">
        <w:rPr>
          <w:rFonts w:ascii="Times New Roman" w:eastAsia="Calibri" w:hAnsi="Times New Roman" w:cs="Times New Roman"/>
          <w:sz w:val="28"/>
          <w:lang w:eastAsia="ru-RU"/>
        </w:rPr>
        <w:t>.</w:t>
      </w:r>
    </w:p>
    <w:p w:rsidR="00503216" w:rsidRPr="005A0739" w:rsidRDefault="00503216" w:rsidP="005A0739">
      <w:pPr>
        <w:pStyle w:val="1"/>
        <w:rPr>
          <w:rFonts w:eastAsia="Calibri" w:cs="Times New Roman"/>
          <w:szCs w:val="24"/>
          <w:lang w:eastAsia="ru-RU"/>
        </w:rPr>
        <w:sectPr w:rsidR="00503216" w:rsidRPr="005A0739" w:rsidSect="0007119F">
          <w:footerReference w:type="default" r:id="rId9"/>
          <w:pgSz w:w="11906" w:h="16838"/>
          <w:pgMar w:top="1134" w:right="850" w:bottom="1134" w:left="1701" w:header="708" w:footer="708" w:gutter="0"/>
          <w:cols w:space="708"/>
          <w:titlePg/>
          <w:docGrid w:linePitch="360"/>
        </w:sectPr>
      </w:pPr>
    </w:p>
    <w:p w:rsidR="00503216" w:rsidRPr="005A0739" w:rsidRDefault="00503216" w:rsidP="005A0739">
      <w:pPr>
        <w:pStyle w:val="1"/>
        <w:rPr>
          <w:rFonts w:eastAsia="Calibri" w:cs="Times New Roman"/>
          <w:szCs w:val="24"/>
          <w:lang w:eastAsia="ru-RU"/>
        </w:rPr>
      </w:pPr>
      <w:bookmarkStart w:id="2" w:name="_Toc381616144"/>
      <w:r w:rsidRPr="005A0739">
        <w:rPr>
          <w:rFonts w:eastAsia="Calibri" w:cs="Times New Roman"/>
          <w:szCs w:val="24"/>
          <w:lang w:eastAsia="ru-RU"/>
        </w:rPr>
        <w:lastRenderedPageBreak/>
        <w:t>1. Концепция проекта федерального закона о государственно-частном партнерстве в проектах комплексного освоения территорий в целях строительства жилья экономического класса</w:t>
      </w:r>
      <w:bookmarkEnd w:id="2"/>
    </w:p>
    <w:p w:rsidR="00965EC2" w:rsidRPr="005A0739" w:rsidRDefault="00503216" w:rsidP="0007119F">
      <w:pPr>
        <w:pStyle w:val="2"/>
        <w:rPr>
          <w:rFonts w:eastAsia="Times New Roman"/>
          <w:lang w:eastAsia="ru-RU"/>
        </w:rPr>
      </w:pPr>
      <w:bookmarkStart w:id="3" w:name="_Toc381616145"/>
      <w:r w:rsidRPr="005A0739">
        <w:rPr>
          <w:rFonts w:eastAsia="Times New Roman"/>
          <w:lang w:eastAsia="ru-RU"/>
        </w:rPr>
        <w:t xml:space="preserve">1.1. </w:t>
      </w:r>
      <w:r w:rsidR="00965EC2" w:rsidRPr="005A0739">
        <w:rPr>
          <w:rFonts w:eastAsia="Times New Roman"/>
          <w:lang w:eastAsia="ru-RU"/>
        </w:rPr>
        <w:t>Введение</w:t>
      </w:r>
      <w:bookmarkEnd w:id="3"/>
    </w:p>
    <w:p w:rsidR="00965EC2" w:rsidRPr="005A0739" w:rsidRDefault="00965EC2" w:rsidP="005A0739">
      <w:pPr>
        <w:spacing w:after="0" w:line="360" w:lineRule="auto"/>
        <w:jc w:val="both"/>
        <w:rPr>
          <w:rFonts w:ascii="Times New Roman" w:eastAsia="Calibri" w:hAnsi="Times New Roman" w:cs="Times New Roman"/>
          <w:sz w:val="28"/>
          <w:szCs w:val="20"/>
          <w:lang w:eastAsia="ru-RU"/>
        </w:rPr>
      </w:pPr>
      <w:r w:rsidRPr="005A0739">
        <w:rPr>
          <w:rFonts w:ascii="Times New Roman" w:eastAsia="Calibri" w:hAnsi="Times New Roman" w:cs="Times New Roman"/>
          <w:sz w:val="28"/>
          <w:szCs w:val="20"/>
          <w:lang w:eastAsia="ru-RU"/>
        </w:rPr>
        <w:tab/>
        <w:t>В настоящее время федеральным законодательством предусмотрены два вида инвестиционно-строительных проектов, предусматривающих взаимные виды обязательств органов государственной власти, органов местного самоуправления и застройщика при проведении комплексной застройки в целях жилищного строительства:</w:t>
      </w:r>
    </w:p>
    <w:p w:rsidR="00965EC2" w:rsidRPr="005A0739" w:rsidRDefault="00965EC2" w:rsidP="005A0739">
      <w:pPr>
        <w:numPr>
          <w:ilvl w:val="0"/>
          <w:numId w:val="20"/>
        </w:numPr>
        <w:spacing w:after="0" w:line="360" w:lineRule="auto"/>
        <w:contextualSpacing/>
        <w:jc w:val="both"/>
        <w:rPr>
          <w:rFonts w:ascii="Times New Roman" w:eastAsia="Calibri" w:hAnsi="Times New Roman" w:cs="Times New Roman"/>
          <w:sz w:val="28"/>
          <w:szCs w:val="20"/>
          <w:lang w:eastAsia="ru-RU"/>
        </w:rPr>
      </w:pPr>
      <w:r w:rsidRPr="005A0739">
        <w:rPr>
          <w:rFonts w:ascii="Times New Roman" w:eastAsia="Calibri" w:hAnsi="Times New Roman" w:cs="Times New Roman"/>
          <w:sz w:val="28"/>
          <w:szCs w:val="20"/>
          <w:lang w:eastAsia="ru-RU"/>
        </w:rPr>
        <w:t>проекты комплексного освоения земельных участков в целях жилищного строительства (статья 38.2 Земельного кодекса Российской Федерации);</w:t>
      </w:r>
    </w:p>
    <w:p w:rsidR="00965EC2" w:rsidRPr="005A0739" w:rsidRDefault="00965EC2" w:rsidP="005A0739">
      <w:pPr>
        <w:numPr>
          <w:ilvl w:val="0"/>
          <w:numId w:val="20"/>
        </w:numPr>
        <w:spacing w:after="0" w:line="360" w:lineRule="auto"/>
        <w:contextualSpacing/>
        <w:jc w:val="both"/>
        <w:rPr>
          <w:rFonts w:ascii="Times New Roman" w:eastAsia="Calibri" w:hAnsi="Times New Roman" w:cs="Times New Roman"/>
          <w:sz w:val="28"/>
          <w:szCs w:val="20"/>
          <w:lang w:eastAsia="ru-RU"/>
        </w:rPr>
      </w:pPr>
      <w:r w:rsidRPr="005A0739">
        <w:rPr>
          <w:rFonts w:ascii="Times New Roman" w:eastAsia="Calibri" w:hAnsi="Times New Roman" w:cs="Times New Roman"/>
          <w:sz w:val="28"/>
          <w:szCs w:val="20"/>
          <w:lang w:eastAsia="ru-RU"/>
        </w:rPr>
        <w:t>проекты по развитию застроенной территории (статьи 46.1-46.3 Градостроительного кодекса Российской Федерации).</w:t>
      </w:r>
    </w:p>
    <w:p w:rsidR="00965EC2" w:rsidRPr="005A0739" w:rsidRDefault="00965EC2" w:rsidP="005A0739">
      <w:pPr>
        <w:spacing w:after="0" w:line="360" w:lineRule="auto"/>
        <w:ind w:firstLine="708"/>
        <w:jc w:val="both"/>
        <w:rPr>
          <w:rFonts w:ascii="Times New Roman" w:eastAsia="Calibri" w:hAnsi="Times New Roman" w:cs="Times New Roman"/>
          <w:sz w:val="28"/>
          <w:szCs w:val="20"/>
          <w:lang w:eastAsia="ru-RU"/>
        </w:rPr>
      </w:pPr>
      <w:r w:rsidRPr="005A0739">
        <w:rPr>
          <w:rFonts w:ascii="Times New Roman" w:eastAsia="Calibri" w:hAnsi="Times New Roman" w:cs="Times New Roman"/>
          <w:sz w:val="28"/>
          <w:szCs w:val="20"/>
          <w:lang w:eastAsia="ru-RU"/>
        </w:rPr>
        <w:t>Такие проекты, по своей сути, могут быть отнесены к проектам государственно-частного партнерства.</w:t>
      </w:r>
    </w:p>
    <w:p w:rsidR="00965EC2" w:rsidRPr="005A0739" w:rsidRDefault="00965EC2" w:rsidP="005A0739">
      <w:pPr>
        <w:spacing w:after="0" w:line="360" w:lineRule="auto"/>
        <w:ind w:firstLine="708"/>
        <w:jc w:val="both"/>
        <w:rPr>
          <w:rFonts w:ascii="Times New Roman" w:eastAsia="Calibri" w:hAnsi="Times New Roman" w:cs="Times New Roman"/>
          <w:sz w:val="28"/>
          <w:szCs w:val="20"/>
          <w:lang w:eastAsia="ru-RU"/>
        </w:rPr>
      </w:pPr>
      <w:proofErr w:type="gramStart"/>
      <w:r w:rsidRPr="005A0739">
        <w:rPr>
          <w:rFonts w:ascii="Times New Roman" w:eastAsia="Calibri" w:hAnsi="Times New Roman" w:cs="Times New Roman"/>
          <w:sz w:val="28"/>
          <w:szCs w:val="20"/>
          <w:lang w:eastAsia="ru-RU"/>
        </w:rPr>
        <w:t xml:space="preserve">Проект комплексного освоения земельного участка в целях жилищного строительства реализуется в соответствии с договором аренды земельного участка из земель, находящихся в государственной или муниципальной собственности, для его комплексного освоения в целях жилищного строительства, который заключается между органом государственной власти или органом местного самоуправления и застройщиком по итогам аукциона на право заключения такого договора. </w:t>
      </w:r>
      <w:proofErr w:type="gramEnd"/>
    </w:p>
    <w:p w:rsidR="00965EC2" w:rsidRPr="005A0739" w:rsidRDefault="00965EC2" w:rsidP="005A0739">
      <w:pPr>
        <w:spacing w:after="0" w:line="360" w:lineRule="auto"/>
        <w:ind w:firstLine="708"/>
        <w:jc w:val="both"/>
        <w:rPr>
          <w:rFonts w:ascii="Times New Roman" w:eastAsia="Calibri" w:hAnsi="Times New Roman" w:cs="Times New Roman"/>
          <w:sz w:val="28"/>
          <w:szCs w:val="20"/>
          <w:lang w:eastAsia="ru-RU"/>
        </w:rPr>
      </w:pPr>
      <w:r w:rsidRPr="005A0739">
        <w:rPr>
          <w:rFonts w:ascii="Times New Roman" w:eastAsia="Calibri" w:hAnsi="Times New Roman" w:cs="Times New Roman"/>
          <w:sz w:val="28"/>
          <w:szCs w:val="20"/>
          <w:lang w:eastAsia="ru-RU"/>
        </w:rPr>
        <w:t xml:space="preserve">В настоящее время  Правительством Российской Федерации внесен в Государственную Думу проект федерального закона № 444365-6 </w:t>
      </w:r>
      <w:r w:rsidR="00042721">
        <w:rPr>
          <w:rFonts w:ascii="Times New Roman" w:eastAsia="Calibri" w:hAnsi="Times New Roman" w:cs="Times New Roman"/>
          <w:sz w:val="28"/>
          <w:szCs w:val="20"/>
          <w:lang w:eastAsia="ru-RU"/>
        </w:rPr>
        <w:t>«</w:t>
      </w:r>
      <w:r w:rsidRPr="005A0739">
        <w:rPr>
          <w:rFonts w:ascii="Times New Roman" w:eastAsia="Calibri" w:hAnsi="Times New Roman" w:cs="Times New Roman"/>
          <w:sz w:val="28"/>
          <w:szCs w:val="20"/>
          <w:lang w:eastAsia="ru-RU"/>
        </w:rPr>
        <w:t xml:space="preserve">О внесении изменений в Земельный кодекс Российской Федерации и отдельные законодательные акты Российской Федерации в части совершенствования </w:t>
      </w:r>
      <w:r w:rsidRPr="005A0739">
        <w:rPr>
          <w:rFonts w:ascii="Times New Roman" w:eastAsia="Calibri" w:hAnsi="Times New Roman" w:cs="Times New Roman"/>
          <w:sz w:val="28"/>
          <w:szCs w:val="20"/>
          <w:lang w:eastAsia="ru-RU"/>
        </w:rPr>
        <w:lastRenderedPageBreak/>
        <w:t>порядка предоставления земельных участков, находящихся в государственной или муниципальной собственности</w:t>
      </w:r>
      <w:r w:rsidR="00042721">
        <w:rPr>
          <w:rFonts w:ascii="Times New Roman" w:eastAsia="Calibri" w:hAnsi="Times New Roman" w:cs="Times New Roman"/>
          <w:sz w:val="28"/>
          <w:szCs w:val="20"/>
          <w:lang w:eastAsia="ru-RU"/>
        </w:rPr>
        <w:t>»</w:t>
      </w:r>
      <w:r w:rsidRPr="005A0739">
        <w:rPr>
          <w:rFonts w:ascii="Times New Roman" w:eastAsia="Calibri" w:hAnsi="Times New Roman" w:cs="Times New Roman"/>
          <w:sz w:val="28"/>
          <w:szCs w:val="20"/>
          <w:lang w:eastAsia="ru-RU"/>
        </w:rPr>
        <w:t xml:space="preserve">. Данный законопроект предусматривает реализацию проектов комплексного освоения земельных участков в целях жилищного строительства в рамках нового вида договоров – договора о комплексном освоении территории. Такой договор заключается исполнительным органом государственной власти или органом местного самоуправления, предоставляющим земельный участок для комплексного освоения территории, и  застройщиком по итогам аукциона на право заключения договора аренды земельного участка. Основным содержательным отличием договора о комплексном освоении территории  от договора аренды земельного участка для комплексного освоения в целях жилищного строительства является значительно более полная регламентация обязательств публичной и частной сторон договора. </w:t>
      </w:r>
    </w:p>
    <w:p w:rsidR="00965EC2" w:rsidRPr="005A0739" w:rsidRDefault="00965EC2" w:rsidP="005A0739">
      <w:pPr>
        <w:spacing w:after="0" w:line="360" w:lineRule="auto"/>
        <w:ind w:firstLine="708"/>
        <w:jc w:val="both"/>
        <w:rPr>
          <w:rFonts w:ascii="Times New Roman" w:eastAsia="Calibri" w:hAnsi="Times New Roman" w:cs="Times New Roman"/>
          <w:sz w:val="28"/>
          <w:szCs w:val="20"/>
          <w:lang w:eastAsia="ru-RU"/>
        </w:rPr>
      </w:pPr>
      <w:r w:rsidRPr="005A0739">
        <w:rPr>
          <w:rFonts w:ascii="Times New Roman" w:eastAsia="Calibri" w:hAnsi="Times New Roman" w:cs="Times New Roman"/>
          <w:sz w:val="28"/>
          <w:szCs w:val="20"/>
          <w:lang w:eastAsia="ru-RU"/>
        </w:rPr>
        <w:t>Проекты по развитию застроенной территории реализуются в рамках договора о развитии застроенной территории, который заключается  органом местного самоуправления и застройщиком по итогам аукциона на право заключения такого договора.</w:t>
      </w:r>
    </w:p>
    <w:p w:rsidR="00965EC2" w:rsidRPr="005A0739" w:rsidRDefault="00965EC2" w:rsidP="005A0739">
      <w:pPr>
        <w:spacing w:after="0" w:line="360" w:lineRule="auto"/>
        <w:ind w:firstLine="708"/>
        <w:jc w:val="both"/>
        <w:rPr>
          <w:rFonts w:ascii="Times New Roman" w:eastAsia="Calibri" w:hAnsi="Times New Roman" w:cs="Times New Roman"/>
          <w:sz w:val="28"/>
          <w:szCs w:val="20"/>
          <w:lang w:eastAsia="ru-RU"/>
        </w:rPr>
      </w:pPr>
      <w:r w:rsidRPr="005A0739">
        <w:rPr>
          <w:rFonts w:ascii="Times New Roman" w:eastAsia="Calibri" w:hAnsi="Times New Roman" w:cs="Times New Roman"/>
          <w:sz w:val="28"/>
          <w:szCs w:val="20"/>
          <w:lang w:eastAsia="ru-RU"/>
        </w:rPr>
        <w:t>Также на рассмотрении в Государственной Думе находится проект федерального закона № 456651-5</w:t>
      </w:r>
      <w:r w:rsidRPr="005A0739">
        <w:rPr>
          <w:rFonts w:ascii="Times New Roman" w:eastAsia="Calibri" w:hAnsi="Times New Roman" w:cs="Times New Roman"/>
          <w:sz w:val="20"/>
          <w:szCs w:val="20"/>
          <w:lang w:eastAsia="ru-RU"/>
        </w:rPr>
        <w:t xml:space="preserve"> </w:t>
      </w:r>
      <w:r w:rsidR="00042721">
        <w:rPr>
          <w:rFonts w:ascii="Times New Roman" w:eastAsia="Calibri" w:hAnsi="Times New Roman" w:cs="Times New Roman"/>
          <w:sz w:val="28"/>
          <w:szCs w:val="20"/>
          <w:lang w:eastAsia="ru-RU"/>
        </w:rPr>
        <w:t>«</w:t>
      </w:r>
      <w:r w:rsidRPr="005A0739">
        <w:rPr>
          <w:rFonts w:ascii="Times New Roman" w:eastAsia="Calibri" w:hAnsi="Times New Roman" w:cs="Times New Roman"/>
          <w:sz w:val="28"/>
          <w:szCs w:val="20"/>
          <w:lang w:eastAsia="ru-RU"/>
        </w:rPr>
        <w:t>О внесении изменений в Градостроительный кодекс Российской Федерации и отдельные законодательные акты Российской Федерации в части создания условий для развития строительства жилья экономического класса</w:t>
      </w:r>
      <w:r w:rsidR="00042721">
        <w:rPr>
          <w:rFonts w:ascii="Times New Roman" w:eastAsia="Calibri" w:hAnsi="Times New Roman" w:cs="Times New Roman"/>
          <w:sz w:val="28"/>
          <w:szCs w:val="20"/>
          <w:lang w:eastAsia="ru-RU"/>
        </w:rPr>
        <w:t>»</w:t>
      </w:r>
      <w:r w:rsidRPr="005A0739">
        <w:rPr>
          <w:rFonts w:ascii="Times New Roman" w:eastAsia="Calibri" w:hAnsi="Times New Roman" w:cs="Times New Roman"/>
          <w:sz w:val="28"/>
          <w:szCs w:val="20"/>
          <w:lang w:eastAsia="ru-RU"/>
        </w:rPr>
        <w:t xml:space="preserve">. Данным законопроектом предусматривается третий вид проектов, которые могут быть, по своему содержанию, отнесены к проектам государственно-частного партнерства. Подготовленными экспертными предложениями ко второму чтению данного законопроекта (в Государственной Думе пока не рассматривались) предлагается реализация  проектов строительства жилья экономического класса (например, строительство одного многоквартирного дома) или проектов комплексного освоения в целях строительства жилья </w:t>
      </w:r>
      <w:r w:rsidRPr="005A0739">
        <w:rPr>
          <w:rFonts w:ascii="Times New Roman" w:eastAsia="Calibri" w:hAnsi="Times New Roman" w:cs="Times New Roman"/>
          <w:sz w:val="28"/>
          <w:szCs w:val="20"/>
          <w:lang w:eastAsia="ru-RU"/>
        </w:rPr>
        <w:lastRenderedPageBreak/>
        <w:t xml:space="preserve">экономического класса. </w:t>
      </w:r>
      <w:proofErr w:type="gramStart"/>
      <w:r w:rsidRPr="005A0739">
        <w:rPr>
          <w:rFonts w:ascii="Times New Roman" w:eastAsia="Calibri" w:hAnsi="Times New Roman" w:cs="Times New Roman"/>
          <w:sz w:val="28"/>
          <w:szCs w:val="20"/>
          <w:lang w:eastAsia="ru-RU"/>
        </w:rPr>
        <w:t xml:space="preserve">Предлагается реализовывать такие проекты в рамках </w:t>
      </w:r>
      <w:r w:rsidRPr="005A0739">
        <w:rPr>
          <w:rFonts w:ascii="Times New Roman" w:eastAsia="Calibri" w:hAnsi="Times New Roman" w:cs="Times New Roman"/>
          <w:sz w:val="28"/>
          <w:szCs w:val="28"/>
          <w:lang w:eastAsia="ru-RU"/>
        </w:rPr>
        <w:t>договора о строительстве жилья экономического класса</w:t>
      </w:r>
      <w:r w:rsidRPr="005A0739">
        <w:rPr>
          <w:rFonts w:ascii="Times New Roman" w:eastAsia="Calibri" w:hAnsi="Times New Roman" w:cs="Times New Roman"/>
          <w:sz w:val="28"/>
          <w:szCs w:val="20"/>
          <w:lang w:eastAsia="ru-RU"/>
        </w:rPr>
        <w:t xml:space="preserve"> и в рамках договора о комплексном освоении в целях строительства жилья экономического класса, которые заключаются между органом государственной власти или органом местного самоуправления и застройщиком  по итогам аукциона на право заключения такого договора, предусматривающим определение  наименьшей цены договоров купли-продажи жилья экономического класса или договоров участия в долевом строительстве</w:t>
      </w:r>
      <w:proofErr w:type="gramEnd"/>
      <w:r w:rsidRPr="005A0739">
        <w:rPr>
          <w:rFonts w:ascii="Times New Roman" w:eastAsia="Calibri" w:hAnsi="Times New Roman" w:cs="Times New Roman"/>
          <w:sz w:val="28"/>
          <w:szCs w:val="20"/>
          <w:lang w:eastAsia="ru-RU"/>
        </w:rPr>
        <w:t xml:space="preserve"> жилья экономического класса (так называемые, </w:t>
      </w:r>
      <w:r w:rsidR="00042721">
        <w:rPr>
          <w:rFonts w:ascii="Times New Roman" w:eastAsia="Calibri" w:hAnsi="Times New Roman" w:cs="Times New Roman"/>
          <w:sz w:val="28"/>
          <w:szCs w:val="20"/>
          <w:lang w:eastAsia="ru-RU"/>
        </w:rPr>
        <w:t>«</w:t>
      </w:r>
      <w:r w:rsidRPr="005A0739">
        <w:rPr>
          <w:rFonts w:ascii="Times New Roman" w:eastAsia="Calibri" w:hAnsi="Times New Roman" w:cs="Times New Roman"/>
          <w:sz w:val="28"/>
          <w:szCs w:val="20"/>
          <w:lang w:eastAsia="ru-RU"/>
        </w:rPr>
        <w:t>голландские аукционы</w:t>
      </w:r>
      <w:r w:rsidR="00042721">
        <w:rPr>
          <w:rFonts w:ascii="Times New Roman" w:eastAsia="Calibri" w:hAnsi="Times New Roman" w:cs="Times New Roman"/>
          <w:sz w:val="28"/>
          <w:szCs w:val="20"/>
          <w:lang w:eastAsia="ru-RU"/>
        </w:rPr>
        <w:t>»</w:t>
      </w:r>
      <w:r w:rsidRPr="005A0739">
        <w:rPr>
          <w:rFonts w:ascii="Times New Roman" w:eastAsia="Calibri" w:hAnsi="Times New Roman" w:cs="Times New Roman"/>
          <w:sz w:val="28"/>
          <w:szCs w:val="20"/>
          <w:lang w:eastAsia="ru-RU"/>
        </w:rPr>
        <w:t>). Застройщику, заключившему такой договор земельный участок из земель, находящихся в государственной или муниципальной собственности, предоставляется в аренду без торгов.</w:t>
      </w:r>
    </w:p>
    <w:p w:rsidR="00965EC2" w:rsidRPr="005A0739" w:rsidRDefault="00965EC2" w:rsidP="005A0739">
      <w:pPr>
        <w:spacing w:after="0" w:line="360" w:lineRule="auto"/>
        <w:ind w:firstLine="708"/>
        <w:jc w:val="both"/>
        <w:rPr>
          <w:rFonts w:ascii="Times New Roman" w:eastAsia="Calibri" w:hAnsi="Times New Roman" w:cs="Times New Roman"/>
          <w:sz w:val="28"/>
          <w:szCs w:val="20"/>
          <w:lang w:eastAsia="ru-RU"/>
        </w:rPr>
      </w:pPr>
      <w:proofErr w:type="gramStart"/>
      <w:r w:rsidRPr="005A0739">
        <w:rPr>
          <w:rFonts w:ascii="Times New Roman" w:eastAsia="Calibri" w:hAnsi="Times New Roman" w:cs="Times New Roman"/>
          <w:sz w:val="28"/>
          <w:szCs w:val="20"/>
          <w:lang w:eastAsia="ru-RU"/>
        </w:rPr>
        <w:t>Кроме того, к проектам государственно-частного партнерства условно</w:t>
      </w:r>
      <w:r w:rsidRPr="005A0739">
        <w:rPr>
          <w:rFonts w:ascii="Times New Roman" w:eastAsia="Calibri" w:hAnsi="Times New Roman" w:cs="Times New Roman"/>
          <w:sz w:val="28"/>
          <w:szCs w:val="20"/>
          <w:vertAlign w:val="superscript"/>
          <w:lang w:eastAsia="ru-RU"/>
        </w:rPr>
        <w:footnoteReference w:id="1"/>
      </w:r>
      <w:r w:rsidRPr="005A0739">
        <w:rPr>
          <w:rFonts w:ascii="Times New Roman" w:eastAsia="Calibri" w:hAnsi="Times New Roman" w:cs="Times New Roman"/>
          <w:sz w:val="28"/>
          <w:szCs w:val="20"/>
          <w:lang w:eastAsia="ru-RU"/>
        </w:rPr>
        <w:t xml:space="preserve"> можно также отнести урегулированные  Федеральный закон от 24 июля 2008 г. № 161-ФЗ "О содействии развитию жилищного строительства" случаи предоставления земельных участков для  </w:t>
      </w:r>
      <w:bookmarkStart w:id="4" w:name="sub_331"/>
      <w:r w:rsidRPr="005A0739">
        <w:rPr>
          <w:rFonts w:ascii="Times New Roman" w:eastAsia="Calibri" w:hAnsi="Times New Roman" w:cs="Times New Roman"/>
          <w:sz w:val="28"/>
          <w:szCs w:val="20"/>
          <w:lang w:eastAsia="ru-RU"/>
        </w:rPr>
        <w:t xml:space="preserve">их комплексного освоения в целях жилищного строительства, </w:t>
      </w:r>
      <w:bookmarkEnd w:id="4"/>
      <w:r w:rsidRPr="005A0739">
        <w:rPr>
          <w:rFonts w:ascii="Times New Roman" w:eastAsia="Calibri" w:hAnsi="Times New Roman" w:cs="Times New Roman"/>
          <w:sz w:val="28"/>
          <w:szCs w:val="20"/>
          <w:lang w:eastAsia="ru-RU"/>
        </w:rPr>
        <w:t>комплексного освоения в целях строительства  жилья экономического класса, для комплексного освоения земельных участков в целях строительства в минимально требуемом объеме жилья экономического класса и</w:t>
      </w:r>
      <w:proofErr w:type="gramEnd"/>
      <w:r w:rsidRPr="005A0739">
        <w:rPr>
          <w:rFonts w:ascii="Times New Roman" w:eastAsia="Calibri" w:hAnsi="Times New Roman" w:cs="Times New Roman"/>
          <w:sz w:val="28"/>
          <w:szCs w:val="20"/>
          <w:lang w:eastAsia="ru-RU"/>
        </w:rPr>
        <w:t xml:space="preserve"> иного жилищного строительства.</w:t>
      </w:r>
    </w:p>
    <w:p w:rsidR="00965EC2" w:rsidRPr="005A0739" w:rsidRDefault="00965EC2" w:rsidP="005A0739">
      <w:pPr>
        <w:spacing w:after="0" w:line="360" w:lineRule="auto"/>
        <w:ind w:firstLine="708"/>
        <w:jc w:val="both"/>
        <w:rPr>
          <w:rFonts w:ascii="Times New Roman" w:eastAsia="Calibri" w:hAnsi="Times New Roman" w:cs="Times New Roman"/>
          <w:sz w:val="28"/>
          <w:szCs w:val="20"/>
          <w:lang w:eastAsia="ru-RU"/>
        </w:rPr>
      </w:pPr>
      <w:proofErr w:type="gramStart"/>
      <w:r w:rsidRPr="005A0739">
        <w:rPr>
          <w:rFonts w:ascii="Times New Roman" w:eastAsia="Calibri" w:hAnsi="Times New Roman" w:cs="Times New Roman"/>
          <w:sz w:val="28"/>
          <w:szCs w:val="20"/>
          <w:lang w:eastAsia="ru-RU"/>
        </w:rPr>
        <w:t xml:space="preserve">Таким образом, в настоящее время уже урегулированы или подготовлены законопроекты, направленные на урегулирование, отношений по взаимодействию органов государственной власти, органов местного самоуправления и инвесторов (застройщиков) при реализации проектов комплексного освоения территорий (земельных участков) в целях жилищного строительства, в том числе для строительства жилья </w:t>
      </w:r>
      <w:r w:rsidRPr="005A0739">
        <w:rPr>
          <w:rFonts w:ascii="Times New Roman" w:eastAsia="Calibri" w:hAnsi="Times New Roman" w:cs="Times New Roman"/>
          <w:sz w:val="28"/>
          <w:szCs w:val="20"/>
          <w:lang w:eastAsia="ru-RU"/>
        </w:rPr>
        <w:lastRenderedPageBreak/>
        <w:t>экономического класса на земельных участках, предоставленных из государственной и муниципальной собственности и собственности государственного института развития – Федерального</w:t>
      </w:r>
      <w:proofErr w:type="gramEnd"/>
      <w:r w:rsidRPr="005A0739">
        <w:rPr>
          <w:rFonts w:ascii="Times New Roman" w:eastAsia="Calibri" w:hAnsi="Times New Roman" w:cs="Times New Roman"/>
          <w:sz w:val="28"/>
          <w:szCs w:val="20"/>
          <w:lang w:eastAsia="ru-RU"/>
        </w:rPr>
        <w:t xml:space="preserve"> фонда содействия развитию жилищного строительства (Фонд </w:t>
      </w:r>
      <w:r w:rsidR="00042721">
        <w:rPr>
          <w:rFonts w:ascii="Times New Roman" w:eastAsia="Calibri" w:hAnsi="Times New Roman" w:cs="Times New Roman"/>
          <w:sz w:val="28"/>
          <w:szCs w:val="20"/>
          <w:lang w:eastAsia="ru-RU"/>
        </w:rPr>
        <w:t>«</w:t>
      </w:r>
      <w:r w:rsidRPr="005A0739">
        <w:rPr>
          <w:rFonts w:ascii="Times New Roman" w:eastAsia="Calibri" w:hAnsi="Times New Roman" w:cs="Times New Roman"/>
          <w:sz w:val="28"/>
          <w:szCs w:val="20"/>
          <w:lang w:eastAsia="ru-RU"/>
        </w:rPr>
        <w:t>РЖС</w:t>
      </w:r>
      <w:r w:rsidR="00042721">
        <w:rPr>
          <w:rFonts w:ascii="Times New Roman" w:eastAsia="Calibri" w:hAnsi="Times New Roman" w:cs="Times New Roman"/>
          <w:sz w:val="28"/>
          <w:szCs w:val="20"/>
          <w:lang w:eastAsia="ru-RU"/>
        </w:rPr>
        <w:t>»</w:t>
      </w:r>
      <w:r w:rsidRPr="005A0739">
        <w:rPr>
          <w:rFonts w:ascii="Times New Roman" w:eastAsia="Calibri" w:hAnsi="Times New Roman" w:cs="Times New Roman"/>
          <w:sz w:val="28"/>
          <w:szCs w:val="20"/>
          <w:lang w:eastAsia="ru-RU"/>
        </w:rPr>
        <w:t xml:space="preserve">). Все такие проекты, содержательно, могут быть отнесены к проектам государственно-частного партнерства в жилищном строительстве, поскольку предусматривают (в той или иной степени четкости) распределение обязанностей между публичными партнерами (органами государственной власти, органами местного самоуправления или Фондом </w:t>
      </w:r>
      <w:r w:rsidR="00042721">
        <w:rPr>
          <w:rFonts w:ascii="Times New Roman" w:eastAsia="Calibri" w:hAnsi="Times New Roman" w:cs="Times New Roman"/>
          <w:sz w:val="28"/>
          <w:szCs w:val="20"/>
          <w:lang w:eastAsia="ru-RU"/>
        </w:rPr>
        <w:t>«</w:t>
      </w:r>
      <w:r w:rsidRPr="005A0739">
        <w:rPr>
          <w:rFonts w:ascii="Times New Roman" w:eastAsia="Calibri" w:hAnsi="Times New Roman" w:cs="Times New Roman"/>
          <w:sz w:val="28"/>
          <w:szCs w:val="20"/>
          <w:lang w:eastAsia="ru-RU"/>
        </w:rPr>
        <w:t>РЖС</w:t>
      </w:r>
      <w:r w:rsidR="00042721">
        <w:rPr>
          <w:rFonts w:ascii="Times New Roman" w:eastAsia="Calibri" w:hAnsi="Times New Roman" w:cs="Times New Roman"/>
          <w:sz w:val="28"/>
          <w:szCs w:val="20"/>
          <w:lang w:eastAsia="ru-RU"/>
        </w:rPr>
        <w:t>»</w:t>
      </w:r>
      <w:r w:rsidRPr="005A0739">
        <w:rPr>
          <w:rFonts w:ascii="Times New Roman" w:eastAsia="Calibri" w:hAnsi="Times New Roman" w:cs="Times New Roman"/>
          <w:sz w:val="28"/>
          <w:szCs w:val="20"/>
          <w:lang w:eastAsia="ru-RU"/>
        </w:rPr>
        <w:t xml:space="preserve"> и частными партнерами – застройщиками).  </w:t>
      </w:r>
    </w:p>
    <w:p w:rsidR="00965EC2" w:rsidRPr="005A0739" w:rsidRDefault="00965EC2" w:rsidP="005A0739">
      <w:pPr>
        <w:spacing w:after="0" w:line="360" w:lineRule="auto"/>
        <w:ind w:firstLine="708"/>
        <w:jc w:val="both"/>
        <w:rPr>
          <w:rFonts w:ascii="Times New Roman" w:eastAsia="Calibri" w:hAnsi="Times New Roman" w:cs="Times New Roman"/>
          <w:sz w:val="28"/>
          <w:szCs w:val="20"/>
          <w:lang w:eastAsia="ru-RU"/>
        </w:rPr>
      </w:pPr>
      <w:r w:rsidRPr="005A0739">
        <w:rPr>
          <w:rFonts w:ascii="Times New Roman" w:eastAsia="Calibri" w:hAnsi="Times New Roman" w:cs="Times New Roman"/>
          <w:sz w:val="28"/>
          <w:szCs w:val="20"/>
          <w:lang w:eastAsia="ru-RU"/>
        </w:rPr>
        <w:t xml:space="preserve">В настоящее время Государственной Думой рассматривается проект федерального закона № 238827-6 </w:t>
      </w:r>
      <w:r w:rsidR="00042721">
        <w:rPr>
          <w:rFonts w:ascii="Times New Roman" w:eastAsia="Calibri" w:hAnsi="Times New Roman" w:cs="Times New Roman"/>
          <w:sz w:val="28"/>
          <w:szCs w:val="20"/>
          <w:lang w:eastAsia="ru-RU"/>
        </w:rPr>
        <w:t>«</w:t>
      </w:r>
      <w:r w:rsidRPr="005A0739">
        <w:rPr>
          <w:rFonts w:ascii="Times New Roman" w:eastAsia="Calibri" w:hAnsi="Times New Roman" w:cs="Times New Roman"/>
          <w:sz w:val="28"/>
          <w:szCs w:val="20"/>
          <w:lang w:eastAsia="ru-RU"/>
        </w:rPr>
        <w:t>Об основах государственно-частного партнерства в Российской Федерации</w:t>
      </w:r>
      <w:r w:rsidR="00042721">
        <w:rPr>
          <w:rFonts w:ascii="Times New Roman" w:eastAsia="Calibri" w:hAnsi="Times New Roman" w:cs="Times New Roman"/>
          <w:sz w:val="28"/>
          <w:szCs w:val="20"/>
          <w:lang w:eastAsia="ru-RU"/>
        </w:rPr>
        <w:t>»</w:t>
      </w:r>
      <w:r w:rsidRPr="005A0739">
        <w:rPr>
          <w:rFonts w:ascii="Times New Roman" w:eastAsia="Calibri" w:hAnsi="Times New Roman" w:cs="Times New Roman"/>
          <w:sz w:val="28"/>
          <w:szCs w:val="20"/>
          <w:lang w:eastAsia="ru-RU"/>
        </w:rPr>
        <w:t xml:space="preserve">. Данным законопроектом предусмотрено, что </w:t>
      </w:r>
      <w:r w:rsidR="00042721">
        <w:rPr>
          <w:rFonts w:ascii="Times New Roman" w:eastAsia="Calibri" w:hAnsi="Times New Roman" w:cs="Times New Roman"/>
          <w:sz w:val="28"/>
          <w:szCs w:val="20"/>
          <w:lang w:eastAsia="ru-RU"/>
        </w:rPr>
        <w:t>«</w:t>
      </w:r>
      <w:r w:rsidRPr="005A0739">
        <w:rPr>
          <w:rFonts w:ascii="Times New Roman" w:eastAsia="Calibri" w:hAnsi="Times New Roman" w:cs="Times New Roman"/>
          <w:sz w:val="28"/>
          <w:szCs w:val="20"/>
          <w:lang w:eastAsia="ru-RU"/>
        </w:rPr>
        <w:t xml:space="preserve">в соответствии с соглашением о государственно-частном партнерстве частный партнер принимает на себя обязательства по полному или частичному финансированию и эксплуатации и (или) техническому обслуживанию объекта соглашения о государственно-частном партнерстве, а также одно или более из следующих обязательств: </w:t>
      </w:r>
    </w:p>
    <w:p w:rsidR="00965EC2" w:rsidRPr="005A0739" w:rsidRDefault="00965EC2" w:rsidP="005A0739">
      <w:pPr>
        <w:spacing w:after="0" w:line="360" w:lineRule="auto"/>
        <w:ind w:firstLine="708"/>
        <w:jc w:val="both"/>
        <w:rPr>
          <w:rFonts w:ascii="Times New Roman" w:eastAsia="Calibri" w:hAnsi="Times New Roman" w:cs="Times New Roman"/>
          <w:sz w:val="28"/>
          <w:szCs w:val="20"/>
          <w:lang w:eastAsia="ru-RU"/>
        </w:rPr>
      </w:pPr>
      <w:r w:rsidRPr="005A0739">
        <w:rPr>
          <w:rFonts w:ascii="Times New Roman" w:eastAsia="Calibri" w:hAnsi="Times New Roman" w:cs="Times New Roman"/>
          <w:sz w:val="28"/>
          <w:szCs w:val="20"/>
          <w:lang w:eastAsia="ru-RU"/>
        </w:rPr>
        <w:t>1) разработка и согласование проектной документации;</w:t>
      </w:r>
    </w:p>
    <w:p w:rsidR="00965EC2" w:rsidRPr="005A0739" w:rsidRDefault="00965EC2" w:rsidP="005A0739">
      <w:pPr>
        <w:spacing w:after="0" w:line="360" w:lineRule="auto"/>
        <w:ind w:firstLine="708"/>
        <w:jc w:val="both"/>
        <w:rPr>
          <w:rFonts w:ascii="Times New Roman" w:eastAsia="Calibri" w:hAnsi="Times New Roman" w:cs="Times New Roman"/>
          <w:sz w:val="28"/>
          <w:szCs w:val="20"/>
          <w:lang w:eastAsia="ru-RU"/>
        </w:rPr>
      </w:pPr>
      <w:r w:rsidRPr="005A0739">
        <w:rPr>
          <w:rFonts w:ascii="Times New Roman" w:eastAsia="Calibri" w:hAnsi="Times New Roman" w:cs="Times New Roman"/>
          <w:sz w:val="28"/>
          <w:szCs w:val="20"/>
          <w:lang w:eastAsia="ru-RU"/>
        </w:rPr>
        <w:t>2) создание объекта соглашения о государственно-частном партнерстве;</w:t>
      </w:r>
    </w:p>
    <w:p w:rsidR="00965EC2" w:rsidRPr="005A0739" w:rsidRDefault="00965EC2" w:rsidP="005A0739">
      <w:pPr>
        <w:spacing w:after="0" w:line="360" w:lineRule="auto"/>
        <w:ind w:firstLine="708"/>
        <w:jc w:val="both"/>
        <w:rPr>
          <w:rFonts w:ascii="Times New Roman" w:eastAsia="Calibri" w:hAnsi="Times New Roman" w:cs="Times New Roman"/>
          <w:sz w:val="28"/>
          <w:szCs w:val="20"/>
          <w:lang w:eastAsia="ru-RU"/>
        </w:rPr>
      </w:pPr>
      <w:r w:rsidRPr="005A0739">
        <w:rPr>
          <w:rFonts w:ascii="Times New Roman" w:eastAsia="Calibri" w:hAnsi="Times New Roman" w:cs="Times New Roman"/>
          <w:sz w:val="28"/>
          <w:szCs w:val="20"/>
          <w:lang w:eastAsia="ru-RU"/>
        </w:rPr>
        <w:t>3) реконструкция объекта соглашения о государственно-частном партнерстве</w:t>
      </w:r>
      <w:r w:rsidR="00042721">
        <w:rPr>
          <w:rFonts w:ascii="Times New Roman" w:eastAsia="Calibri" w:hAnsi="Times New Roman" w:cs="Times New Roman"/>
          <w:sz w:val="28"/>
          <w:szCs w:val="20"/>
          <w:lang w:eastAsia="ru-RU"/>
        </w:rPr>
        <w:t>»</w:t>
      </w:r>
      <w:r w:rsidRPr="005A0739">
        <w:rPr>
          <w:rFonts w:ascii="Times New Roman" w:eastAsia="Calibri" w:hAnsi="Times New Roman" w:cs="Times New Roman"/>
          <w:sz w:val="28"/>
          <w:szCs w:val="20"/>
          <w:lang w:eastAsia="ru-RU"/>
        </w:rPr>
        <w:t>.</w:t>
      </w:r>
    </w:p>
    <w:p w:rsidR="00965EC2" w:rsidRPr="005A0739" w:rsidRDefault="00965EC2" w:rsidP="005A0739">
      <w:pPr>
        <w:spacing w:after="0" w:line="360" w:lineRule="auto"/>
        <w:ind w:firstLine="708"/>
        <w:jc w:val="both"/>
        <w:rPr>
          <w:rFonts w:ascii="Times New Roman" w:eastAsia="Calibri" w:hAnsi="Times New Roman" w:cs="Times New Roman"/>
          <w:sz w:val="28"/>
          <w:szCs w:val="20"/>
          <w:lang w:eastAsia="ru-RU"/>
        </w:rPr>
      </w:pPr>
      <w:r w:rsidRPr="005A0739">
        <w:rPr>
          <w:rFonts w:ascii="Times New Roman" w:eastAsia="Calibri" w:hAnsi="Times New Roman" w:cs="Times New Roman"/>
          <w:sz w:val="28"/>
          <w:szCs w:val="20"/>
          <w:lang w:eastAsia="ru-RU"/>
        </w:rPr>
        <w:t xml:space="preserve">Таким образом, обязательным условием соглашения о государственно-частном партнерстве в соответствии с данным законопроектом является принятие частным партнером обязательства по эксплуатации и (или) техническому обслуживанию объекта соглашения о государственно-частном партнерстве. Следовательно, проекты по комплексному освоению территории в целях строительства жилья экономического класса не могут </w:t>
      </w:r>
      <w:r w:rsidRPr="005A0739">
        <w:rPr>
          <w:rFonts w:ascii="Times New Roman" w:eastAsia="Calibri" w:hAnsi="Times New Roman" w:cs="Times New Roman"/>
          <w:sz w:val="28"/>
          <w:szCs w:val="20"/>
          <w:lang w:eastAsia="ru-RU"/>
        </w:rPr>
        <w:lastRenderedPageBreak/>
        <w:t>реализовываться в рамках соглашения о государственно-частном партнерстве, урегулированным данным законопроектом.</w:t>
      </w:r>
    </w:p>
    <w:p w:rsidR="00965EC2" w:rsidRPr="005A0739" w:rsidRDefault="00965EC2" w:rsidP="005A0739">
      <w:pPr>
        <w:spacing w:after="0" w:line="360" w:lineRule="auto"/>
        <w:ind w:firstLine="708"/>
        <w:jc w:val="both"/>
        <w:rPr>
          <w:rFonts w:ascii="Times New Roman" w:eastAsia="Calibri" w:hAnsi="Times New Roman" w:cs="Times New Roman"/>
          <w:sz w:val="28"/>
          <w:szCs w:val="20"/>
          <w:lang w:eastAsia="ru-RU"/>
        </w:rPr>
      </w:pPr>
      <w:r w:rsidRPr="005A0739">
        <w:rPr>
          <w:rFonts w:ascii="Times New Roman" w:eastAsia="Calibri" w:hAnsi="Times New Roman" w:cs="Times New Roman"/>
          <w:sz w:val="28"/>
          <w:szCs w:val="20"/>
          <w:lang w:eastAsia="ru-RU"/>
        </w:rPr>
        <w:t xml:space="preserve">Таким образом, действующими федеральными законами и рассматриваемыми проектами федеральных законов остается не урегулированными  проекты государственно-частного партнерства при комплексном освоении территорий в целях жилищного строительства, в том числе строительства жилья экономического класса, на частных земельных участках, права на которые (собственности или аренды) принадлежат частному  застройщику. </w:t>
      </w:r>
    </w:p>
    <w:p w:rsidR="00965EC2" w:rsidRPr="005A0739" w:rsidRDefault="00965EC2" w:rsidP="005A0739">
      <w:pPr>
        <w:spacing w:after="0" w:line="360" w:lineRule="auto"/>
        <w:ind w:firstLine="708"/>
        <w:jc w:val="both"/>
        <w:rPr>
          <w:rFonts w:ascii="Times New Roman" w:eastAsia="Calibri" w:hAnsi="Times New Roman" w:cs="Times New Roman"/>
          <w:sz w:val="28"/>
          <w:szCs w:val="20"/>
          <w:lang w:eastAsia="ru-RU"/>
        </w:rPr>
      </w:pPr>
      <w:r w:rsidRPr="005A0739">
        <w:rPr>
          <w:rFonts w:ascii="Times New Roman" w:eastAsia="Calibri" w:hAnsi="Times New Roman" w:cs="Times New Roman"/>
          <w:sz w:val="28"/>
          <w:szCs w:val="20"/>
          <w:lang w:eastAsia="ru-RU"/>
        </w:rPr>
        <w:t xml:space="preserve">Далее в настоящей </w:t>
      </w:r>
      <w:r w:rsidR="00990F9F">
        <w:rPr>
          <w:rFonts w:ascii="Times New Roman" w:eastAsia="Calibri" w:hAnsi="Times New Roman" w:cs="Times New Roman"/>
          <w:sz w:val="28"/>
          <w:szCs w:val="20"/>
          <w:lang w:eastAsia="ru-RU"/>
        </w:rPr>
        <w:t>К</w:t>
      </w:r>
      <w:r w:rsidRPr="005A0739">
        <w:rPr>
          <w:rFonts w:ascii="Times New Roman" w:eastAsia="Calibri" w:hAnsi="Times New Roman" w:cs="Times New Roman"/>
          <w:sz w:val="28"/>
          <w:szCs w:val="20"/>
          <w:lang w:eastAsia="ru-RU"/>
        </w:rPr>
        <w:t>онцепции, если иное не оговорено специально, речь будет идти о проектах комплексного освоения территории в целях строительства жилья экономического класса на частных земельных участках, права на которые (собственности или аренды) принадлежат частному застройщику.</w:t>
      </w:r>
    </w:p>
    <w:p w:rsidR="00965EC2" w:rsidRPr="005A0739" w:rsidRDefault="00E3677F" w:rsidP="00E3677F">
      <w:pPr>
        <w:pStyle w:val="2"/>
        <w:rPr>
          <w:rFonts w:eastAsia="Times New Roman"/>
          <w:lang w:eastAsia="ru-RU"/>
        </w:rPr>
      </w:pPr>
      <w:bookmarkStart w:id="5" w:name="_Toc381616146"/>
      <w:r>
        <w:rPr>
          <w:rFonts w:eastAsia="Times New Roman"/>
          <w:lang w:eastAsia="ru-RU"/>
        </w:rPr>
        <w:t xml:space="preserve">1.2. </w:t>
      </w:r>
      <w:r w:rsidR="00965EC2" w:rsidRPr="005A0739">
        <w:rPr>
          <w:rFonts w:eastAsia="Times New Roman"/>
          <w:lang w:eastAsia="ru-RU"/>
        </w:rPr>
        <w:t>Цели Законопроекта</w:t>
      </w:r>
      <w:bookmarkEnd w:id="5"/>
    </w:p>
    <w:p w:rsidR="00965EC2" w:rsidRPr="005A0739" w:rsidRDefault="00965EC2" w:rsidP="005A0739">
      <w:pPr>
        <w:spacing w:after="0" w:line="240" w:lineRule="auto"/>
        <w:ind w:firstLine="567"/>
        <w:jc w:val="both"/>
        <w:rPr>
          <w:rFonts w:ascii="Times New Roman" w:eastAsia="Calibri" w:hAnsi="Times New Roman" w:cs="Times New Roman"/>
          <w:sz w:val="24"/>
          <w:szCs w:val="24"/>
          <w:lang w:eastAsia="ru-RU"/>
        </w:rPr>
      </w:pPr>
    </w:p>
    <w:p w:rsidR="00965EC2" w:rsidRPr="005A0739" w:rsidRDefault="00965EC2" w:rsidP="005A0739">
      <w:pPr>
        <w:spacing w:after="0" w:line="360" w:lineRule="auto"/>
        <w:ind w:firstLine="708"/>
        <w:jc w:val="both"/>
        <w:rPr>
          <w:rFonts w:ascii="Times New Roman" w:eastAsia="Calibri" w:hAnsi="Times New Roman" w:cs="Times New Roman"/>
          <w:sz w:val="28"/>
          <w:szCs w:val="20"/>
          <w:lang w:eastAsia="ru-RU"/>
        </w:rPr>
      </w:pPr>
      <w:proofErr w:type="gramStart"/>
      <w:r w:rsidRPr="005A0739">
        <w:rPr>
          <w:rFonts w:ascii="Times New Roman" w:eastAsia="Calibri" w:hAnsi="Times New Roman" w:cs="Times New Roman"/>
          <w:sz w:val="28"/>
          <w:szCs w:val="20"/>
          <w:lang w:eastAsia="ru-RU"/>
        </w:rPr>
        <w:t xml:space="preserve">Основной целью проекта федерального закона о государственно-частном партнерстве в проектах комплексного освоения территорий в целях строительства жилья экономического класса (далее – Законопроект) является регулирование реализации проектов государственно-частного партнерства при комплексном освоении территорий в целях строительства жилья экономического класса, реализуемых на частных земельных участках, права на которые (собственности или аренды) принадлежат частному  застройщику. </w:t>
      </w:r>
      <w:proofErr w:type="gramEnd"/>
    </w:p>
    <w:p w:rsidR="00965EC2" w:rsidRPr="005A0739" w:rsidRDefault="00965EC2" w:rsidP="0007119F">
      <w:pPr>
        <w:spacing w:after="0" w:line="360" w:lineRule="auto"/>
        <w:ind w:firstLine="708"/>
        <w:jc w:val="both"/>
        <w:rPr>
          <w:rFonts w:ascii="Times New Roman" w:eastAsia="Calibri" w:hAnsi="Times New Roman" w:cs="Times New Roman"/>
          <w:sz w:val="28"/>
          <w:szCs w:val="20"/>
          <w:lang w:eastAsia="ru-RU"/>
        </w:rPr>
      </w:pPr>
      <w:proofErr w:type="gramStart"/>
      <w:r w:rsidRPr="005A0739">
        <w:rPr>
          <w:rFonts w:ascii="Times New Roman" w:eastAsia="Calibri" w:hAnsi="Times New Roman" w:cs="Times New Roman"/>
          <w:sz w:val="28"/>
          <w:szCs w:val="20"/>
          <w:lang w:eastAsia="ru-RU"/>
        </w:rPr>
        <w:t xml:space="preserve">Законопроектом также предлагается внесение изменений в отдельные законодательные акты Российской Федерации в целях уточнения обязанностей сторон при реализации проектов комплексного освоения земельных участков в целях жилищного строительства (изменения в Земельный кодекс Российской Федерации), налогового стимулирования </w:t>
      </w:r>
      <w:r w:rsidRPr="005A0739">
        <w:rPr>
          <w:rFonts w:ascii="Times New Roman" w:eastAsia="Calibri" w:hAnsi="Times New Roman" w:cs="Times New Roman"/>
          <w:sz w:val="28"/>
          <w:szCs w:val="20"/>
          <w:lang w:eastAsia="ru-RU"/>
        </w:rPr>
        <w:lastRenderedPageBreak/>
        <w:t>реализации всех форм проектов государственно-частного партнерства в жилищном строительстве (изменения в Налоговый кодекс Российской Федерации), расширения перечня целей, на которые могут привлекаться денежные средства участников</w:t>
      </w:r>
      <w:proofErr w:type="gramEnd"/>
      <w:r w:rsidRPr="005A0739">
        <w:rPr>
          <w:rFonts w:ascii="Times New Roman" w:eastAsia="Calibri" w:hAnsi="Times New Roman" w:cs="Times New Roman"/>
          <w:sz w:val="28"/>
          <w:szCs w:val="20"/>
          <w:lang w:eastAsia="ru-RU"/>
        </w:rPr>
        <w:t xml:space="preserve"> </w:t>
      </w:r>
      <w:proofErr w:type="gramStart"/>
      <w:r w:rsidRPr="005A0739">
        <w:rPr>
          <w:rFonts w:ascii="Times New Roman" w:eastAsia="Calibri" w:hAnsi="Times New Roman" w:cs="Times New Roman"/>
          <w:sz w:val="28"/>
          <w:szCs w:val="20"/>
          <w:lang w:eastAsia="ru-RU"/>
        </w:rPr>
        <w:t xml:space="preserve">долевого строительства многоквартирных домов и иных объектов недвижимости (изменения в статью 18 Федерального закона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установления </w:t>
      </w:r>
      <w:r w:rsidR="00CB708E">
        <w:rPr>
          <w:rFonts w:ascii="Times New Roman" w:eastAsia="Calibri" w:hAnsi="Times New Roman" w:cs="Times New Roman"/>
          <w:sz w:val="28"/>
          <w:szCs w:val="20"/>
          <w:lang w:eastAsia="ru-RU"/>
        </w:rPr>
        <w:t xml:space="preserve">возможности </w:t>
      </w:r>
      <w:r w:rsidRPr="005A0739">
        <w:rPr>
          <w:rFonts w:ascii="Times New Roman" w:eastAsia="Calibri" w:hAnsi="Times New Roman" w:cs="Times New Roman"/>
          <w:sz w:val="28"/>
          <w:szCs w:val="20"/>
          <w:lang w:eastAsia="ru-RU"/>
        </w:rPr>
        <w:t>приобретения органами государственной власти, органами местного самоуправления объектов социальной инфраструктуры, построенных в рамках описанных выше проектов комплексного</w:t>
      </w:r>
      <w:proofErr w:type="gramEnd"/>
      <w:r w:rsidRPr="005A0739">
        <w:rPr>
          <w:rFonts w:ascii="Times New Roman" w:eastAsia="Calibri" w:hAnsi="Times New Roman" w:cs="Times New Roman"/>
          <w:sz w:val="28"/>
          <w:szCs w:val="20"/>
          <w:lang w:eastAsia="ru-RU"/>
        </w:rPr>
        <w:t xml:space="preserve"> </w:t>
      </w:r>
      <w:proofErr w:type="gramStart"/>
      <w:r w:rsidRPr="005A0739">
        <w:rPr>
          <w:rFonts w:ascii="Times New Roman" w:eastAsia="Calibri" w:hAnsi="Times New Roman" w:cs="Times New Roman"/>
          <w:sz w:val="28"/>
          <w:szCs w:val="20"/>
          <w:lang w:eastAsia="ru-RU"/>
        </w:rPr>
        <w:t>освоения земельных участков и территорий различного вида (изменения в Федеральный закон от 5 апреля 2013 г. N 44-ФЗ "О контрактной системе в сфере закупок товаров, работ, услуг для обеспечения государственных и</w:t>
      </w:r>
      <w:r w:rsidR="00042721">
        <w:rPr>
          <w:rFonts w:ascii="Times New Roman" w:eastAsia="Calibri" w:hAnsi="Times New Roman" w:cs="Times New Roman"/>
          <w:sz w:val="28"/>
          <w:szCs w:val="20"/>
          <w:lang w:eastAsia="ru-RU"/>
        </w:rPr>
        <w:t xml:space="preserve"> муниципальных нужд"</w:t>
      </w:r>
      <w:r w:rsidRPr="005A0739">
        <w:rPr>
          <w:rFonts w:ascii="Times New Roman" w:eastAsia="Calibri" w:hAnsi="Times New Roman" w:cs="Times New Roman"/>
          <w:sz w:val="28"/>
          <w:szCs w:val="20"/>
          <w:lang w:eastAsia="ru-RU"/>
        </w:rPr>
        <w:t xml:space="preserve">, в Федеральный закон от 26 июля 2006 г. N 135-ФЗ "О защите конкуренции") и  решения других актуальных проблем при реализации таких проектов. </w:t>
      </w:r>
      <w:proofErr w:type="gramEnd"/>
    </w:p>
    <w:p w:rsidR="00965EC2" w:rsidRPr="005A0739" w:rsidRDefault="00E3677F" w:rsidP="00E3677F">
      <w:pPr>
        <w:pStyle w:val="2"/>
        <w:rPr>
          <w:rFonts w:eastAsia="Times New Roman"/>
          <w:lang w:eastAsia="ru-RU"/>
        </w:rPr>
      </w:pPr>
      <w:bookmarkStart w:id="6" w:name="_Toc381616147"/>
      <w:r>
        <w:rPr>
          <w:rFonts w:eastAsia="Times New Roman"/>
          <w:lang w:eastAsia="ru-RU"/>
        </w:rPr>
        <w:t xml:space="preserve">1.3. </w:t>
      </w:r>
      <w:r w:rsidR="00965EC2" w:rsidRPr="005A0739">
        <w:rPr>
          <w:rFonts w:eastAsia="Times New Roman"/>
          <w:lang w:eastAsia="ru-RU"/>
        </w:rPr>
        <w:t xml:space="preserve">Форма </w:t>
      </w:r>
      <w:r w:rsidR="007D7DF2">
        <w:rPr>
          <w:rFonts w:eastAsia="Times New Roman"/>
          <w:lang w:eastAsia="ru-RU"/>
        </w:rPr>
        <w:t xml:space="preserve">и примерная структура </w:t>
      </w:r>
      <w:r w:rsidR="00965EC2" w:rsidRPr="005A0739">
        <w:rPr>
          <w:rFonts w:eastAsia="Times New Roman"/>
          <w:lang w:eastAsia="ru-RU"/>
        </w:rPr>
        <w:t>Законопроекта</w:t>
      </w:r>
      <w:bookmarkEnd w:id="6"/>
    </w:p>
    <w:p w:rsidR="00965EC2" w:rsidRPr="005A0739" w:rsidRDefault="00965EC2" w:rsidP="005A0739">
      <w:pPr>
        <w:spacing w:after="0" w:line="240" w:lineRule="auto"/>
        <w:rPr>
          <w:rFonts w:ascii="Times New Roman" w:eastAsia="Calibri" w:hAnsi="Times New Roman" w:cs="Times New Roman"/>
          <w:sz w:val="20"/>
          <w:szCs w:val="20"/>
          <w:lang w:eastAsia="ru-RU"/>
        </w:rPr>
      </w:pPr>
    </w:p>
    <w:p w:rsidR="00FC165B" w:rsidRDefault="00FC165B" w:rsidP="00FC165B">
      <w:pPr>
        <w:spacing w:after="0" w:line="360" w:lineRule="auto"/>
        <w:ind w:firstLine="709"/>
        <w:jc w:val="both"/>
        <w:rPr>
          <w:rFonts w:ascii="Times New Roman" w:eastAsia="Calibri" w:hAnsi="Times New Roman" w:cs="Times New Roman"/>
          <w:sz w:val="28"/>
          <w:lang w:eastAsia="ru-RU"/>
        </w:rPr>
      </w:pPr>
      <w:r>
        <w:rPr>
          <w:rFonts w:ascii="Times New Roman" w:eastAsia="Calibri" w:hAnsi="Times New Roman" w:cs="Times New Roman"/>
          <w:sz w:val="28"/>
          <w:lang w:eastAsia="ru-RU"/>
        </w:rPr>
        <w:t xml:space="preserve">В соответствии с Техническим заданием </w:t>
      </w:r>
      <w:r w:rsidRPr="00503216">
        <w:rPr>
          <w:rFonts w:ascii="Times New Roman" w:eastAsia="Calibri" w:hAnsi="Times New Roman" w:cs="Times New Roman"/>
          <w:sz w:val="28"/>
          <w:lang w:eastAsia="ru-RU"/>
        </w:rPr>
        <w:t xml:space="preserve">Законопроект должен быть разработан в виде самостоятельного проекта федерального закона </w:t>
      </w:r>
      <w:r>
        <w:rPr>
          <w:rFonts w:ascii="Times New Roman" w:eastAsia="Calibri" w:hAnsi="Times New Roman" w:cs="Times New Roman"/>
          <w:sz w:val="28"/>
          <w:lang w:eastAsia="ru-RU"/>
        </w:rPr>
        <w:t>«</w:t>
      </w:r>
      <w:r w:rsidRPr="00503216">
        <w:rPr>
          <w:rFonts w:ascii="Times New Roman" w:eastAsia="Calibri" w:hAnsi="Times New Roman" w:cs="Times New Roman"/>
          <w:sz w:val="28"/>
          <w:lang w:eastAsia="ru-RU"/>
        </w:rPr>
        <w:t>О государственно-частном партнерстве в проектах комплексного освоения территорий в целях строительства жилья экономического класса</w:t>
      </w:r>
      <w:r>
        <w:rPr>
          <w:rFonts w:ascii="Times New Roman" w:eastAsia="Calibri" w:hAnsi="Times New Roman" w:cs="Times New Roman"/>
          <w:sz w:val="28"/>
          <w:lang w:eastAsia="ru-RU"/>
        </w:rPr>
        <w:t>»</w:t>
      </w:r>
      <w:r w:rsidRPr="00503216">
        <w:rPr>
          <w:rFonts w:ascii="Times New Roman" w:eastAsia="Calibri" w:hAnsi="Times New Roman" w:cs="Times New Roman"/>
          <w:sz w:val="28"/>
          <w:lang w:eastAsia="ru-RU"/>
        </w:rPr>
        <w:t>.</w:t>
      </w:r>
    </w:p>
    <w:p w:rsidR="00FC165B" w:rsidRPr="00503216" w:rsidRDefault="00FC165B" w:rsidP="00FC165B">
      <w:pPr>
        <w:spacing w:after="0" w:line="360" w:lineRule="auto"/>
        <w:ind w:firstLine="709"/>
        <w:jc w:val="both"/>
        <w:rPr>
          <w:rFonts w:ascii="Times New Roman" w:eastAsia="Calibri" w:hAnsi="Times New Roman" w:cs="Times New Roman"/>
          <w:sz w:val="28"/>
          <w:lang w:eastAsia="ru-RU"/>
        </w:rPr>
      </w:pPr>
      <w:r>
        <w:rPr>
          <w:rFonts w:ascii="Times New Roman" w:eastAsia="Calibri" w:hAnsi="Times New Roman" w:cs="Times New Roman"/>
          <w:sz w:val="28"/>
          <w:lang w:eastAsia="ru-RU"/>
        </w:rPr>
        <w:t>В ходе подготовки настоящей концепции Законопроекта была выявлена необходимость рассмотрения двух возможных форм разработки Законопроекта для достижения поставленной цели:</w:t>
      </w:r>
    </w:p>
    <w:p w:rsidR="00FC165B" w:rsidRPr="005A0739" w:rsidRDefault="00FC165B" w:rsidP="00FC165B">
      <w:pPr>
        <w:spacing w:after="0" w:line="360" w:lineRule="auto"/>
        <w:ind w:firstLine="708"/>
        <w:jc w:val="both"/>
        <w:rPr>
          <w:rFonts w:ascii="Times New Roman" w:eastAsia="Calibri" w:hAnsi="Times New Roman" w:cs="Times New Roman"/>
          <w:sz w:val="28"/>
          <w:szCs w:val="20"/>
          <w:lang w:eastAsia="ru-RU"/>
        </w:rPr>
      </w:pPr>
      <w:r>
        <w:rPr>
          <w:rFonts w:ascii="Times New Roman" w:eastAsia="Calibri" w:hAnsi="Times New Roman" w:cs="Times New Roman"/>
          <w:sz w:val="28"/>
          <w:szCs w:val="20"/>
          <w:lang w:eastAsia="ru-RU"/>
        </w:rPr>
        <w:t>1</w:t>
      </w:r>
      <w:r w:rsidRPr="005A0739">
        <w:rPr>
          <w:rFonts w:ascii="Times New Roman" w:eastAsia="Calibri" w:hAnsi="Times New Roman" w:cs="Times New Roman"/>
          <w:sz w:val="28"/>
          <w:szCs w:val="20"/>
          <w:lang w:eastAsia="ru-RU"/>
        </w:rPr>
        <w:t xml:space="preserve">) </w:t>
      </w:r>
      <w:r>
        <w:rPr>
          <w:rFonts w:ascii="Times New Roman" w:eastAsia="Calibri" w:hAnsi="Times New Roman" w:cs="Times New Roman"/>
          <w:sz w:val="28"/>
          <w:szCs w:val="20"/>
          <w:lang w:eastAsia="ru-RU"/>
        </w:rPr>
        <w:t xml:space="preserve">в форме </w:t>
      </w:r>
      <w:r w:rsidRPr="005A0739">
        <w:rPr>
          <w:rFonts w:ascii="Times New Roman" w:eastAsia="Calibri" w:hAnsi="Times New Roman" w:cs="Times New Roman"/>
          <w:sz w:val="28"/>
          <w:szCs w:val="20"/>
          <w:lang w:eastAsia="ru-RU"/>
        </w:rPr>
        <w:t>проект</w:t>
      </w:r>
      <w:r>
        <w:rPr>
          <w:rFonts w:ascii="Times New Roman" w:eastAsia="Calibri" w:hAnsi="Times New Roman" w:cs="Times New Roman"/>
          <w:sz w:val="28"/>
          <w:szCs w:val="20"/>
          <w:lang w:eastAsia="ru-RU"/>
        </w:rPr>
        <w:t>а</w:t>
      </w:r>
      <w:r w:rsidRPr="005A0739">
        <w:rPr>
          <w:rFonts w:ascii="Times New Roman" w:eastAsia="Calibri" w:hAnsi="Times New Roman" w:cs="Times New Roman"/>
          <w:sz w:val="28"/>
          <w:szCs w:val="20"/>
          <w:lang w:eastAsia="ru-RU"/>
        </w:rPr>
        <w:t xml:space="preserve"> федерального закона </w:t>
      </w:r>
      <w:r>
        <w:rPr>
          <w:rFonts w:ascii="Times New Roman" w:eastAsia="Calibri" w:hAnsi="Times New Roman" w:cs="Times New Roman"/>
          <w:sz w:val="28"/>
          <w:szCs w:val="20"/>
          <w:lang w:eastAsia="ru-RU"/>
        </w:rPr>
        <w:t>«</w:t>
      </w:r>
      <w:r w:rsidRPr="005A0739">
        <w:rPr>
          <w:rFonts w:ascii="Times New Roman" w:eastAsia="Calibri" w:hAnsi="Times New Roman" w:cs="Times New Roman"/>
          <w:sz w:val="28"/>
          <w:szCs w:val="20"/>
          <w:lang w:eastAsia="ru-RU"/>
        </w:rPr>
        <w:t xml:space="preserve">О государственно-частном партнерстве в проектах комплексного освоения территорий в целях </w:t>
      </w:r>
      <w:r w:rsidRPr="005A0739">
        <w:rPr>
          <w:rFonts w:ascii="Times New Roman" w:eastAsia="Calibri" w:hAnsi="Times New Roman" w:cs="Times New Roman"/>
          <w:sz w:val="28"/>
          <w:szCs w:val="20"/>
          <w:lang w:eastAsia="ru-RU"/>
        </w:rPr>
        <w:lastRenderedPageBreak/>
        <w:t>строительства жилья экономического класса и внесении изменений в отдельные законодательные акты Российской Федерации</w:t>
      </w:r>
      <w:r>
        <w:rPr>
          <w:rFonts w:ascii="Times New Roman" w:eastAsia="Calibri" w:hAnsi="Times New Roman" w:cs="Times New Roman"/>
          <w:sz w:val="28"/>
          <w:szCs w:val="20"/>
          <w:lang w:eastAsia="ru-RU"/>
        </w:rPr>
        <w:t>»;</w:t>
      </w:r>
    </w:p>
    <w:p w:rsidR="00965EC2" w:rsidRPr="005A0739" w:rsidRDefault="00965EC2" w:rsidP="005A0739">
      <w:pPr>
        <w:spacing w:after="0" w:line="360" w:lineRule="auto"/>
        <w:ind w:firstLine="708"/>
        <w:jc w:val="both"/>
        <w:rPr>
          <w:rFonts w:ascii="Times New Roman" w:eastAsia="Calibri" w:hAnsi="Times New Roman" w:cs="Times New Roman"/>
          <w:sz w:val="28"/>
          <w:szCs w:val="20"/>
          <w:lang w:eastAsia="ru-RU"/>
        </w:rPr>
      </w:pPr>
      <w:r w:rsidRPr="005A0739">
        <w:rPr>
          <w:rFonts w:ascii="Times New Roman" w:eastAsia="Calibri" w:hAnsi="Times New Roman" w:cs="Times New Roman"/>
          <w:sz w:val="28"/>
          <w:szCs w:val="20"/>
          <w:lang w:eastAsia="ru-RU"/>
        </w:rPr>
        <w:t xml:space="preserve">1) </w:t>
      </w:r>
      <w:r w:rsidR="00FC165B">
        <w:rPr>
          <w:rFonts w:ascii="Times New Roman" w:eastAsia="Calibri" w:hAnsi="Times New Roman" w:cs="Times New Roman"/>
          <w:sz w:val="28"/>
          <w:szCs w:val="20"/>
          <w:lang w:eastAsia="ru-RU"/>
        </w:rPr>
        <w:t xml:space="preserve">в форме </w:t>
      </w:r>
      <w:r w:rsidRPr="005A0739">
        <w:rPr>
          <w:rFonts w:ascii="Times New Roman" w:eastAsia="Calibri" w:hAnsi="Times New Roman" w:cs="Times New Roman"/>
          <w:sz w:val="28"/>
          <w:szCs w:val="20"/>
          <w:lang w:eastAsia="ru-RU"/>
        </w:rPr>
        <w:t>проект</w:t>
      </w:r>
      <w:r w:rsidR="00FC165B">
        <w:rPr>
          <w:rFonts w:ascii="Times New Roman" w:eastAsia="Calibri" w:hAnsi="Times New Roman" w:cs="Times New Roman"/>
          <w:sz w:val="28"/>
          <w:szCs w:val="20"/>
          <w:lang w:eastAsia="ru-RU"/>
        </w:rPr>
        <w:t>а</w:t>
      </w:r>
      <w:r w:rsidRPr="005A0739">
        <w:rPr>
          <w:rFonts w:ascii="Times New Roman" w:eastAsia="Calibri" w:hAnsi="Times New Roman" w:cs="Times New Roman"/>
          <w:sz w:val="28"/>
          <w:szCs w:val="20"/>
          <w:lang w:eastAsia="ru-RU"/>
        </w:rPr>
        <w:t xml:space="preserve"> федерального закона </w:t>
      </w:r>
      <w:r w:rsidR="00042721">
        <w:rPr>
          <w:rFonts w:ascii="Times New Roman" w:eastAsia="Calibri" w:hAnsi="Times New Roman" w:cs="Times New Roman"/>
          <w:sz w:val="28"/>
          <w:szCs w:val="20"/>
          <w:lang w:eastAsia="ru-RU"/>
        </w:rPr>
        <w:t>«</w:t>
      </w:r>
      <w:r w:rsidRPr="005A0739">
        <w:rPr>
          <w:rFonts w:ascii="Times New Roman" w:eastAsia="Calibri" w:hAnsi="Times New Roman" w:cs="Times New Roman"/>
          <w:sz w:val="28"/>
          <w:szCs w:val="20"/>
          <w:lang w:eastAsia="ru-RU"/>
        </w:rPr>
        <w:t>О внесении изменений в Градостроительный кодекс Российской Федерации и отдельные законодательные акты Российской Федерации в части совершенствования условий комплексного освоения территорий и земельных участков в целях жилищного строительства, в том числе строительства жилья экономического класса</w:t>
      </w:r>
      <w:r w:rsidR="00042721">
        <w:rPr>
          <w:rFonts w:ascii="Times New Roman" w:eastAsia="Calibri" w:hAnsi="Times New Roman" w:cs="Times New Roman"/>
          <w:sz w:val="28"/>
          <w:szCs w:val="20"/>
          <w:lang w:eastAsia="ru-RU"/>
        </w:rPr>
        <w:t>»</w:t>
      </w:r>
      <w:r w:rsidR="00FC165B">
        <w:rPr>
          <w:rFonts w:ascii="Times New Roman" w:eastAsia="Calibri" w:hAnsi="Times New Roman" w:cs="Times New Roman"/>
          <w:sz w:val="28"/>
          <w:szCs w:val="20"/>
          <w:lang w:eastAsia="ru-RU"/>
        </w:rPr>
        <w:t>.</w:t>
      </w:r>
    </w:p>
    <w:p w:rsidR="00FC165B" w:rsidRPr="005A0739" w:rsidRDefault="00FC165B" w:rsidP="00FC165B">
      <w:pPr>
        <w:spacing w:after="0" w:line="360" w:lineRule="auto"/>
        <w:ind w:firstLine="708"/>
        <w:jc w:val="both"/>
        <w:rPr>
          <w:rFonts w:ascii="Times New Roman" w:eastAsia="Calibri" w:hAnsi="Times New Roman" w:cs="Times New Roman"/>
          <w:sz w:val="28"/>
          <w:szCs w:val="20"/>
          <w:lang w:eastAsia="ru-RU"/>
        </w:rPr>
      </w:pPr>
      <w:r>
        <w:rPr>
          <w:rFonts w:ascii="Times New Roman" w:eastAsia="Calibri" w:hAnsi="Times New Roman" w:cs="Times New Roman"/>
          <w:sz w:val="28"/>
          <w:szCs w:val="20"/>
          <w:lang w:eastAsia="ru-RU"/>
        </w:rPr>
        <w:t>При выборе формы Законопроекта следует учитывать следующее.</w:t>
      </w:r>
    </w:p>
    <w:p w:rsidR="00965EC2" w:rsidRPr="005A0739" w:rsidRDefault="00FC165B" w:rsidP="005A0739">
      <w:pPr>
        <w:spacing w:after="0" w:line="360" w:lineRule="auto"/>
        <w:ind w:firstLine="708"/>
        <w:jc w:val="both"/>
        <w:rPr>
          <w:rFonts w:ascii="Times New Roman" w:eastAsia="Calibri" w:hAnsi="Times New Roman" w:cs="Times New Roman"/>
          <w:sz w:val="28"/>
          <w:szCs w:val="20"/>
          <w:lang w:eastAsia="ru-RU"/>
        </w:rPr>
      </w:pPr>
      <w:proofErr w:type="gramStart"/>
      <w:r>
        <w:rPr>
          <w:rFonts w:ascii="Times New Roman" w:eastAsia="Calibri" w:hAnsi="Times New Roman" w:cs="Times New Roman"/>
          <w:sz w:val="28"/>
          <w:szCs w:val="20"/>
          <w:lang w:eastAsia="ru-RU"/>
        </w:rPr>
        <w:t xml:space="preserve">Первый подход </w:t>
      </w:r>
      <w:r w:rsidR="00965EC2" w:rsidRPr="005A0739">
        <w:rPr>
          <w:rFonts w:ascii="Times New Roman" w:eastAsia="Calibri" w:hAnsi="Times New Roman" w:cs="Times New Roman"/>
          <w:sz w:val="28"/>
          <w:szCs w:val="20"/>
          <w:lang w:eastAsia="ru-RU"/>
        </w:rPr>
        <w:t xml:space="preserve"> предполагает разработку проекта специального нового федерального закона  о государственно-частном партнерстве при реализации проектов комплексного освоения территорий в целях строительства жилья экономического класса, в рамках которого будет предусмотрено понятие </w:t>
      </w:r>
      <w:r w:rsidR="00042721">
        <w:rPr>
          <w:rFonts w:ascii="Times New Roman" w:eastAsia="Calibri" w:hAnsi="Times New Roman" w:cs="Times New Roman"/>
          <w:sz w:val="28"/>
          <w:szCs w:val="20"/>
          <w:lang w:eastAsia="ru-RU"/>
        </w:rPr>
        <w:t>«</w:t>
      </w:r>
      <w:r w:rsidR="00965EC2" w:rsidRPr="005A0739">
        <w:rPr>
          <w:rFonts w:ascii="Times New Roman" w:eastAsia="Calibri" w:hAnsi="Times New Roman" w:cs="Times New Roman"/>
          <w:sz w:val="28"/>
          <w:szCs w:val="20"/>
          <w:lang w:eastAsia="ru-RU"/>
        </w:rPr>
        <w:t>государственно-частное партнерство в проектах комплексного освоения территорий в целях строительства жилья экономического класса</w:t>
      </w:r>
      <w:r w:rsidR="00042721">
        <w:rPr>
          <w:rFonts w:ascii="Times New Roman" w:eastAsia="Calibri" w:hAnsi="Times New Roman" w:cs="Times New Roman"/>
          <w:sz w:val="28"/>
          <w:szCs w:val="20"/>
          <w:lang w:eastAsia="ru-RU"/>
        </w:rPr>
        <w:t>»</w:t>
      </w:r>
      <w:r w:rsidR="00965EC2" w:rsidRPr="005A0739">
        <w:rPr>
          <w:rFonts w:ascii="Times New Roman" w:eastAsia="Calibri" w:hAnsi="Times New Roman" w:cs="Times New Roman"/>
          <w:sz w:val="28"/>
          <w:szCs w:val="20"/>
          <w:lang w:eastAsia="ru-RU"/>
        </w:rPr>
        <w:t xml:space="preserve">, отличное от базового понятия </w:t>
      </w:r>
      <w:r w:rsidR="00042721">
        <w:rPr>
          <w:rFonts w:ascii="Times New Roman" w:eastAsia="Calibri" w:hAnsi="Times New Roman" w:cs="Times New Roman"/>
          <w:sz w:val="28"/>
          <w:szCs w:val="20"/>
          <w:lang w:eastAsia="ru-RU"/>
        </w:rPr>
        <w:t>«</w:t>
      </w:r>
      <w:r w:rsidR="00965EC2" w:rsidRPr="005A0739">
        <w:rPr>
          <w:rFonts w:ascii="Times New Roman" w:eastAsia="Calibri" w:hAnsi="Times New Roman" w:cs="Times New Roman"/>
          <w:sz w:val="28"/>
          <w:szCs w:val="20"/>
          <w:lang w:eastAsia="ru-RU"/>
        </w:rPr>
        <w:t>государственно-частное партнерство</w:t>
      </w:r>
      <w:r w:rsidR="00042721">
        <w:rPr>
          <w:rFonts w:ascii="Times New Roman" w:eastAsia="Calibri" w:hAnsi="Times New Roman" w:cs="Times New Roman"/>
          <w:sz w:val="28"/>
          <w:szCs w:val="20"/>
          <w:lang w:eastAsia="ru-RU"/>
        </w:rPr>
        <w:t>»</w:t>
      </w:r>
      <w:r w:rsidR="00965EC2" w:rsidRPr="005A0739">
        <w:rPr>
          <w:rFonts w:ascii="Times New Roman" w:eastAsia="Calibri" w:hAnsi="Times New Roman" w:cs="Times New Roman"/>
          <w:sz w:val="28"/>
          <w:szCs w:val="20"/>
          <w:lang w:eastAsia="ru-RU"/>
        </w:rPr>
        <w:t xml:space="preserve">, предусмотренного в проекте федерального закона № 238827-6 </w:t>
      </w:r>
      <w:r w:rsidR="00042721">
        <w:rPr>
          <w:rFonts w:ascii="Times New Roman" w:eastAsia="Calibri" w:hAnsi="Times New Roman" w:cs="Times New Roman"/>
          <w:sz w:val="28"/>
          <w:szCs w:val="20"/>
          <w:lang w:eastAsia="ru-RU"/>
        </w:rPr>
        <w:t>«</w:t>
      </w:r>
      <w:r w:rsidR="00965EC2" w:rsidRPr="005A0739">
        <w:rPr>
          <w:rFonts w:ascii="Times New Roman" w:eastAsia="Calibri" w:hAnsi="Times New Roman" w:cs="Times New Roman"/>
          <w:sz w:val="28"/>
          <w:szCs w:val="20"/>
          <w:lang w:eastAsia="ru-RU"/>
        </w:rPr>
        <w:t>Об основах государственно-частного партнерства в</w:t>
      </w:r>
      <w:proofErr w:type="gramEnd"/>
      <w:r w:rsidR="00965EC2" w:rsidRPr="005A0739">
        <w:rPr>
          <w:rFonts w:ascii="Times New Roman" w:eastAsia="Calibri" w:hAnsi="Times New Roman" w:cs="Times New Roman"/>
          <w:sz w:val="28"/>
          <w:szCs w:val="20"/>
          <w:lang w:eastAsia="ru-RU"/>
        </w:rPr>
        <w:t xml:space="preserve"> Российской Федерации</w:t>
      </w:r>
      <w:r w:rsidR="00042721">
        <w:rPr>
          <w:rFonts w:ascii="Times New Roman" w:eastAsia="Calibri" w:hAnsi="Times New Roman" w:cs="Times New Roman"/>
          <w:sz w:val="28"/>
          <w:szCs w:val="20"/>
          <w:lang w:eastAsia="ru-RU"/>
        </w:rPr>
        <w:t>»</w:t>
      </w:r>
      <w:r w:rsidR="00965EC2" w:rsidRPr="005A0739">
        <w:rPr>
          <w:rFonts w:ascii="Times New Roman" w:eastAsia="Calibri" w:hAnsi="Times New Roman" w:cs="Times New Roman"/>
          <w:sz w:val="28"/>
          <w:szCs w:val="20"/>
          <w:lang w:eastAsia="ru-RU"/>
        </w:rPr>
        <w:t xml:space="preserve">. </w:t>
      </w:r>
    </w:p>
    <w:p w:rsidR="00965EC2" w:rsidRPr="005A0739" w:rsidRDefault="00965EC2" w:rsidP="0007119F">
      <w:pPr>
        <w:spacing w:after="0" w:line="360" w:lineRule="auto"/>
        <w:ind w:firstLine="708"/>
        <w:jc w:val="both"/>
        <w:rPr>
          <w:rFonts w:ascii="Times New Roman" w:eastAsia="Calibri" w:hAnsi="Times New Roman" w:cs="Times New Roman"/>
          <w:sz w:val="28"/>
          <w:szCs w:val="20"/>
          <w:lang w:eastAsia="ru-RU"/>
        </w:rPr>
      </w:pPr>
      <w:r w:rsidRPr="005A0739">
        <w:rPr>
          <w:rFonts w:ascii="Times New Roman" w:eastAsia="Calibri" w:hAnsi="Times New Roman" w:cs="Times New Roman"/>
          <w:sz w:val="28"/>
          <w:szCs w:val="20"/>
          <w:lang w:eastAsia="ru-RU"/>
        </w:rPr>
        <w:t xml:space="preserve">Риск такого подхода состоит в противоречии базовому федеральному закону, что может затруднить прохождение Законопроекта. </w:t>
      </w:r>
    </w:p>
    <w:p w:rsidR="00FC165B" w:rsidRPr="005A0739" w:rsidRDefault="00FC165B" w:rsidP="00FC165B">
      <w:pPr>
        <w:spacing w:after="0" w:line="360" w:lineRule="auto"/>
        <w:ind w:firstLine="708"/>
        <w:jc w:val="both"/>
        <w:rPr>
          <w:rFonts w:ascii="Times New Roman" w:eastAsia="Calibri" w:hAnsi="Times New Roman" w:cs="Times New Roman"/>
          <w:sz w:val="28"/>
          <w:szCs w:val="20"/>
          <w:lang w:eastAsia="ru-RU"/>
        </w:rPr>
      </w:pPr>
      <w:r>
        <w:rPr>
          <w:rFonts w:ascii="Times New Roman" w:eastAsia="Calibri" w:hAnsi="Times New Roman" w:cs="Times New Roman"/>
          <w:sz w:val="28"/>
          <w:szCs w:val="20"/>
          <w:lang w:eastAsia="ru-RU"/>
        </w:rPr>
        <w:t xml:space="preserve">Второй подход </w:t>
      </w:r>
      <w:r w:rsidRPr="005A0739">
        <w:rPr>
          <w:rFonts w:ascii="Times New Roman" w:eastAsia="Calibri" w:hAnsi="Times New Roman" w:cs="Times New Roman"/>
          <w:sz w:val="28"/>
          <w:szCs w:val="20"/>
          <w:lang w:eastAsia="ru-RU"/>
        </w:rPr>
        <w:t xml:space="preserve">не предполагает использование в Законопроекте понятия </w:t>
      </w:r>
      <w:r>
        <w:rPr>
          <w:rFonts w:ascii="Times New Roman" w:eastAsia="Calibri" w:hAnsi="Times New Roman" w:cs="Times New Roman"/>
          <w:sz w:val="28"/>
          <w:szCs w:val="20"/>
          <w:lang w:eastAsia="ru-RU"/>
        </w:rPr>
        <w:t>«</w:t>
      </w:r>
      <w:r w:rsidRPr="005A0739">
        <w:rPr>
          <w:rFonts w:ascii="Times New Roman" w:eastAsia="Calibri" w:hAnsi="Times New Roman" w:cs="Times New Roman"/>
          <w:sz w:val="28"/>
          <w:szCs w:val="20"/>
          <w:lang w:eastAsia="ru-RU"/>
        </w:rPr>
        <w:t>государственно-частное партнерство</w:t>
      </w:r>
      <w:r>
        <w:rPr>
          <w:rFonts w:ascii="Times New Roman" w:eastAsia="Calibri" w:hAnsi="Times New Roman" w:cs="Times New Roman"/>
          <w:sz w:val="28"/>
          <w:szCs w:val="20"/>
          <w:lang w:eastAsia="ru-RU"/>
        </w:rPr>
        <w:t>»</w:t>
      </w:r>
      <w:r w:rsidRPr="005A0739">
        <w:rPr>
          <w:rFonts w:ascii="Times New Roman" w:eastAsia="Calibri" w:hAnsi="Times New Roman" w:cs="Times New Roman"/>
          <w:sz w:val="28"/>
          <w:szCs w:val="20"/>
          <w:lang w:eastAsia="ru-RU"/>
        </w:rPr>
        <w:t xml:space="preserve"> в связи с тем, что, как указано выше, предусмотренное в проекте федерального закона № 238827-6 </w:t>
      </w:r>
      <w:r>
        <w:rPr>
          <w:rFonts w:ascii="Times New Roman" w:eastAsia="Calibri" w:hAnsi="Times New Roman" w:cs="Times New Roman"/>
          <w:sz w:val="28"/>
          <w:szCs w:val="20"/>
          <w:lang w:eastAsia="ru-RU"/>
        </w:rPr>
        <w:t>«</w:t>
      </w:r>
      <w:r w:rsidRPr="005A0739">
        <w:rPr>
          <w:rFonts w:ascii="Times New Roman" w:eastAsia="Calibri" w:hAnsi="Times New Roman" w:cs="Times New Roman"/>
          <w:sz w:val="28"/>
          <w:szCs w:val="20"/>
          <w:lang w:eastAsia="ru-RU"/>
        </w:rPr>
        <w:t>Об основах государственно-частного партнерства в Российской Федерации</w:t>
      </w:r>
      <w:r>
        <w:rPr>
          <w:rFonts w:ascii="Times New Roman" w:eastAsia="Calibri" w:hAnsi="Times New Roman" w:cs="Times New Roman"/>
          <w:sz w:val="28"/>
          <w:szCs w:val="20"/>
          <w:lang w:eastAsia="ru-RU"/>
        </w:rPr>
        <w:t>»</w:t>
      </w:r>
      <w:r w:rsidRPr="005A0739">
        <w:rPr>
          <w:rFonts w:ascii="Times New Roman" w:eastAsia="Calibri" w:hAnsi="Times New Roman" w:cs="Times New Roman"/>
          <w:sz w:val="28"/>
          <w:szCs w:val="20"/>
          <w:lang w:eastAsia="ru-RU"/>
        </w:rPr>
        <w:t xml:space="preserve"> понятие соглашения о государственно-частном партнерстве не соответствует цели Законопроекта. Предполагается регулирование проектов комплексного освоения территорий в целях строительства жилья экономического класса, реализуемых на частных земельных участках, права на которые (собственности или аренды) принадлежат частному  застройщику, в </w:t>
      </w:r>
      <w:r w:rsidRPr="005A0739">
        <w:rPr>
          <w:rFonts w:ascii="Times New Roman" w:eastAsia="Calibri" w:hAnsi="Times New Roman" w:cs="Times New Roman"/>
          <w:sz w:val="28"/>
          <w:szCs w:val="20"/>
          <w:lang w:eastAsia="ru-RU"/>
        </w:rPr>
        <w:lastRenderedPageBreak/>
        <w:t>Градостроительном кодексе Российской Федерации, что будет соответствовать предмету законодательства о градостроительной деятельности.</w:t>
      </w:r>
    </w:p>
    <w:p w:rsidR="00FC165B" w:rsidRPr="005A0739" w:rsidRDefault="00FC165B" w:rsidP="00FC165B">
      <w:pPr>
        <w:spacing w:after="0" w:line="360" w:lineRule="auto"/>
        <w:ind w:firstLine="708"/>
        <w:jc w:val="both"/>
        <w:rPr>
          <w:rFonts w:ascii="Times New Roman" w:eastAsia="Calibri" w:hAnsi="Times New Roman" w:cs="Times New Roman"/>
          <w:sz w:val="28"/>
          <w:szCs w:val="20"/>
          <w:lang w:eastAsia="ru-RU"/>
        </w:rPr>
      </w:pPr>
      <w:r w:rsidRPr="005A0739">
        <w:rPr>
          <w:rFonts w:ascii="Times New Roman" w:eastAsia="Calibri" w:hAnsi="Times New Roman" w:cs="Times New Roman"/>
          <w:sz w:val="28"/>
          <w:szCs w:val="20"/>
          <w:lang w:eastAsia="ru-RU"/>
        </w:rPr>
        <w:t>Однако</w:t>
      </w:r>
      <w:proofErr w:type="gramStart"/>
      <w:r w:rsidRPr="005A0739">
        <w:rPr>
          <w:rFonts w:ascii="Times New Roman" w:eastAsia="Calibri" w:hAnsi="Times New Roman" w:cs="Times New Roman"/>
          <w:sz w:val="28"/>
          <w:szCs w:val="20"/>
          <w:lang w:eastAsia="ru-RU"/>
        </w:rPr>
        <w:t>,</w:t>
      </w:r>
      <w:proofErr w:type="gramEnd"/>
      <w:r w:rsidRPr="005A0739">
        <w:rPr>
          <w:rFonts w:ascii="Times New Roman" w:eastAsia="Calibri" w:hAnsi="Times New Roman" w:cs="Times New Roman"/>
          <w:sz w:val="28"/>
          <w:szCs w:val="20"/>
          <w:lang w:eastAsia="ru-RU"/>
        </w:rPr>
        <w:t xml:space="preserve"> такой подход имеет  риск с точки зрения юридической техники подготовки Законопроекта в условиях наличия трех законопроектов, которыми предлагаются изменения в Градостроительный кодекс Российской Федерации в части различных видов договоров (например, указанные выше договор о комплексном освоении территории, договор  </w:t>
      </w:r>
      <w:r w:rsidRPr="005A0739">
        <w:rPr>
          <w:rFonts w:ascii="Times New Roman" w:eastAsia="Calibri" w:hAnsi="Times New Roman" w:cs="Times New Roman"/>
          <w:sz w:val="28"/>
          <w:szCs w:val="28"/>
          <w:lang w:eastAsia="ru-RU"/>
        </w:rPr>
        <w:t>о строительстве жилья экономического класса,</w:t>
      </w:r>
      <w:r w:rsidRPr="005A0739">
        <w:rPr>
          <w:rFonts w:ascii="Times New Roman" w:eastAsia="Calibri" w:hAnsi="Times New Roman" w:cs="Times New Roman"/>
          <w:sz w:val="28"/>
          <w:szCs w:val="20"/>
          <w:lang w:eastAsia="ru-RU"/>
        </w:rPr>
        <w:t xml:space="preserve"> договор о комплексном освоении в целях строительства жилья экономического класса и некоторые другие).</w:t>
      </w:r>
    </w:p>
    <w:p w:rsidR="00990F9F" w:rsidRDefault="00FC165B" w:rsidP="00990F9F">
      <w:pPr>
        <w:spacing w:after="0" w:line="360" w:lineRule="auto"/>
        <w:ind w:firstLine="709"/>
        <w:jc w:val="both"/>
        <w:rPr>
          <w:rFonts w:ascii="Times New Roman" w:eastAsia="Calibri" w:hAnsi="Times New Roman" w:cs="Times New Roman"/>
          <w:sz w:val="28"/>
          <w:lang w:eastAsia="ru-RU"/>
        </w:rPr>
      </w:pPr>
      <w:r>
        <w:rPr>
          <w:rFonts w:ascii="Times New Roman" w:eastAsia="Calibri" w:hAnsi="Times New Roman" w:cs="Times New Roman"/>
          <w:sz w:val="28"/>
          <w:szCs w:val="20"/>
          <w:lang w:eastAsia="ru-RU"/>
        </w:rPr>
        <w:t>Н</w:t>
      </w:r>
      <w:r w:rsidR="00965EC2" w:rsidRPr="005A0739">
        <w:rPr>
          <w:rFonts w:ascii="Times New Roman" w:eastAsia="Calibri" w:hAnsi="Times New Roman" w:cs="Times New Roman"/>
          <w:sz w:val="28"/>
          <w:szCs w:val="20"/>
          <w:lang w:eastAsia="ru-RU"/>
        </w:rPr>
        <w:t>астоящ</w:t>
      </w:r>
      <w:r>
        <w:rPr>
          <w:rFonts w:ascii="Times New Roman" w:eastAsia="Calibri" w:hAnsi="Times New Roman" w:cs="Times New Roman"/>
          <w:sz w:val="28"/>
          <w:szCs w:val="20"/>
          <w:lang w:eastAsia="ru-RU"/>
        </w:rPr>
        <w:t>ая</w:t>
      </w:r>
      <w:r w:rsidR="00965EC2" w:rsidRPr="005A0739">
        <w:rPr>
          <w:rFonts w:ascii="Times New Roman" w:eastAsia="Calibri" w:hAnsi="Times New Roman" w:cs="Times New Roman"/>
          <w:sz w:val="28"/>
          <w:szCs w:val="20"/>
          <w:lang w:eastAsia="ru-RU"/>
        </w:rPr>
        <w:t xml:space="preserve"> </w:t>
      </w:r>
      <w:r w:rsidR="00990F9F">
        <w:rPr>
          <w:rFonts w:ascii="Times New Roman" w:eastAsia="Calibri" w:hAnsi="Times New Roman" w:cs="Times New Roman"/>
          <w:sz w:val="28"/>
          <w:szCs w:val="20"/>
          <w:lang w:eastAsia="ru-RU"/>
        </w:rPr>
        <w:t>К</w:t>
      </w:r>
      <w:r w:rsidR="00965EC2" w:rsidRPr="005A0739">
        <w:rPr>
          <w:rFonts w:ascii="Times New Roman" w:eastAsia="Calibri" w:hAnsi="Times New Roman" w:cs="Times New Roman"/>
          <w:sz w:val="28"/>
          <w:szCs w:val="20"/>
          <w:lang w:eastAsia="ru-RU"/>
        </w:rPr>
        <w:t>онцепци</w:t>
      </w:r>
      <w:r>
        <w:rPr>
          <w:rFonts w:ascii="Times New Roman" w:eastAsia="Calibri" w:hAnsi="Times New Roman" w:cs="Times New Roman"/>
          <w:sz w:val="28"/>
          <w:szCs w:val="20"/>
          <w:lang w:eastAsia="ru-RU"/>
        </w:rPr>
        <w:t>я Законопроекта</w:t>
      </w:r>
      <w:r w:rsidR="00965EC2" w:rsidRPr="005A0739">
        <w:rPr>
          <w:rFonts w:ascii="Times New Roman" w:eastAsia="Calibri" w:hAnsi="Times New Roman" w:cs="Times New Roman"/>
          <w:sz w:val="28"/>
          <w:szCs w:val="20"/>
          <w:lang w:eastAsia="ru-RU"/>
        </w:rPr>
        <w:t xml:space="preserve"> в соответствии с Техническим заданием </w:t>
      </w:r>
      <w:r>
        <w:rPr>
          <w:rFonts w:ascii="Times New Roman" w:eastAsia="Calibri" w:hAnsi="Times New Roman" w:cs="Times New Roman"/>
          <w:sz w:val="28"/>
          <w:szCs w:val="20"/>
          <w:lang w:eastAsia="ru-RU"/>
        </w:rPr>
        <w:t>подготовлена исходя из первого подхода, основанного на подготовке</w:t>
      </w:r>
      <w:r w:rsidRPr="00503216">
        <w:rPr>
          <w:rFonts w:ascii="Times New Roman" w:eastAsia="Calibri" w:hAnsi="Times New Roman" w:cs="Times New Roman"/>
          <w:sz w:val="28"/>
          <w:lang w:eastAsia="ru-RU"/>
        </w:rPr>
        <w:t xml:space="preserve"> проекта федерального закона </w:t>
      </w:r>
      <w:r>
        <w:rPr>
          <w:rFonts w:ascii="Times New Roman" w:eastAsia="Calibri" w:hAnsi="Times New Roman" w:cs="Times New Roman"/>
          <w:sz w:val="28"/>
          <w:lang w:eastAsia="ru-RU"/>
        </w:rPr>
        <w:t>«</w:t>
      </w:r>
      <w:r w:rsidRPr="00503216">
        <w:rPr>
          <w:rFonts w:ascii="Times New Roman" w:eastAsia="Calibri" w:hAnsi="Times New Roman" w:cs="Times New Roman"/>
          <w:sz w:val="28"/>
          <w:lang w:eastAsia="ru-RU"/>
        </w:rPr>
        <w:t>О государственно-частном партнерстве в проектах комплексного освоения территорий в целях строительства жилья экономического класса</w:t>
      </w:r>
      <w:r w:rsidRPr="00FC165B">
        <w:rPr>
          <w:rFonts w:ascii="Times New Roman" w:eastAsia="Calibri" w:hAnsi="Times New Roman" w:cs="Times New Roman"/>
          <w:sz w:val="28"/>
          <w:szCs w:val="20"/>
          <w:lang w:eastAsia="ru-RU"/>
        </w:rPr>
        <w:t xml:space="preserve"> </w:t>
      </w:r>
      <w:r w:rsidRPr="005A0739">
        <w:rPr>
          <w:rFonts w:ascii="Times New Roman" w:eastAsia="Calibri" w:hAnsi="Times New Roman" w:cs="Times New Roman"/>
          <w:sz w:val="28"/>
          <w:szCs w:val="20"/>
          <w:lang w:eastAsia="ru-RU"/>
        </w:rPr>
        <w:t>и внесении изменений в отдельные законодательные акты Российской Федерации</w:t>
      </w:r>
      <w:r>
        <w:rPr>
          <w:rFonts w:ascii="Times New Roman" w:eastAsia="Calibri" w:hAnsi="Times New Roman" w:cs="Times New Roman"/>
          <w:sz w:val="28"/>
          <w:lang w:eastAsia="ru-RU"/>
        </w:rPr>
        <w:t>»</w:t>
      </w:r>
      <w:r w:rsidRPr="00503216">
        <w:rPr>
          <w:rFonts w:ascii="Times New Roman" w:eastAsia="Calibri" w:hAnsi="Times New Roman" w:cs="Times New Roman"/>
          <w:sz w:val="28"/>
          <w:lang w:eastAsia="ru-RU"/>
        </w:rPr>
        <w:t>.</w:t>
      </w:r>
      <w:r>
        <w:rPr>
          <w:rFonts w:ascii="Times New Roman" w:eastAsia="Calibri" w:hAnsi="Times New Roman" w:cs="Times New Roman"/>
          <w:sz w:val="28"/>
          <w:lang w:eastAsia="ru-RU"/>
        </w:rPr>
        <w:t xml:space="preserve"> Предложенное наименование Законопроекта несколько отличается </w:t>
      </w:r>
      <w:proofErr w:type="gramStart"/>
      <w:r>
        <w:rPr>
          <w:rFonts w:ascii="Times New Roman" w:eastAsia="Calibri" w:hAnsi="Times New Roman" w:cs="Times New Roman"/>
          <w:sz w:val="28"/>
          <w:lang w:eastAsia="ru-RU"/>
        </w:rPr>
        <w:t xml:space="preserve">от указанного в Техническом задании в связи с </w:t>
      </w:r>
      <w:r w:rsidR="00990F9F">
        <w:rPr>
          <w:rFonts w:ascii="Times New Roman" w:eastAsia="Calibri" w:hAnsi="Times New Roman" w:cs="Times New Roman"/>
          <w:sz w:val="28"/>
          <w:lang w:eastAsia="ru-RU"/>
        </w:rPr>
        <w:t>предложениями по внесению</w:t>
      </w:r>
      <w:proofErr w:type="gramEnd"/>
      <w:r w:rsidR="00990F9F">
        <w:rPr>
          <w:rFonts w:ascii="Times New Roman" w:eastAsia="Calibri" w:hAnsi="Times New Roman" w:cs="Times New Roman"/>
          <w:sz w:val="28"/>
          <w:lang w:eastAsia="ru-RU"/>
        </w:rPr>
        <w:t xml:space="preserve"> в рамках Законопроекта также изменений в отдельные законодательные акты Российской Федерации.  </w:t>
      </w:r>
    </w:p>
    <w:p w:rsidR="00965EC2" w:rsidRDefault="00990F9F" w:rsidP="00990F9F">
      <w:pPr>
        <w:spacing w:after="0" w:line="360" w:lineRule="auto"/>
        <w:ind w:firstLine="709"/>
        <w:jc w:val="both"/>
        <w:rPr>
          <w:rFonts w:ascii="Times New Roman" w:eastAsia="Calibri" w:hAnsi="Times New Roman" w:cs="Times New Roman"/>
          <w:sz w:val="28"/>
          <w:szCs w:val="20"/>
          <w:lang w:eastAsia="ru-RU"/>
        </w:rPr>
      </w:pPr>
      <w:r>
        <w:rPr>
          <w:rFonts w:ascii="Times New Roman" w:eastAsia="Calibri" w:hAnsi="Times New Roman" w:cs="Times New Roman"/>
          <w:sz w:val="28"/>
          <w:lang w:eastAsia="ru-RU"/>
        </w:rPr>
        <w:t xml:space="preserve">В Концепции </w:t>
      </w:r>
      <w:r w:rsidR="00965EC2" w:rsidRPr="005A0739">
        <w:rPr>
          <w:rFonts w:ascii="Times New Roman" w:eastAsia="Calibri" w:hAnsi="Times New Roman" w:cs="Times New Roman"/>
          <w:sz w:val="28"/>
          <w:szCs w:val="20"/>
          <w:lang w:eastAsia="ru-RU"/>
        </w:rPr>
        <w:t>ввод</w:t>
      </w:r>
      <w:r>
        <w:rPr>
          <w:rFonts w:ascii="Times New Roman" w:eastAsia="Calibri" w:hAnsi="Times New Roman" w:cs="Times New Roman"/>
          <w:sz w:val="28"/>
          <w:szCs w:val="20"/>
          <w:lang w:eastAsia="ru-RU"/>
        </w:rPr>
        <w:t>я</w:t>
      </w:r>
      <w:r w:rsidR="00965EC2" w:rsidRPr="005A0739">
        <w:rPr>
          <w:rFonts w:ascii="Times New Roman" w:eastAsia="Calibri" w:hAnsi="Times New Roman" w:cs="Times New Roman"/>
          <w:sz w:val="28"/>
          <w:szCs w:val="20"/>
          <w:lang w:eastAsia="ru-RU"/>
        </w:rPr>
        <w:t xml:space="preserve">тся и используются понятия </w:t>
      </w:r>
      <w:r w:rsidR="00042721">
        <w:rPr>
          <w:rFonts w:ascii="Times New Roman" w:eastAsia="Calibri" w:hAnsi="Times New Roman" w:cs="Times New Roman"/>
          <w:sz w:val="28"/>
          <w:szCs w:val="20"/>
          <w:lang w:eastAsia="ru-RU"/>
        </w:rPr>
        <w:t>«</w:t>
      </w:r>
      <w:r w:rsidR="00965EC2" w:rsidRPr="005A0739">
        <w:rPr>
          <w:rFonts w:ascii="Times New Roman" w:eastAsia="Calibri" w:hAnsi="Times New Roman" w:cs="Times New Roman"/>
          <w:sz w:val="28"/>
          <w:szCs w:val="20"/>
          <w:lang w:eastAsia="ru-RU"/>
        </w:rPr>
        <w:t>государственно-частное партнерство в проектах комплексного освоения территорий в целях строительства жилья экономического класса</w:t>
      </w:r>
      <w:r w:rsidR="00042721">
        <w:rPr>
          <w:rFonts w:ascii="Times New Roman" w:eastAsia="Calibri" w:hAnsi="Times New Roman" w:cs="Times New Roman"/>
          <w:sz w:val="28"/>
          <w:szCs w:val="20"/>
          <w:lang w:eastAsia="ru-RU"/>
        </w:rPr>
        <w:t>»</w:t>
      </w:r>
      <w:r w:rsidR="00965EC2" w:rsidRPr="005A0739">
        <w:rPr>
          <w:rFonts w:ascii="Times New Roman" w:eastAsia="Calibri" w:hAnsi="Times New Roman" w:cs="Times New Roman"/>
          <w:sz w:val="28"/>
          <w:szCs w:val="20"/>
          <w:lang w:eastAsia="ru-RU"/>
        </w:rPr>
        <w:t xml:space="preserve">, </w:t>
      </w:r>
      <w:r w:rsidR="00042721">
        <w:rPr>
          <w:rFonts w:ascii="Times New Roman" w:eastAsia="Calibri" w:hAnsi="Times New Roman" w:cs="Times New Roman"/>
          <w:sz w:val="28"/>
          <w:szCs w:val="20"/>
          <w:lang w:eastAsia="ru-RU"/>
        </w:rPr>
        <w:t>«</w:t>
      </w:r>
      <w:r w:rsidR="00965EC2" w:rsidRPr="005A0739">
        <w:rPr>
          <w:rFonts w:ascii="Times New Roman" w:eastAsia="Calibri" w:hAnsi="Times New Roman" w:cs="Times New Roman"/>
          <w:sz w:val="28"/>
          <w:szCs w:val="24"/>
          <w:lang w:eastAsia="ru-RU"/>
        </w:rPr>
        <w:t>соглашение (договор) о государственно-частном партнерстве в проектах комплексного освоения территорий в целях строительства жилья экономического класса</w:t>
      </w:r>
      <w:r w:rsidR="00042721">
        <w:rPr>
          <w:rFonts w:ascii="Times New Roman" w:eastAsia="Calibri" w:hAnsi="Times New Roman" w:cs="Times New Roman"/>
          <w:sz w:val="28"/>
          <w:szCs w:val="24"/>
          <w:lang w:eastAsia="ru-RU"/>
        </w:rPr>
        <w:t>»</w:t>
      </w:r>
      <w:r w:rsidR="00965EC2" w:rsidRPr="005A0739">
        <w:rPr>
          <w:rFonts w:ascii="Times New Roman" w:eastAsia="Calibri" w:hAnsi="Times New Roman" w:cs="Times New Roman"/>
          <w:sz w:val="28"/>
          <w:szCs w:val="24"/>
          <w:lang w:eastAsia="ru-RU"/>
        </w:rPr>
        <w:t xml:space="preserve"> и другие связанные с этими понятиями термины (</w:t>
      </w:r>
      <w:r w:rsidR="00042721">
        <w:rPr>
          <w:rFonts w:ascii="Times New Roman" w:eastAsia="Calibri" w:hAnsi="Times New Roman" w:cs="Times New Roman"/>
          <w:sz w:val="28"/>
          <w:szCs w:val="24"/>
          <w:lang w:eastAsia="ru-RU"/>
        </w:rPr>
        <w:t>«</w:t>
      </w:r>
      <w:r w:rsidR="00965EC2" w:rsidRPr="005A0739">
        <w:rPr>
          <w:rFonts w:ascii="Times New Roman" w:eastAsia="Calibri" w:hAnsi="Times New Roman" w:cs="Times New Roman"/>
          <w:sz w:val="28"/>
          <w:szCs w:val="24"/>
          <w:lang w:eastAsia="ru-RU"/>
        </w:rPr>
        <w:t>публичный партнер</w:t>
      </w:r>
      <w:r w:rsidR="00042721">
        <w:rPr>
          <w:rFonts w:ascii="Times New Roman" w:eastAsia="Calibri" w:hAnsi="Times New Roman" w:cs="Times New Roman"/>
          <w:sz w:val="28"/>
          <w:szCs w:val="24"/>
          <w:lang w:eastAsia="ru-RU"/>
        </w:rPr>
        <w:t>»</w:t>
      </w:r>
      <w:r w:rsidR="00965EC2" w:rsidRPr="005A0739">
        <w:rPr>
          <w:rFonts w:ascii="Times New Roman" w:eastAsia="Calibri" w:hAnsi="Times New Roman" w:cs="Times New Roman"/>
          <w:sz w:val="28"/>
          <w:szCs w:val="24"/>
          <w:lang w:eastAsia="ru-RU"/>
        </w:rPr>
        <w:t xml:space="preserve">, </w:t>
      </w:r>
      <w:r w:rsidR="00042721">
        <w:rPr>
          <w:rFonts w:ascii="Times New Roman" w:eastAsia="Calibri" w:hAnsi="Times New Roman" w:cs="Times New Roman"/>
          <w:sz w:val="28"/>
          <w:szCs w:val="24"/>
          <w:lang w:eastAsia="ru-RU"/>
        </w:rPr>
        <w:t>«</w:t>
      </w:r>
      <w:r w:rsidR="00965EC2" w:rsidRPr="005A0739">
        <w:rPr>
          <w:rFonts w:ascii="Times New Roman" w:eastAsia="Calibri" w:hAnsi="Times New Roman" w:cs="Times New Roman"/>
          <w:sz w:val="28"/>
          <w:szCs w:val="24"/>
          <w:lang w:eastAsia="ru-RU"/>
        </w:rPr>
        <w:t>частный партнер</w:t>
      </w:r>
      <w:r w:rsidR="00042721">
        <w:rPr>
          <w:rFonts w:ascii="Times New Roman" w:eastAsia="Calibri" w:hAnsi="Times New Roman" w:cs="Times New Roman"/>
          <w:sz w:val="28"/>
          <w:szCs w:val="24"/>
          <w:lang w:eastAsia="ru-RU"/>
        </w:rPr>
        <w:t>»</w:t>
      </w:r>
      <w:r w:rsidR="00965EC2" w:rsidRPr="005A0739">
        <w:rPr>
          <w:rFonts w:ascii="Times New Roman" w:eastAsia="Calibri" w:hAnsi="Times New Roman" w:cs="Times New Roman"/>
          <w:sz w:val="28"/>
          <w:szCs w:val="24"/>
          <w:lang w:eastAsia="ru-RU"/>
        </w:rPr>
        <w:t xml:space="preserve"> и т.д.).</w:t>
      </w:r>
      <w:r w:rsidR="00965EC2" w:rsidRPr="005A0739">
        <w:rPr>
          <w:rFonts w:ascii="Times New Roman" w:eastAsia="Calibri" w:hAnsi="Times New Roman" w:cs="Times New Roman"/>
          <w:sz w:val="28"/>
          <w:szCs w:val="20"/>
          <w:lang w:eastAsia="ru-RU"/>
        </w:rPr>
        <w:t xml:space="preserve"> Однако</w:t>
      </w:r>
      <w:proofErr w:type="gramStart"/>
      <w:r w:rsidR="00965EC2" w:rsidRPr="005A0739">
        <w:rPr>
          <w:rFonts w:ascii="Times New Roman" w:eastAsia="Calibri" w:hAnsi="Times New Roman" w:cs="Times New Roman"/>
          <w:sz w:val="28"/>
          <w:szCs w:val="20"/>
          <w:lang w:eastAsia="ru-RU"/>
        </w:rPr>
        <w:t>,</w:t>
      </w:r>
      <w:proofErr w:type="gramEnd"/>
      <w:r w:rsidR="00965EC2" w:rsidRPr="005A0739">
        <w:rPr>
          <w:rFonts w:ascii="Times New Roman" w:eastAsia="Calibri" w:hAnsi="Times New Roman" w:cs="Times New Roman"/>
          <w:sz w:val="28"/>
          <w:szCs w:val="20"/>
          <w:lang w:eastAsia="ru-RU"/>
        </w:rPr>
        <w:t xml:space="preserve"> дальнейшее использование таких понятий в Законопроекте будет зависеть от выбранной формы Законопроекта.</w:t>
      </w:r>
    </w:p>
    <w:p w:rsidR="007D7DF2" w:rsidRPr="008A74BF" w:rsidRDefault="007D7DF2" w:rsidP="008A74BF">
      <w:pPr>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t>П</w:t>
      </w:r>
      <w:r w:rsidR="00933596">
        <w:rPr>
          <w:rFonts w:ascii="Times New Roman" w:hAnsi="Times New Roman" w:cs="Times New Roman"/>
          <w:sz w:val="28"/>
          <w:szCs w:val="24"/>
        </w:rPr>
        <w:t xml:space="preserve">редлагается следующая примерная структура </w:t>
      </w:r>
      <w:r>
        <w:rPr>
          <w:rFonts w:ascii="Times New Roman" w:hAnsi="Times New Roman" w:cs="Times New Roman"/>
          <w:sz w:val="28"/>
          <w:szCs w:val="24"/>
        </w:rPr>
        <w:t>З</w:t>
      </w:r>
      <w:r w:rsidR="00933596">
        <w:rPr>
          <w:rFonts w:ascii="Times New Roman" w:hAnsi="Times New Roman" w:cs="Times New Roman"/>
          <w:sz w:val="28"/>
          <w:szCs w:val="24"/>
        </w:rPr>
        <w:t>аконопроекта:</w:t>
      </w:r>
      <w:r w:rsidR="003E7DD1">
        <w:rPr>
          <w:rFonts w:ascii="Times New Roman" w:hAnsi="Times New Roman" w:cs="Times New Roman"/>
          <w:sz w:val="28"/>
          <w:szCs w:val="24"/>
        </w:rPr>
        <w:t xml:space="preserve"> </w:t>
      </w:r>
    </w:p>
    <w:p w:rsidR="007D7DF2" w:rsidRPr="008A74BF" w:rsidRDefault="003A4433" w:rsidP="008A74BF">
      <w:pPr>
        <w:spacing w:after="0" w:line="360" w:lineRule="auto"/>
        <w:ind w:firstLine="709"/>
        <w:jc w:val="both"/>
        <w:rPr>
          <w:rFonts w:ascii="Times New Roman" w:hAnsi="Times New Roman" w:cs="Times New Roman"/>
          <w:sz w:val="28"/>
          <w:szCs w:val="24"/>
        </w:rPr>
      </w:pPr>
      <w:r w:rsidRPr="00CB708E">
        <w:rPr>
          <w:rFonts w:ascii="Times New Roman" w:hAnsi="Times New Roman" w:cs="Times New Roman"/>
          <w:b/>
          <w:sz w:val="28"/>
          <w:szCs w:val="24"/>
        </w:rPr>
        <w:lastRenderedPageBreak/>
        <w:t>Статья</w:t>
      </w:r>
      <w:r w:rsidR="007D7DF2" w:rsidRPr="00CB708E">
        <w:rPr>
          <w:rFonts w:ascii="Times New Roman" w:hAnsi="Times New Roman" w:cs="Times New Roman"/>
          <w:b/>
          <w:sz w:val="28"/>
          <w:szCs w:val="24"/>
        </w:rPr>
        <w:t xml:space="preserve"> 1.</w:t>
      </w:r>
      <w:r w:rsidR="007D7DF2" w:rsidRPr="008A74BF">
        <w:rPr>
          <w:rFonts w:ascii="Times New Roman" w:hAnsi="Times New Roman" w:cs="Times New Roman"/>
          <w:sz w:val="28"/>
          <w:szCs w:val="24"/>
        </w:rPr>
        <w:t xml:space="preserve"> </w:t>
      </w:r>
      <w:r w:rsidRPr="008A74BF">
        <w:rPr>
          <w:rFonts w:ascii="Times New Roman" w:hAnsi="Times New Roman" w:cs="Times New Roman"/>
          <w:sz w:val="28"/>
          <w:szCs w:val="24"/>
        </w:rPr>
        <w:t>Предмет регулирования  федерального закона</w:t>
      </w:r>
      <w:r w:rsidR="008A74BF">
        <w:rPr>
          <w:rFonts w:ascii="Times New Roman" w:hAnsi="Times New Roman" w:cs="Times New Roman"/>
          <w:sz w:val="28"/>
          <w:szCs w:val="24"/>
        </w:rPr>
        <w:t>:</w:t>
      </w:r>
    </w:p>
    <w:p w:rsidR="007D7DF2" w:rsidRPr="008A74BF" w:rsidRDefault="007D7DF2" w:rsidP="008A74BF">
      <w:pPr>
        <w:spacing w:after="0" w:line="360" w:lineRule="auto"/>
        <w:ind w:firstLine="709"/>
        <w:jc w:val="both"/>
        <w:rPr>
          <w:rFonts w:ascii="Times New Roman" w:hAnsi="Times New Roman" w:cs="Times New Roman"/>
          <w:sz w:val="28"/>
          <w:szCs w:val="24"/>
        </w:rPr>
      </w:pPr>
      <w:r w:rsidRPr="008A74BF">
        <w:rPr>
          <w:rFonts w:ascii="Times New Roman" w:hAnsi="Times New Roman" w:cs="Times New Roman"/>
          <w:sz w:val="28"/>
          <w:szCs w:val="24"/>
        </w:rPr>
        <w:t xml:space="preserve">- </w:t>
      </w:r>
      <w:r w:rsidR="003A4433" w:rsidRPr="008A74BF">
        <w:rPr>
          <w:rFonts w:ascii="Times New Roman" w:hAnsi="Times New Roman" w:cs="Times New Roman"/>
          <w:sz w:val="28"/>
          <w:szCs w:val="24"/>
        </w:rPr>
        <w:t>отношения, регулируемые федеральным законом</w:t>
      </w:r>
      <w:r w:rsidR="008A74BF">
        <w:rPr>
          <w:rFonts w:ascii="Times New Roman" w:hAnsi="Times New Roman" w:cs="Times New Roman"/>
          <w:sz w:val="28"/>
          <w:szCs w:val="24"/>
        </w:rPr>
        <w:t>;</w:t>
      </w:r>
      <w:r w:rsidRPr="008A74BF">
        <w:rPr>
          <w:rFonts w:ascii="Times New Roman" w:hAnsi="Times New Roman" w:cs="Times New Roman"/>
          <w:sz w:val="28"/>
          <w:szCs w:val="24"/>
        </w:rPr>
        <w:t xml:space="preserve">  </w:t>
      </w:r>
    </w:p>
    <w:p w:rsidR="007D7DF2" w:rsidRPr="008A74BF" w:rsidRDefault="007D7DF2" w:rsidP="008A74BF">
      <w:pPr>
        <w:spacing w:after="0" w:line="360" w:lineRule="auto"/>
        <w:ind w:firstLine="709"/>
        <w:jc w:val="both"/>
        <w:rPr>
          <w:rFonts w:ascii="Times New Roman" w:hAnsi="Times New Roman" w:cs="Times New Roman"/>
          <w:sz w:val="28"/>
          <w:szCs w:val="24"/>
        </w:rPr>
      </w:pPr>
      <w:r w:rsidRPr="008A74BF">
        <w:rPr>
          <w:rFonts w:ascii="Times New Roman" w:hAnsi="Times New Roman" w:cs="Times New Roman"/>
          <w:sz w:val="28"/>
          <w:szCs w:val="24"/>
        </w:rPr>
        <w:t xml:space="preserve">- </w:t>
      </w:r>
      <w:r w:rsidR="003A4433" w:rsidRPr="008A74BF">
        <w:rPr>
          <w:rFonts w:ascii="Times New Roman" w:hAnsi="Times New Roman" w:cs="Times New Roman"/>
          <w:sz w:val="28"/>
          <w:szCs w:val="24"/>
        </w:rPr>
        <w:t>круг лиц, на которых распространяется действие федерального закона</w:t>
      </w:r>
      <w:r w:rsidR="008A74BF">
        <w:rPr>
          <w:rFonts w:ascii="Times New Roman" w:hAnsi="Times New Roman" w:cs="Times New Roman"/>
          <w:sz w:val="28"/>
          <w:szCs w:val="24"/>
        </w:rPr>
        <w:t>.</w:t>
      </w:r>
    </w:p>
    <w:p w:rsidR="003A4433" w:rsidRPr="008A74BF" w:rsidRDefault="003A4433" w:rsidP="008A74BF">
      <w:pPr>
        <w:spacing w:after="0" w:line="360" w:lineRule="auto"/>
        <w:ind w:firstLine="709"/>
        <w:jc w:val="both"/>
        <w:rPr>
          <w:rFonts w:ascii="Times New Roman" w:hAnsi="Times New Roman" w:cs="Times New Roman"/>
          <w:sz w:val="28"/>
          <w:szCs w:val="24"/>
        </w:rPr>
      </w:pPr>
      <w:r w:rsidRPr="00CB708E">
        <w:rPr>
          <w:rFonts w:ascii="Times New Roman" w:hAnsi="Times New Roman" w:cs="Times New Roman"/>
          <w:b/>
          <w:sz w:val="28"/>
          <w:szCs w:val="24"/>
        </w:rPr>
        <w:t>Статья 2.</w:t>
      </w:r>
      <w:r w:rsidRPr="008A74BF">
        <w:rPr>
          <w:rFonts w:ascii="Times New Roman" w:hAnsi="Times New Roman" w:cs="Times New Roman"/>
          <w:sz w:val="28"/>
          <w:szCs w:val="24"/>
        </w:rPr>
        <w:t xml:space="preserve"> Основные понятия, используемые в федеральном законе</w:t>
      </w:r>
      <w:r w:rsidR="008A74BF">
        <w:rPr>
          <w:rFonts w:ascii="Times New Roman" w:hAnsi="Times New Roman" w:cs="Times New Roman"/>
          <w:sz w:val="28"/>
          <w:szCs w:val="24"/>
        </w:rPr>
        <w:t>:</w:t>
      </w:r>
    </w:p>
    <w:p w:rsidR="003A4433" w:rsidRPr="008A74BF" w:rsidRDefault="003A4433" w:rsidP="008A74BF">
      <w:pPr>
        <w:spacing w:after="0" w:line="360" w:lineRule="auto"/>
        <w:ind w:firstLine="709"/>
        <w:jc w:val="both"/>
        <w:rPr>
          <w:rFonts w:ascii="Times New Roman" w:hAnsi="Times New Roman" w:cs="Times New Roman"/>
          <w:sz w:val="28"/>
          <w:szCs w:val="24"/>
        </w:rPr>
      </w:pPr>
      <w:r w:rsidRPr="008A74BF">
        <w:rPr>
          <w:rFonts w:ascii="Times New Roman" w:hAnsi="Times New Roman" w:cs="Times New Roman"/>
          <w:sz w:val="28"/>
          <w:szCs w:val="24"/>
        </w:rPr>
        <w:t>- территория</w:t>
      </w:r>
      <w:r w:rsidR="008A74BF">
        <w:rPr>
          <w:rFonts w:ascii="Times New Roman" w:hAnsi="Times New Roman" w:cs="Times New Roman"/>
          <w:sz w:val="28"/>
          <w:szCs w:val="24"/>
        </w:rPr>
        <w:t>;</w:t>
      </w:r>
    </w:p>
    <w:p w:rsidR="003A4433" w:rsidRPr="008A74BF" w:rsidRDefault="003A4433" w:rsidP="008A74BF">
      <w:pPr>
        <w:spacing w:after="0" w:line="360" w:lineRule="auto"/>
        <w:ind w:firstLine="709"/>
        <w:jc w:val="both"/>
        <w:rPr>
          <w:rFonts w:ascii="Times New Roman" w:hAnsi="Times New Roman" w:cs="Times New Roman"/>
          <w:sz w:val="28"/>
          <w:szCs w:val="24"/>
        </w:rPr>
      </w:pPr>
      <w:r w:rsidRPr="008A74BF">
        <w:rPr>
          <w:rFonts w:ascii="Times New Roman" w:hAnsi="Times New Roman" w:cs="Times New Roman"/>
          <w:sz w:val="28"/>
          <w:szCs w:val="24"/>
        </w:rPr>
        <w:t>- жилье экономического класса</w:t>
      </w:r>
      <w:r w:rsidR="005A7D5B" w:rsidRPr="008A74BF">
        <w:rPr>
          <w:rFonts w:ascii="Times New Roman" w:hAnsi="Times New Roman" w:cs="Times New Roman"/>
          <w:sz w:val="28"/>
          <w:szCs w:val="24"/>
        </w:rPr>
        <w:t>, в том числе малоэтажное жилье экономического класса</w:t>
      </w:r>
      <w:r w:rsidR="008A74BF">
        <w:rPr>
          <w:rFonts w:ascii="Times New Roman" w:hAnsi="Times New Roman" w:cs="Times New Roman"/>
          <w:sz w:val="28"/>
          <w:szCs w:val="24"/>
        </w:rPr>
        <w:t>;</w:t>
      </w:r>
      <w:r w:rsidRPr="008A74BF">
        <w:rPr>
          <w:rFonts w:ascii="Times New Roman" w:hAnsi="Times New Roman" w:cs="Times New Roman"/>
          <w:sz w:val="28"/>
          <w:szCs w:val="24"/>
        </w:rPr>
        <w:t xml:space="preserve"> </w:t>
      </w:r>
    </w:p>
    <w:p w:rsidR="003A4433" w:rsidRPr="008A74BF" w:rsidRDefault="003A4433" w:rsidP="008A74BF">
      <w:pPr>
        <w:spacing w:after="0" w:line="360" w:lineRule="auto"/>
        <w:ind w:firstLine="709"/>
        <w:jc w:val="both"/>
        <w:rPr>
          <w:rFonts w:ascii="Times New Roman" w:hAnsi="Times New Roman" w:cs="Times New Roman"/>
          <w:sz w:val="28"/>
          <w:szCs w:val="24"/>
        </w:rPr>
      </w:pPr>
      <w:r w:rsidRPr="008A74BF">
        <w:rPr>
          <w:rFonts w:ascii="Times New Roman" w:hAnsi="Times New Roman" w:cs="Times New Roman"/>
          <w:sz w:val="28"/>
          <w:szCs w:val="24"/>
        </w:rPr>
        <w:t>-комплексное освоение территорий в целях строительства жилья экономического класса</w:t>
      </w:r>
      <w:r w:rsidR="008A74BF">
        <w:rPr>
          <w:rFonts w:ascii="Times New Roman" w:hAnsi="Times New Roman" w:cs="Times New Roman"/>
          <w:sz w:val="28"/>
          <w:szCs w:val="24"/>
        </w:rPr>
        <w:t>;</w:t>
      </w:r>
    </w:p>
    <w:p w:rsidR="005A7D5B" w:rsidRPr="008A74BF" w:rsidRDefault="003A4433" w:rsidP="008A74BF">
      <w:pPr>
        <w:spacing w:after="0" w:line="360" w:lineRule="auto"/>
        <w:ind w:firstLine="709"/>
        <w:jc w:val="both"/>
        <w:rPr>
          <w:rFonts w:ascii="Times New Roman" w:hAnsi="Times New Roman" w:cs="Times New Roman"/>
          <w:sz w:val="28"/>
          <w:szCs w:val="24"/>
        </w:rPr>
      </w:pPr>
      <w:r w:rsidRPr="008A74BF">
        <w:rPr>
          <w:rFonts w:ascii="Times New Roman" w:hAnsi="Times New Roman" w:cs="Times New Roman"/>
          <w:sz w:val="28"/>
          <w:szCs w:val="24"/>
        </w:rPr>
        <w:t>-государственно-частное партнерство в проектах комплексного освоения территорий в целях строительства жилья экономического класса</w:t>
      </w:r>
      <w:r w:rsidR="008A74BF">
        <w:rPr>
          <w:rFonts w:ascii="Times New Roman" w:hAnsi="Times New Roman" w:cs="Times New Roman"/>
          <w:sz w:val="28"/>
          <w:szCs w:val="24"/>
        </w:rPr>
        <w:t>.</w:t>
      </w:r>
    </w:p>
    <w:p w:rsidR="007D7DF2" w:rsidRPr="008A74BF" w:rsidRDefault="003A4433" w:rsidP="008A74BF">
      <w:pPr>
        <w:spacing w:after="0" w:line="360" w:lineRule="auto"/>
        <w:ind w:firstLine="709"/>
        <w:jc w:val="both"/>
        <w:rPr>
          <w:rFonts w:ascii="Times New Roman" w:hAnsi="Times New Roman" w:cs="Times New Roman"/>
          <w:sz w:val="28"/>
          <w:szCs w:val="24"/>
        </w:rPr>
      </w:pPr>
      <w:r w:rsidRPr="00CB708E">
        <w:rPr>
          <w:rFonts w:ascii="Times New Roman" w:hAnsi="Times New Roman" w:cs="Times New Roman"/>
          <w:b/>
          <w:sz w:val="28"/>
          <w:szCs w:val="24"/>
        </w:rPr>
        <w:t>Статья</w:t>
      </w:r>
      <w:r w:rsidR="007D7DF2" w:rsidRPr="00CB708E">
        <w:rPr>
          <w:rFonts w:ascii="Times New Roman" w:hAnsi="Times New Roman" w:cs="Times New Roman"/>
          <w:b/>
          <w:sz w:val="28"/>
          <w:szCs w:val="24"/>
        </w:rPr>
        <w:t xml:space="preserve"> 3.</w:t>
      </w:r>
      <w:r w:rsidR="007D7DF2" w:rsidRPr="008A74BF">
        <w:rPr>
          <w:rFonts w:ascii="Times New Roman" w:hAnsi="Times New Roman" w:cs="Times New Roman"/>
          <w:sz w:val="28"/>
          <w:szCs w:val="24"/>
        </w:rPr>
        <w:t xml:space="preserve"> Соглашение о государственно-частном партнерстве в проектах комплексного освоения территорий в целях строительства жилья экономического класса</w:t>
      </w:r>
      <w:r w:rsidR="008A74BF">
        <w:rPr>
          <w:rFonts w:ascii="Times New Roman" w:hAnsi="Times New Roman" w:cs="Times New Roman"/>
          <w:sz w:val="28"/>
          <w:szCs w:val="24"/>
        </w:rPr>
        <w:t>:</w:t>
      </w:r>
    </w:p>
    <w:p w:rsidR="005A7D5B" w:rsidRPr="008A74BF" w:rsidRDefault="007D7DF2" w:rsidP="008A74BF">
      <w:pPr>
        <w:spacing w:after="0" w:line="360" w:lineRule="auto"/>
        <w:ind w:firstLine="709"/>
        <w:jc w:val="both"/>
        <w:rPr>
          <w:rFonts w:ascii="Times New Roman" w:hAnsi="Times New Roman" w:cs="Times New Roman"/>
          <w:sz w:val="28"/>
          <w:szCs w:val="24"/>
        </w:rPr>
      </w:pPr>
      <w:r w:rsidRPr="008A74BF">
        <w:rPr>
          <w:rFonts w:ascii="Times New Roman" w:hAnsi="Times New Roman" w:cs="Times New Roman"/>
          <w:sz w:val="28"/>
          <w:szCs w:val="24"/>
        </w:rPr>
        <w:t xml:space="preserve">- </w:t>
      </w:r>
      <w:r w:rsidR="005A7D5B" w:rsidRPr="008A74BF">
        <w:rPr>
          <w:rFonts w:ascii="Times New Roman" w:hAnsi="Times New Roman" w:cs="Times New Roman"/>
          <w:sz w:val="28"/>
          <w:szCs w:val="24"/>
        </w:rPr>
        <w:t>стороны соглашения о ГЧП</w:t>
      </w:r>
      <w:r w:rsidR="008A74BF">
        <w:rPr>
          <w:rFonts w:ascii="Times New Roman" w:hAnsi="Times New Roman" w:cs="Times New Roman"/>
          <w:sz w:val="28"/>
          <w:szCs w:val="24"/>
        </w:rPr>
        <w:t>;</w:t>
      </w:r>
    </w:p>
    <w:p w:rsidR="007D7DF2" w:rsidRDefault="005A7D5B" w:rsidP="008A74BF">
      <w:pPr>
        <w:spacing w:after="0" w:line="360" w:lineRule="auto"/>
        <w:ind w:firstLine="709"/>
        <w:jc w:val="both"/>
        <w:rPr>
          <w:rFonts w:ascii="Times New Roman" w:hAnsi="Times New Roman" w:cs="Times New Roman"/>
          <w:sz w:val="28"/>
          <w:szCs w:val="24"/>
        </w:rPr>
      </w:pPr>
      <w:r w:rsidRPr="008A74BF">
        <w:rPr>
          <w:rFonts w:ascii="Times New Roman" w:hAnsi="Times New Roman" w:cs="Times New Roman"/>
          <w:sz w:val="28"/>
          <w:szCs w:val="24"/>
        </w:rPr>
        <w:t xml:space="preserve">- </w:t>
      </w:r>
      <w:r w:rsidR="007D7DF2" w:rsidRPr="008A74BF">
        <w:rPr>
          <w:rFonts w:ascii="Times New Roman" w:hAnsi="Times New Roman" w:cs="Times New Roman"/>
          <w:sz w:val="28"/>
          <w:szCs w:val="24"/>
        </w:rPr>
        <w:t>предмет и иные существенные условия соглашения о ГЧП</w:t>
      </w:r>
      <w:r w:rsidR="008A74BF">
        <w:rPr>
          <w:rFonts w:ascii="Times New Roman" w:hAnsi="Times New Roman" w:cs="Times New Roman"/>
          <w:sz w:val="28"/>
          <w:szCs w:val="24"/>
        </w:rPr>
        <w:t>;</w:t>
      </w:r>
    </w:p>
    <w:p w:rsidR="008A74BF" w:rsidRPr="008A74BF" w:rsidRDefault="008A74BF" w:rsidP="008A74BF">
      <w:pPr>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t>-возможные условия соглашения о ГЧП;</w:t>
      </w:r>
    </w:p>
    <w:p w:rsidR="007D7DF2" w:rsidRPr="008A74BF" w:rsidRDefault="007D7DF2" w:rsidP="008A74BF">
      <w:pPr>
        <w:spacing w:after="0" w:line="360" w:lineRule="auto"/>
        <w:ind w:firstLine="709"/>
        <w:jc w:val="both"/>
        <w:rPr>
          <w:rFonts w:ascii="Times New Roman" w:hAnsi="Times New Roman" w:cs="Times New Roman"/>
          <w:sz w:val="28"/>
          <w:szCs w:val="24"/>
        </w:rPr>
      </w:pPr>
      <w:r w:rsidRPr="008A74BF">
        <w:rPr>
          <w:rFonts w:ascii="Times New Roman" w:hAnsi="Times New Roman" w:cs="Times New Roman"/>
          <w:sz w:val="28"/>
          <w:szCs w:val="24"/>
        </w:rPr>
        <w:t>- обеспечение исполнения обязательств и ответственность сторон соглашения</w:t>
      </w:r>
      <w:r w:rsidR="008A74BF">
        <w:rPr>
          <w:rFonts w:ascii="Times New Roman" w:hAnsi="Times New Roman" w:cs="Times New Roman"/>
          <w:sz w:val="28"/>
          <w:szCs w:val="24"/>
        </w:rPr>
        <w:t>;</w:t>
      </w:r>
    </w:p>
    <w:p w:rsidR="005A7D5B" w:rsidRPr="008A74BF" w:rsidRDefault="007D7DF2" w:rsidP="008A74BF">
      <w:pPr>
        <w:spacing w:after="0" w:line="360" w:lineRule="auto"/>
        <w:ind w:firstLine="709"/>
        <w:jc w:val="both"/>
        <w:rPr>
          <w:rFonts w:ascii="Times New Roman" w:hAnsi="Times New Roman" w:cs="Times New Roman"/>
          <w:sz w:val="28"/>
          <w:szCs w:val="24"/>
        </w:rPr>
      </w:pPr>
      <w:r w:rsidRPr="008A74BF">
        <w:rPr>
          <w:rFonts w:ascii="Times New Roman" w:hAnsi="Times New Roman" w:cs="Times New Roman"/>
          <w:sz w:val="28"/>
          <w:szCs w:val="24"/>
        </w:rPr>
        <w:t>- изменение и расторжение соглашения</w:t>
      </w:r>
      <w:r w:rsidR="008A74BF">
        <w:rPr>
          <w:rFonts w:ascii="Times New Roman" w:hAnsi="Times New Roman" w:cs="Times New Roman"/>
          <w:sz w:val="28"/>
          <w:szCs w:val="24"/>
        </w:rPr>
        <w:t>.</w:t>
      </w:r>
    </w:p>
    <w:p w:rsidR="005A7D5B" w:rsidRPr="008A74BF" w:rsidRDefault="005A7D5B" w:rsidP="008A74BF">
      <w:pPr>
        <w:spacing w:after="0" w:line="360" w:lineRule="auto"/>
        <w:ind w:firstLine="709"/>
        <w:jc w:val="both"/>
        <w:rPr>
          <w:rFonts w:ascii="Times New Roman" w:hAnsi="Times New Roman" w:cs="Times New Roman"/>
          <w:sz w:val="28"/>
          <w:szCs w:val="24"/>
        </w:rPr>
      </w:pPr>
      <w:r w:rsidRPr="00CB708E">
        <w:rPr>
          <w:rFonts w:ascii="Times New Roman" w:hAnsi="Times New Roman" w:cs="Times New Roman"/>
          <w:b/>
          <w:sz w:val="28"/>
          <w:szCs w:val="24"/>
        </w:rPr>
        <w:t>Статья 4.</w:t>
      </w:r>
      <w:r w:rsidRPr="008A74BF">
        <w:rPr>
          <w:rFonts w:ascii="Times New Roman" w:hAnsi="Times New Roman" w:cs="Times New Roman"/>
          <w:sz w:val="28"/>
          <w:szCs w:val="24"/>
        </w:rPr>
        <w:t xml:space="preserve"> Порядок проведения торгов на право заключения соглашения о ГЧП</w:t>
      </w:r>
      <w:r w:rsidR="008A74BF">
        <w:rPr>
          <w:rFonts w:ascii="Times New Roman" w:hAnsi="Times New Roman" w:cs="Times New Roman"/>
          <w:sz w:val="28"/>
          <w:szCs w:val="24"/>
        </w:rPr>
        <w:t>:</w:t>
      </w:r>
      <w:r w:rsidRPr="008A74BF">
        <w:rPr>
          <w:rFonts w:ascii="Times New Roman" w:hAnsi="Times New Roman" w:cs="Times New Roman"/>
          <w:sz w:val="28"/>
          <w:szCs w:val="24"/>
        </w:rPr>
        <w:t xml:space="preserve"> </w:t>
      </w:r>
    </w:p>
    <w:p w:rsidR="005A7D5B" w:rsidRPr="008A74BF" w:rsidRDefault="005A7D5B" w:rsidP="008A74BF">
      <w:pPr>
        <w:spacing w:after="0" w:line="360" w:lineRule="auto"/>
        <w:ind w:firstLine="709"/>
        <w:jc w:val="both"/>
        <w:rPr>
          <w:rFonts w:ascii="Times New Roman" w:hAnsi="Times New Roman" w:cs="Times New Roman"/>
          <w:sz w:val="28"/>
          <w:szCs w:val="24"/>
        </w:rPr>
      </w:pPr>
      <w:proofErr w:type="gramStart"/>
      <w:r w:rsidRPr="008A74BF">
        <w:rPr>
          <w:rFonts w:ascii="Times New Roman" w:hAnsi="Times New Roman" w:cs="Times New Roman"/>
          <w:sz w:val="28"/>
          <w:szCs w:val="24"/>
        </w:rPr>
        <w:t>- принятие решения о проведении торгов, в том числе случая, в которых органы государственной власти (органы местного самоуправления) обязаны принять решение о проведении торгов</w:t>
      </w:r>
      <w:r w:rsidR="008A74BF">
        <w:rPr>
          <w:rFonts w:ascii="Times New Roman" w:hAnsi="Times New Roman" w:cs="Times New Roman"/>
          <w:sz w:val="28"/>
          <w:szCs w:val="24"/>
        </w:rPr>
        <w:t>;</w:t>
      </w:r>
      <w:proofErr w:type="gramEnd"/>
    </w:p>
    <w:p w:rsidR="005A7D5B" w:rsidRPr="008A74BF" w:rsidRDefault="005A7D5B" w:rsidP="008A74BF">
      <w:pPr>
        <w:spacing w:after="0" w:line="360" w:lineRule="auto"/>
        <w:ind w:firstLine="709"/>
        <w:jc w:val="both"/>
        <w:rPr>
          <w:rFonts w:ascii="Times New Roman" w:hAnsi="Times New Roman" w:cs="Times New Roman"/>
          <w:sz w:val="28"/>
          <w:szCs w:val="24"/>
        </w:rPr>
      </w:pPr>
      <w:r w:rsidRPr="008A74BF">
        <w:rPr>
          <w:rFonts w:ascii="Times New Roman" w:hAnsi="Times New Roman" w:cs="Times New Roman"/>
          <w:sz w:val="28"/>
          <w:szCs w:val="24"/>
        </w:rPr>
        <w:t>- предмет торгов</w:t>
      </w:r>
      <w:r w:rsidR="008A74BF">
        <w:rPr>
          <w:rFonts w:ascii="Times New Roman" w:hAnsi="Times New Roman" w:cs="Times New Roman"/>
          <w:sz w:val="28"/>
          <w:szCs w:val="24"/>
        </w:rPr>
        <w:t>;</w:t>
      </w:r>
    </w:p>
    <w:p w:rsidR="005A7D5B" w:rsidRPr="008A74BF" w:rsidRDefault="005A7D5B" w:rsidP="008A74BF">
      <w:pPr>
        <w:spacing w:after="0" w:line="360" w:lineRule="auto"/>
        <w:ind w:firstLine="709"/>
        <w:jc w:val="both"/>
        <w:rPr>
          <w:rFonts w:ascii="Times New Roman" w:hAnsi="Times New Roman" w:cs="Times New Roman"/>
          <w:sz w:val="28"/>
          <w:szCs w:val="24"/>
        </w:rPr>
      </w:pPr>
      <w:r w:rsidRPr="008A74BF">
        <w:rPr>
          <w:rFonts w:ascii="Times New Roman" w:hAnsi="Times New Roman" w:cs="Times New Roman"/>
          <w:sz w:val="28"/>
          <w:szCs w:val="24"/>
        </w:rPr>
        <w:t>- требования к участникам торгов</w:t>
      </w:r>
      <w:r w:rsidR="008A74BF">
        <w:rPr>
          <w:rFonts w:ascii="Times New Roman" w:hAnsi="Times New Roman" w:cs="Times New Roman"/>
          <w:sz w:val="28"/>
          <w:szCs w:val="24"/>
        </w:rPr>
        <w:t>;</w:t>
      </w:r>
    </w:p>
    <w:p w:rsidR="005A7D5B" w:rsidRPr="008A74BF" w:rsidRDefault="005A7D5B" w:rsidP="008A74BF">
      <w:pPr>
        <w:spacing w:after="0" w:line="360" w:lineRule="auto"/>
        <w:ind w:firstLine="709"/>
        <w:jc w:val="both"/>
        <w:rPr>
          <w:rFonts w:ascii="Times New Roman" w:hAnsi="Times New Roman" w:cs="Times New Roman"/>
          <w:sz w:val="28"/>
          <w:szCs w:val="24"/>
        </w:rPr>
      </w:pPr>
      <w:r w:rsidRPr="008A74BF">
        <w:rPr>
          <w:rFonts w:ascii="Times New Roman" w:hAnsi="Times New Roman" w:cs="Times New Roman"/>
          <w:sz w:val="28"/>
          <w:szCs w:val="24"/>
        </w:rPr>
        <w:t>- порядок признания победителя торгов</w:t>
      </w:r>
      <w:r w:rsidR="008A74BF">
        <w:rPr>
          <w:rFonts w:ascii="Times New Roman" w:hAnsi="Times New Roman" w:cs="Times New Roman"/>
          <w:sz w:val="28"/>
          <w:szCs w:val="24"/>
        </w:rPr>
        <w:t>;</w:t>
      </w:r>
    </w:p>
    <w:p w:rsidR="007D7DF2" w:rsidRPr="008A74BF" w:rsidRDefault="005A7D5B" w:rsidP="008A74BF">
      <w:pPr>
        <w:spacing w:after="0" w:line="360" w:lineRule="auto"/>
        <w:ind w:firstLine="709"/>
        <w:jc w:val="both"/>
        <w:rPr>
          <w:rFonts w:ascii="Times New Roman" w:hAnsi="Times New Roman" w:cs="Times New Roman"/>
          <w:sz w:val="28"/>
          <w:szCs w:val="24"/>
        </w:rPr>
      </w:pPr>
      <w:r w:rsidRPr="008A74BF">
        <w:rPr>
          <w:rFonts w:ascii="Times New Roman" w:hAnsi="Times New Roman" w:cs="Times New Roman"/>
          <w:sz w:val="28"/>
          <w:szCs w:val="24"/>
        </w:rPr>
        <w:lastRenderedPageBreak/>
        <w:t xml:space="preserve">- порядок признания торгов </w:t>
      </w:r>
      <w:proofErr w:type="gramStart"/>
      <w:r w:rsidRPr="008A74BF">
        <w:rPr>
          <w:rFonts w:ascii="Times New Roman" w:hAnsi="Times New Roman" w:cs="Times New Roman"/>
          <w:sz w:val="28"/>
          <w:szCs w:val="24"/>
        </w:rPr>
        <w:t>несостоявшимися</w:t>
      </w:r>
      <w:proofErr w:type="gramEnd"/>
      <w:r w:rsidR="008A74BF">
        <w:rPr>
          <w:rFonts w:ascii="Times New Roman" w:hAnsi="Times New Roman" w:cs="Times New Roman"/>
          <w:sz w:val="28"/>
          <w:szCs w:val="24"/>
        </w:rPr>
        <w:t>.</w:t>
      </w:r>
    </w:p>
    <w:p w:rsidR="007D7DF2" w:rsidRPr="008A74BF" w:rsidRDefault="003A4433" w:rsidP="008A74BF">
      <w:pPr>
        <w:spacing w:after="0" w:line="360" w:lineRule="auto"/>
        <w:ind w:firstLine="709"/>
        <w:jc w:val="both"/>
        <w:rPr>
          <w:rFonts w:ascii="Times New Roman" w:hAnsi="Times New Roman" w:cs="Times New Roman"/>
          <w:sz w:val="28"/>
          <w:szCs w:val="24"/>
        </w:rPr>
      </w:pPr>
      <w:r w:rsidRPr="00CB708E">
        <w:rPr>
          <w:rFonts w:ascii="Times New Roman" w:hAnsi="Times New Roman" w:cs="Times New Roman"/>
          <w:b/>
          <w:sz w:val="28"/>
          <w:szCs w:val="24"/>
        </w:rPr>
        <w:t>Статья</w:t>
      </w:r>
      <w:r w:rsidR="007D7DF2" w:rsidRPr="00CB708E">
        <w:rPr>
          <w:rFonts w:ascii="Times New Roman" w:hAnsi="Times New Roman" w:cs="Times New Roman"/>
          <w:b/>
          <w:sz w:val="28"/>
          <w:szCs w:val="24"/>
        </w:rPr>
        <w:t xml:space="preserve"> </w:t>
      </w:r>
      <w:r w:rsidR="005A7D5B" w:rsidRPr="00CB708E">
        <w:rPr>
          <w:rFonts w:ascii="Times New Roman" w:hAnsi="Times New Roman" w:cs="Times New Roman"/>
          <w:b/>
          <w:sz w:val="28"/>
          <w:szCs w:val="24"/>
        </w:rPr>
        <w:t>5</w:t>
      </w:r>
      <w:r w:rsidR="007D7DF2" w:rsidRPr="00CB708E">
        <w:rPr>
          <w:rFonts w:ascii="Times New Roman" w:hAnsi="Times New Roman" w:cs="Times New Roman"/>
          <w:b/>
          <w:sz w:val="28"/>
          <w:szCs w:val="24"/>
        </w:rPr>
        <w:t>.</w:t>
      </w:r>
      <w:r w:rsidR="007D7DF2" w:rsidRPr="008A74BF">
        <w:rPr>
          <w:rFonts w:ascii="Times New Roman" w:hAnsi="Times New Roman" w:cs="Times New Roman"/>
          <w:sz w:val="28"/>
          <w:szCs w:val="24"/>
        </w:rPr>
        <w:t xml:space="preserve"> Особенности реализации проектов комплексного освоения территорий в целях строительства малоэтажного жилья экономического класса</w:t>
      </w:r>
      <w:r w:rsidR="008A74BF">
        <w:rPr>
          <w:rFonts w:ascii="Times New Roman" w:hAnsi="Times New Roman" w:cs="Times New Roman"/>
          <w:sz w:val="28"/>
          <w:szCs w:val="24"/>
        </w:rPr>
        <w:t>:</w:t>
      </w:r>
    </w:p>
    <w:p w:rsidR="005A7D5B" w:rsidRPr="008A74BF" w:rsidRDefault="005A7D5B" w:rsidP="008A74BF">
      <w:pPr>
        <w:spacing w:after="0" w:line="360" w:lineRule="auto"/>
        <w:ind w:firstLine="709"/>
        <w:jc w:val="both"/>
        <w:rPr>
          <w:rFonts w:ascii="Times New Roman" w:hAnsi="Times New Roman" w:cs="Times New Roman"/>
          <w:sz w:val="28"/>
          <w:szCs w:val="24"/>
        </w:rPr>
      </w:pPr>
      <w:r w:rsidRPr="008A74BF">
        <w:rPr>
          <w:rFonts w:ascii="Times New Roman" w:hAnsi="Times New Roman" w:cs="Times New Roman"/>
          <w:sz w:val="28"/>
          <w:szCs w:val="24"/>
        </w:rPr>
        <w:t>- случаи, при которых территория общего пользования и на иные элементы общего имущества переходят в общую долевую собственность собственников индивидуальных жилых домов</w:t>
      </w:r>
      <w:r w:rsidR="008A74BF">
        <w:rPr>
          <w:rFonts w:ascii="Times New Roman" w:hAnsi="Times New Roman" w:cs="Times New Roman"/>
          <w:sz w:val="28"/>
          <w:szCs w:val="24"/>
        </w:rPr>
        <w:t>;</w:t>
      </w:r>
    </w:p>
    <w:p w:rsidR="007D7DF2" w:rsidRPr="008A74BF" w:rsidRDefault="008A74BF" w:rsidP="008A74BF">
      <w:pPr>
        <w:spacing w:after="0" w:line="360" w:lineRule="auto"/>
        <w:ind w:firstLine="709"/>
        <w:jc w:val="both"/>
        <w:rPr>
          <w:rFonts w:ascii="Times New Roman" w:hAnsi="Times New Roman" w:cs="Times New Roman"/>
          <w:sz w:val="28"/>
          <w:szCs w:val="24"/>
        </w:rPr>
      </w:pPr>
      <w:r w:rsidRPr="008A74BF">
        <w:rPr>
          <w:rFonts w:ascii="Times New Roman" w:hAnsi="Times New Roman" w:cs="Times New Roman"/>
          <w:sz w:val="28"/>
          <w:szCs w:val="24"/>
        </w:rPr>
        <w:t>- случаи, при которых территория общего пользования и иные объекты переходят в собственность жилищных некоммерческих объединений граждан</w:t>
      </w:r>
      <w:r>
        <w:rPr>
          <w:rFonts w:ascii="Times New Roman" w:hAnsi="Times New Roman" w:cs="Times New Roman"/>
          <w:sz w:val="28"/>
          <w:szCs w:val="24"/>
        </w:rPr>
        <w:t>.</w:t>
      </w:r>
    </w:p>
    <w:p w:rsidR="008A74BF" w:rsidRPr="008A74BF" w:rsidRDefault="003A4433" w:rsidP="008A74BF">
      <w:pPr>
        <w:spacing w:after="0" w:line="360" w:lineRule="auto"/>
        <w:ind w:firstLine="709"/>
        <w:jc w:val="both"/>
        <w:rPr>
          <w:rFonts w:ascii="Times New Roman" w:hAnsi="Times New Roman" w:cs="Times New Roman"/>
          <w:sz w:val="28"/>
          <w:szCs w:val="24"/>
        </w:rPr>
      </w:pPr>
      <w:r w:rsidRPr="00CB708E">
        <w:rPr>
          <w:rFonts w:ascii="Times New Roman" w:hAnsi="Times New Roman" w:cs="Times New Roman"/>
          <w:b/>
          <w:sz w:val="28"/>
          <w:szCs w:val="24"/>
        </w:rPr>
        <w:t>Стать</w:t>
      </w:r>
      <w:r w:rsidR="008A74BF" w:rsidRPr="00CB708E">
        <w:rPr>
          <w:rFonts w:ascii="Times New Roman" w:hAnsi="Times New Roman" w:cs="Times New Roman"/>
          <w:b/>
          <w:sz w:val="28"/>
          <w:szCs w:val="24"/>
        </w:rPr>
        <w:t>и</w:t>
      </w:r>
      <w:r w:rsidR="007D7DF2" w:rsidRPr="00CB708E">
        <w:rPr>
          <w:rFonts w:ascii="Times New Roman" w:hAnsi="Times New Roman" w:cs="Times New Roman"/>
          <w:b/>
          <w:sz w:val="28"/>
          <w:szCs w:val="24"/>
        </w:rPr>
        <w:t xml:space="preserve"> </w:t>
      </w:r>
      <w:r w:rsidR="008A74BF" w:rsidRPr="00CB708E">
        <w:rPr>
          <w:rFonts w:ascii="Times New Roman" w:hAnsi="Times New Roman" w:cs="Times New Roman"/>
          <w:b/>
          <w:sz w:val="28"/>
          <w:szCs w:val="24"/>
        </w:rPr>
        <w:t>6</w:t>
      </w:r>
      <w:r w:rsidR="007D7DF2" w:rsidRPr="008A74BF">
        <w:rPr>
          <w:rFonts w:ascii="Times New Roman" w:hAnsi="Times New Roman" w:cs="Times New Roman"/>
          <w:sz w:val="28"/>
          <w:szCs w:val="24"/>
        </w:rPr>
        <w:t xml:space="preserve">. О внесении изменений в </w:t>
      </w:r>
      <w:r w:rsidR="008A74BF" w:rsidRPr="008A74BF">
        <w:rPr>
          <w:rFonts w:ascii="Times New Roman" w:hAnsi="Times New Roman" w:cs="Times New Roman"/>
          <w:sz w:val="28"/>
          <w:szCs w:val="24"/>
        </w:rPr>
        <w:t>Земельный кодекс Российской Федерации</w:t>
      </w:r>
      <w:r w:rsidR="008A74BF">
        <w:rPr>
          <w:rFonts w:ascii="Times New Roman" w:hAnsi="Times New Roman" w:cs="Times New Roman"/>
          <w:sz w:val="28"/>
          <w:szCs w:val="24"/>
        </w:rPr>
        <w:t xml:space="preserve"> в целях </w:t>
      </w:r>
      <w:r w:rsidR="008A74BF" w:rsidRPr="008A74BF">
        <w:rPr>
          <w:rFonts w:ascii="Times New Roman" w:hAnsi="Times New Roman" w:cs="Times New Roman"/>
          <w:sz w:val="28"/>
          <w:szCs w:val="24"/>
        </w:rPr>
        <w:t>уточнени</w:t>
      </w:r>
      <w:r w:rsidR="008A74BF">
        <w:rPr>
          <w:rFonts w:ascii="Times New Roman" w:hAnsi="Times New Roman" w:cs="Times New Roman"/>
          <w:sz w:val="28"/>
          <w:szCs w:val="24"/>
        </w:rPr>
        <w:t>я</w:t>
      </w:r>
      <w:r w:rsidR="008A74BF" w:rsidRPr="008A74BF">
        <w:rPr>
          <w:rFonts w:ascii="Times New Roman" w:hAnsi="Times New Roman" w:cs="Times New Roman"/>
          <w:sz w:val="28"/>
          <w:szCs w:val="24"/>
        </w:rPr>
        <w:t xml:space="preserve"> обязанностей сторон при реализации проектов комплексного освоения земельных участков в целях жилищного строительства</w:t>
      </w:r>
      <w:proofErr w:type="gramStart"/>
      <w:r w:rsidR="008A74BF">
        <w:rPr>
          <w:rFonts w:ascii="Times New Roman" w:hAnsi="Times New Roman" w:cs="Times New Roman"/>
          <w:sz w:val="28"/>
          <w:szCs w:val="24"/>
        </w:rPr>
        <w:t>.</w:t>
      </w:r>
      <w:proofErr w:type="gramEnd"/>
      <w:r w:rsidR="008A74BF" w:rsidRPr="008A74BF">
        <w:rPr>
          <w:rFonts w:ascii="Times New Roman" w:hAnsi="Times New Roman" w:cs="Times New Roman"/>
          <w:sz w:val="28"/>
          <w:szCs w:val="24"/>
        </w:rPr>
        <w:t xml:space="preserve"> </w:t>
      </w:r>
      <w:proofErr w:type="gramStart"/>
      <w:r w:rsidR="008A74BF" w:rsidRPr="005A0739">
        <w:rPr>
          <w:rFonts w:ascii="Times New Roman" w:eastAsia="Calibri" w:hAnsi="Times New Roman" w:cs="Times New Roman"/>
          <w:sz w:val="28"/>
          <w:szCs w:val="20"/>
          <w:lang w:eastAsia="ru-RU"/>
        </w:rPr>
        <w:t>и</w:t>
      </w:r>
      <w:proofErr w:type="gramEnd"/>
      <w:r w:rsidR="008A74BF" w:rsidRPr="005A0739">
        <w:rPr>
          <w:rFonts w:ascii="Times New Roman" w:eastAsia="Calibri" w:hAnsi="Times New Roman" w:cs="Times New Roman"/>
          <w:sz w:val="28"/>
          <w:szCs w:val="20"/>
          <w:lang w:eastAsia="ru-RU"/>
        </w:rPr>
        <w:t>зменения в статью 18 Федерального закона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A74BF" w:rsidRDefault="008A74BF" w:rsidP="008A74BF">
      <w:pPr>
        <w:spacing w:after="0" w:line="360" w:lineRule="auto"/>
        <w:ind w:firstLine="709"/>
        <w:jc w:val="both"/>
        <w:rPr>
          <w:rFonts w:ascii="Times New Roman" w:eastAsia="Calibri" w:hAnsi="Times New Roman" w:cs="Times New Roman"/>
          <w:sz w:val="28"/>
          <w:szCs w:val="20"/>
          <w:lang w:eastAsia="ru-RU"/>
        </w:rPr>
      </w:pPr>
      <w:r w:rsidRPr="00CB708E">
        <w:rPr>
          <w:rFonts w:ascii="Times New Roman" w:hAnsi="Times New Roman" w:cs="Times New Roman"/>
          <w:b/>
          <w:sz w:val="28"/>
          <w:szCs w:val="24"/>
        </w:rPr>
        <w:t>Статья 7.</w:t>
      </w:r>
      <w:r>
        <w:rPr>
          <w:rFonts w:ascii="Times New Roman" w:hAnsi="Times New Roman" w:cs="Times New Roman"/>
          <w:sz w:val="28"/>
          <w:szCs w:val="24"/>
        </w:rPr>
        <w:t xml:space="preserve"> О внесении изменений в Налоговый кодекс Российской Федерации в целях</w:t>
      </w:r>
      <w:r w:rsidRPr="005A0739">
        <w:rPr>
          <w:rFonts w:ascii="Times New Roman" w:eastAsia="Calibri" w:hAnsi="Times New Roman" w:cs="Times New Roman"/>
          <w:sz w:val="28"/>
          <w:szCs w:val="20"/>
          <w:lang w:eastAsia="ru-RU"/>
        </w:rPr>
        <w:t xml:space="preserve"> налогового стимулирования реализации всех форм проектов государственно-частного партнерства в жилищном строительстве</w:t>
      </w:r>
      <w:r>
        <w:rPr>
          <w:rFonts w:ascii="Times New Roman" w:eastAsia="Calibri" w:hAnsi="Times New Roman" w:cs="Times New Roman"/>
          <w:sz w:val="28"/>
          <w:szCs w:val="20"/>
          <w:lang w:eastAsia="ru-RU"/>
        </w:rPr>
        <w:t>.</w:t>
      </w:r>
    </w:p>
    <w:p w:rsidR="008A74BF" w:rsidRDefault="008A74BF" w:rsidP="008A74BF">
      <w:pPr>
        <w:spacing w:after="0" w:line="360" w:lineRule="auto"/>
        <w:ind w:firstLine="709"/>
        <w:jc w:val="both"/>
        <w:rPr>
          <w:rFonts w:ascii="Times New Roman" w:eastAsia="Calibri" w:hAnsi="Times New Roman" w:cs="Times New Roman"/>
          <w:sz w:val="28"/>
          <w:szCs w:val="20"/>
          <w:lang w:eastAsia="ru-RU"/>
        </w:rPr>
      </w:pPr>
      <w:r w:rsidRPr="00CB708E">
        <w:rPr>
          <w:rFonts w:ascii="Times New Roman" w:eastAsia="Calibri" w:hAnsi="Times New Roman" w:cs="Times New Roman"/>
          <w:b/>
          <w:sz w:val="28"/>
          <w:szCs w:val="20"/>
          <w:lang w:eastAsia="ru-RU"/>
        </w:rPr>
        <w:t>Статья 8.</w:t>
      </w:r>
      <w:r>
        <w:rPr>
          <w:rFonts w:ascii="Times New Roman" w:eastAsia="Calibri" w:hAnsi="Times New Roman" w:cs="Times New Roman"/>
          <w:sz w:val="28"/>
          <w:szCs w:val="20"/>
          <w:lang w:eastAsia="ru-RU"/>
        </w:rPr>
        <w:t xml:space="preserve"> </w:t>
      </w:r>
      <w:r w:rsidRPr="005A0739">
        <w:rPr>
          <w:rFonts w:ascii="Times New Roman" w:eastAsia="Calibri" w:hAnsi="Times New Roman" w:cs="Times New Roman"/>
          <w:sz w:val="28"/>
          <w:szCs w:val="20"/>
          <w:lang w:eastAsia="ru-RU"/>
        </w:rPr>
        <w:t xml:space="preserve"> </w:t>
      </w:r>
      <w:proofErr w:type="gramStart"/>
      <w:r>
        <w:rPr>
          <w:rFonts w:ascii="Times New Roman" w:eastAsia="Calibri" w:hAnsi="Times New Roman" w:cs="Times New Roman"/>
          <w:sz w:val="28"/>
          <w:szCs w:val="20"/>
          <w:lang w:eastAsia="ru-RU"/>
        </w:rPr>
        <w:t xml:space="preserve">О внесении </w:t>
      </w:r>
      <w:r w:rsidRPr="005A0739">
        <w:rPr>
          <w:rFonts w:ascii="Times New Roman" w:eastAsia="Calibri" w:hAnsi="Times New Roman" w:cs="Times New Roman"/>
          <w:sz w:val="28"/>
          <w:szCs w:val="20"/>
          <w:lang w:eastAsia="ru-RU"/>
        </w:rPr>
        <w:t>изменени</w:t>
      </w:r>
      <w:r>
        <w:rPr>
          <w:rFonts w:ascii="Times New Roman" w:eastAsia="Calibri" w:hAnsi="Times New Roman" w:cs="Times New Roman"/>
          <w:sz w:val="28"/>
          <w:szCs w:val="20"/>
          <w:lang w:eastAsia="ru-RU"/>
        </w:rPr>
        <w:t>й</w:t>
      </w:r>
      <w:r w:rsidRPr="005A0739">
        <w:rPr>
          <w:rFonts w:ascii="Times New Roman" w:eastAsia="Calibri" w:hAnsi="Times New Roman" w:cs="Times New Roman"/>
          <w:sz w:val="28"/>
          <w:szCs w:val="20"/>
          <w:lang w:eastAsia="ru-RU"/>
        </w:rPr>
        <w:t xml:space="preserve"> в статью 18 Федерального закона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r>
        <w:rPr>
          <w:rFonts w:ascii="Times New Roman" w:eastAsia="Calibri" w:hAnsi="Times New Roman" w:cs="Times New Roman"/>
          <w:sz w:val="28"/>
          <w:szCs w:val="20"/>
          <w:lang w:eastAsia="ru-RU"/>
        </w:rPr>
        <w:t xml:space="preserve">в целях </w:t>
      </w:r>
      <w:r w:rsidRPr="005A0739">
        <w:rPr>
          <w:rFonts w:ascii="Times New Roman" w:eastAsia="Calibri" w:hAnsi="Times New Roman" w:cs="Times New Roman"/>
          <w:sz w:val="28"/>
          <w:szCs w:val="20"/>
          <w:lang w:eastAsia="ru-RU"/>
        </w:rPr>
        <w:t>расширения перечня целей, на которые могут привлекаться денежные средства участников долевого строительства многоквартирных домов и иных объектов</w:t>
      </w:r>
      <w:r>
        <w:rPr>
          <w:rFonts w:ascii="Times New Roman" w:eastAsia="Calibri" w:hAnsi="Times New Roman" w:cs="Times New Roman"/>
          <w:sz w:val="28"/>
          <w:szCs w:val="20"/>
          <w:lang w:eastAsia="ru-RU"/>
        </w:rPr>
        <w:t xml:space="preserve"> недвижимости.</w:t>
      </w:r>
      <w:r w:rsidRPr="005A0739">
        <w:rPr>
          <w:rFonts w:ascii="Times New Roman" w:eastAsia="Calibri" w:hAnsi="Times New Roman" w:cs="Times New Roman"/>
          <w:sz w:val="28"/>
          <w:szCs w:val="20"/>
          <w:lang w:eastAsia="ru-RU"/>
        </w:rPr>
        <w:t xml:space="preserve"> </w:t>
      </w:r>
      <w:proofErr w:type="gramEnd"/>
    </w:p>
    <w:p w:rsidR="00CB708E" w:rsidRDefault="008A74BF" w:rsidP="008A74BF">
      <w:pPr>
        <w:spacing w:after="0" w:line="360" w:lineRule="auto"/>
        <w:ind w:firstLine="709"/>
        <w:jc w:val="both"/>
        <w:rPr>
          <w:rFonts w:ascii="Times New Roman" w:eastAsia="Calibri" w:hAnsi="Times New Roman" w:cs="Times New Roman"/>
          <w:sz w:val="28"/>
          <w:szCs w:val="20"/>
          <w:lang w:eastAsia="ru-RU"/>
        </w:rPr>
      </w:pPr>
      <w:r w:rsidRPr="00CB708E">
        <w:rPr>
          <w:rFonts w:ascii="Times New Roman" w:eastAsia="Calibri" w:hAnsi="Times New Roman" w:cs="Times New Roman"/>
          <w:b/>
          <w:sz w:val="28"/>
          <w:szCs w:val="20"/>
          <w:lang w:eastAsia="ru-RU"/>
        </w:rPr>
        <w:t>Статья 9.</w:t>
      </w:r>
      <w:r>
        <w:rPr>
          <w:rFonts w:ascii="Times New Roman" w:eastAsia="Calibri" w:hAnsi="Times New Roman" w:cs="Times New Roman"/>
          <w:sz w:val="28"/>
          <w:szCs w:val="20"/>
          <w:lang w:eastAsia="ru-RU"/>
        </w:rPr>
        <w:t xml:space="preserve"> </w:t>
      </w:r>
      <w:r w:rsidR="00CB708E">
        <w:rPr>
          <w:rFonts w:ascii="Times New Roman" w:eastAsia="Calibri" w:hAnsi="Times New Roman" w:cs="Times New Roman"/>
          <w:sz w:val="28"/>
          <w:szCs w:val="20"/>
          <w:lang w:eastAsia="ru-RU"/>
        </w:rPr>
        <w:t xml:space="preserve"> </w:t>
      </w:r>
      <w:proofErr w:type="gramStart"/>
      <w:r w:rsidR="00CB708E">
        <w:rPr>
          <w:rFonts w:ascii="Times New Roman" w:eastAsia="Calibri" w:hAnsi="Times New Roman" w:cs="Times New Roman"/>
          <w:sz w:val="28"/>
          <w:szCs w:val="20"/>
          <w:lang w:eastAsia="ru-RU"/>
        </w:rPr>
        <w:t xml:space="preserve">О внесении </w:t>
      </w:r>
      <w:r w:rsidR="00CB708E" w:rsidRPr="005A0739">
        <w:rPr>
          <w:rFonts w:ascii="Times New Roman" w:eastAsia="Calibri" w:hAnsi="Times New Roman" w:cs="Times New Roman"/>
          <w:sz w:val="28"/>
          <w:szCs w:val="20"/>
          <w:lang w:eastAsia="ru-RU"/>
        </w:rPr>
        <w:t>изменени</w:t>
      </w:r>
      <w:r w:rsidR="00CB708E">
        <w:rPr>
          <w:rFonts w:ascii="Times New Roman" w:eastAsia="Calibri" w:hAnsi="Times New Roman" w:cs="Times New Roman"/>
          <w:sz w:val="28"/>
          <w:szCs w:val="20"/>
          <w:lang w:eastAsia="ru-RU"/>
        </w:rPr>
        <w:t>й</w:t>
      </w:r>
      <w:r w:rsidR="00CB708E" w:rsidRPr="005A0739">
        <w:rPr>
          <w:rFonts w:ascii="Times New Roman" w:eastAsia="Calibri" w:hAnsi="Times New Roman" w:cs="Times New Roman"/>
          <w:sz w:val="28"/>
          <w:szCs w:val="20"/>
          <w:lang w:eastAsia="ru-RU"/>
        </w:rPr>
        <w:t xml:space="preserve"> в Федеральный закон от 5 апреля 2013 г. N 44-ФЗ "О контрактной системе в сфере закупок товаров, работ, </w:t>
      </w:r>
      <w:r w:rsidR="00CB708E" w:rsidRPr="005A0739">
        <w:rPr>
          <w:rFonts w:ascii="Times New Roman" w:eastAsia="Calibri" w:hAnsi="Times New Roman" w:cs="Times New Roman"/>
          <w:sz w:val="28"/>
          <w:szCs w:val="20"/>
          <w:lang w:eastAsia="ru-RU"/>
        </w:rPr>
        <w:lastRenderedPageBreak/>
        <w:t>услуг для обеспечения государственных и</w:t>
      </w:r>
      <w:r w:rsidR="00CB708E">
        <w:rPr>
          <w:rFonts w:ascii="Times New Roman" w:eastAsia="Calibri" w:hAnsi="Times New Roman" w:cs="Times New Roman"/>
          <w:sz w:val="28"/>
          <w:szCs w:val="20"/>
          <w:lang w:eastAsia="ru-RU"/>
        </w:rPr>
        <w:t xml:space="preserve"> муниципальных нужд"  в целях </w:t>
      </w:r>
      <w:r w:rsidRPr="005A0739">
        <w:rPr>
          <w:rFonts w:ascii="Times New Roman" w:eastAsia="Calibri" w:hAnsi="Times New Roman" w:cs="Times New Roman"/>
          <w:sz w:val="28"/>
          <w:szCs w:val="20"/>
          <w:lang w:eastAsia="ru-RU"/>
        </w:rPr>
        <w:t xml:space="preserve">установления </w:t>
      </w:r>
      <w:r w:rsidR="00CB708E">
        <w:rPr>
          <w:rFonts w:ascii="Times New Roman" w:eastAsia="Calibri" w:hAnsi="Times New Roman" w:cs="Times New Roman"/>
          <w:sz w:val="28"/>
          <w:szCs w:val="20"/>
          <w:lang w:eastAsia="ru-RU"/>
        </w:rPr>
        <w:t xml:space="preserve">возможности </w:t>
      </w:r>
      <w:r w:rsidRPr="005A0739">
        <w:rPr>
          <w:rFonts w:ascii="Times New Roman" w:eastAsia="Calibri" w:hAnsi="Times New Roman" w:cs="Times New Roman"/>
          <w:sz w:val="28"/>
          <w:szCs w:val="20"/>
          <w:lang w:eastAsia="ru-RU"/>
        </w:rPr>
        <w:t xml:space="preserve">приобретения органами государственной власти, органами местного самоуправления объектов социальной инфраструктуры, построенных в рамках </w:t>
      </w:r>
      <w:r w:rsidR="00CB708E">
        <w:rPr>
          <w:rFonts w:ascii="Times New Roman" w:eastAsia="Calibri" w:hAnsi="Times New Roman" w:cs="Times New Roman"/>
          <w:sz w:val="28"/>
          <w:szCs w:val="20"/>
          <w:lang w:eastAsia="ru-RU"/>
        </w:rPr>
        <w:t xml:space="preserve">проектов </w:t>
      </w:r>
      <w:r w:rsidRPr="005A0739">
        <w:rPr>
          <w:rFonts w:ascii="Times New Roman" w:eastAsia="Calibri" w:hAnsi="Times New Roman" w:cs="Times New Roman"/>
          <w:sz w:val="28"/>
          <w:szCs w:val="20"/>
          <w:lang w:eastAsia="ru-RU"/>
        </w:rPr>
        <w:t>комплексного освоения земельных участков и территорий</w:t>
      </w:r>
      <w:r w:rsidR="00CB708E">
        <w:rPr>
          <w:rFonts w:ascii="Times New Roman" w:eastAsia="Calibri" w:hAnsi="Times New Roman" w:cs="Times New Roman"/>
          <w:sz w:val="28"/>
          <w:szCs w:val="20"/>
          <w:lang w:eastAsia="ru-RU"/>
        </w:rPr>
        <w:t>.</w:t>
      </w:r>
      <w:proofErr w:type="gramEnd"/>
    </w:p>
    <w:p w:rsidR="00CB708E" w:rsidRDefault="00CB708E" w:rsidP="00CB708E">
      <w:pPr>
        <w:spacing w:after="0" w:line="360" w:lineRule="auto"/>
        <w:ind w:firstLine="709"/>
        <w:jc w:val="both"/>
        <w:rPr>
          <w:rFonts w:ascii="Times New Roman" w:eastAsia="Calibri" w:hAnsi="Times New Roman" w:cs="Times New Roman"/>
          <w:sz w:val="28"/>
          <w:szCs w:val="20"/>
          <w:lang w:eastAsia="ru-RU"/>
        </w:rPr>
      </w:pPr>
      <w:r w:rsidRPr="00CB708E">
        <w:rPr>
          <w:rFonts w:ascii="Times New Roman" w:eastAsia="Calibri" w:hAnsi="Times New Roman" w:cs="Times New Roman"/>
          <w:b/>
          <w:sz w:val="28"/>
          <w:szCs w:val="20"/>
          <w:lang w:eastAsia="ru-RU"/>
        </w:rPr>
        <w:t>Статья 9.</w:t>
      </w:r>
      <w:r>
        <w:rPr>
          <w:rFonts w:ascii="Times New Roman" w:eastAsia="Calibri" w:hAnsi="Times New Roman" w:cs="Times New Roman"/>
          <w:sz w:val="28"/>
          <w:szCs w:val="20"/>
          <w:lang w:eastAsia="ru-RU"/>
        </w:rPr>
        <w:t xml:space="preserve">  О внесении </w:t>
      </w:r>
      <w:r w:rsidRPr="005A0739">
        <w:rPr>
          <w:rFonts w:ascii="Times New Roman" w:eastAsia="Calibri" w:hAnsi="Times New Roman" w:cs="Times New Roman"/>
          <w:sz w:val="28"/>
          <w:szCs w:val="20"/>
          <w:lang w:eastAsia="ru-RU"/>
        </w:rPr>
        <w:t>изменени</w:t>
      </w:r>
      <w:r>
        <w:rPr>
          <w:rFonts w:ascii="Times New Roman" w:eastAsia="Calibri" w:hAnsi="Times New Roman" w:cs="Times New Roman"/>
          <w:sz w:val="28"/>
          <w:szCs w:val="20"/>
          <w:lang w:eastAsia="ru-RU"/>
        </w:rPr>
        <w:t>й</w:t>
      </w:r>
      <w:r w:rsidRPr="005A0739">
        <w:rPr>
          <w:rFonts w:ascii="Times New Roman" w:eastAsia="Calibri" w:hAnsi="Times New Roman" w:cs="Times New Roman"/>
          <w:sz w:val="28"/>
          <w:szCs w:val="20"/>
          <w:lang w:eastAsia="ru-RU"/>
        </w:rPr>
        <w:t xml:space="preserve"> в Федеральный закон от 26 июля 2006 г. N 135-ФЗ "О защите конкуренции"</w:t>
      </w:r>
      <w:r>
        <w:rPr>
          <w:rFonts w:ascii="Times New Roman" w:eastAsia="Calibri" w:hAnsi="Times New Roman" w:cs="Times New Roman"/>
          <w:sz w:val="28"/>
          <w:szCs w:val="20"/>
          <w:lang w:eastAsia="ru-RU"/>
        </w:rPr>
        <w:t xml:space="preserve"> в целях </w:t>
      </w:r>
      <w:r w:rsidRPr="005A0739">
        <w:rPr>
          <w:rFonts w:ascii="Times New Roman" w:eastAsia="Calibri" w:hAnsi="Times New Roman" w:cs="Times New Roman"/>
          <w:sz w:val="28"/>
          <w:szCs w:val="20"/>
          <w:lang w:eastAsia="ru-RU"/>
        </w:rPr>
        <w:t xml:space="preserve">установления </w:t>
      </w:r>
      <w:r>
        <w:rPr>
          <w:rFonts w:ascii="Times New Roman" w:eastAsia="Calibri" w:hAnsi="Times New Roman" w:cs="Times New Roman"/>
          <w:sz w:val="28"/>
          <w:szCs w:val="20"/>
          <w:lang w:eastAsia="ru-RU"/>
        </w:rPr>
        <w:t xml:space="preserve">возможности </w:t>
      </w:r>
      <w:r w:rsidRPr="005A0739">
        <w:rPr>
          <w:rFonts w:ascii="Times New Roman" w:eastAsia="Calibri" w:hAnsi="Times New Roman" w:cs="Times New Roman"/>
          <w:sz w:val="28"/>
          <w:szCs w:val="20"/>
          <w:lang w:eastAsia="ru-RU"/>
        </w:rPr>
        <w:t xml:space="preserve">приобретения органами государственной власти, органами местного самоуправления объектов социальной инфраструктуры, построенных в рамках </w:t>
      </w:r>
      <w:r>
        <w:rPr>
          <w:rFonts w:ascii="Times New Roman" w:eastAsia="Calibri" w:hAnsi="Times New Roman" w:cs="Times New Roman"/>
          <w:sz w:val="28"/>
          <w:szCs w:val="20"/>
          <w:lang w:eastAsia="ru-RU"/>
        </w:rPr>
        <w:t xml:space="preserve">проектов </w:t>
      </w:r>
      <w:r w:rsidRPr="005A0739">
        <w:rPr>
          <w:rFonts w:ascii="Times New Roman" w:eastAsia="Calibri" w:hAnsi="Times New Roman" w:cs="Times New Roman"/>
          <w:sz w:val="28"/>
          <w:szCs w:val="20"/>
          <w:lang w:eastAsia="ru-RU"/>
        </w:rPr>
        <w:t>комплексного освоения земельных участков и территорий</w:t>
      </w:r>
      <w:r>
        <w:rPr>
          <w:rFonts w:ascii="Times New Roman" w:eastAsia="Calibri" w:hAnsi="Times New Roman" w:cs="Times New Roman"/>
          <w:sz w:val="28"/>
          <w:szCs w:val="20"/>
          <w:lang w:eastAsia="ru-RU"/>
        </w:rPr>
        <w:t>.</w:t>
      </w:r>
    </w:p>
    <w:p w:rsidR="00CB708E" w:rsidRDefault="00CB708E" w:rsidP="00CB708E">
      <w:pPr>
        <w:spacing w:after="0" w:line="360" w:lineRule="auto"/>
        <w:ind w:firstLine="709"/>
        <w:jc w:val="both"/>
        <w:rPr>
          <w:rStyle w:val="20"/>
          <w:b w:val="0"/>
          <w:bCs w:val="0"/>
        </w:rPr>
      </w:pPr>
      <w:r>
        <w:rPr>
          <w:rFonts w:ascii="Times New Roman" w:eastAsia="Calibri" w:hAnsi="Times New Roman" w:cs="Times New Roman"/>
          <w:sz w:val="28"/>
          <w:szCs w:val="20"/>
          <w:lang w:eastAsia="ru-RU"/>
        </w:rPr>
        <w:t>Указанная примерная структура Законопроекта с небольшими корректировками может быть использована и при  разработке Законопроекта исходя из второго подхода, то есть в форме внесения изменений в Градостроительный кодекс Российской Федерации и иные законодательные акты Российской Федерации.</w:t>
      </w:r>
      <w:bookmarkStart w:id="7" w:name="_Toc381616148"/>
    </w:p>
    <w:p w:rsidR="00965EC2" w:rsidRPr="0007119F" w:rsidRDefault="00E3677F" w:rsidP="00E3677F">
      <w:pPr>
        <w:pStyle w:val="2"/>
      </w:pPr>
      <w:r>
        <w:rPr>
          <w:rStyle w:val="20"/>
          <w:b/>
          <w:bCs/>
        </w:rPr>
        <w:t xml:space="preserve">1.4. </w:t>
      </w:r>
      <w:r w:rsidR="00965EC2" w:rsidRPr="0007119F">
        <w:rPr>
          <w:rStyle w:val="20"/>
          <w:b/>
          <w:bCs/>
        </w:rPr>
        <w:t>Определения основных понятий</w:t>
      </w:r>
      <w:bookmarkEnd w:id="7"/>
      <w:r w:rsidR="00965EC2" w:rsidRPr="0007119F">
        <w:rPr>
          <w:rStyle w:val="20"/>
          <w:b/>
          <w:bCs/>
        </w:rPr>
        <w:t xml:space="preserve"> </w:t>
      </w:r>
    </w:p>
    <w:p w:rsidR="00965EC2" w:rsidRPr="005A0739" w:rsidRDefault="00965EC2" w:rsidP="005A0739">
      <w:pPr>
        <w:spacing w:after="0" w:line="240" w:lineRule="auto"/>
        <w:ind w:firstLine="567"/>
        <w:jc w:val="both"/>
        <w:rPr>
          <w:rFonts w:ascii="Times New Roman" w:eastAsia="Calibri" w:hAnsi="Times New Roman" w:cs="Times New Roman"/>
          <w:sz w:val="24"/>
          <w:szCs w:val="24"/>
          <w:lang w:eastAsia="ru-RU"/>
        </w:rPr>
      </w:pPr>
    </w:p>
    <w:p w:rsidR="00965EC2" w:rsidRPr="005A0739" w:rsidRDefault="00965EC2" w:rsidP="0007119F">
      <w:pPr>
        <w:spacing w:after="0" w:line="360" w:lineRule="auto"/>
        <w:ind w:firstLine="709"/>
        <w:jc w:val="both"/>
        <w:rPr>
          <w:rFonts w:ascii="Times New Roman" w:eastAsia="Calibri" w:hAnsi="Times New Roman" w:cs="Times New Roman"/>
          <w:sz w:val="28"/>
          <w:szCs w:val="24"/>
          <w:lang w:eastAsia="ru-RU"/>
        </w:rPr>
      </w:pPr>
      <w:r w:rsidRPr="005A0739">
        <w:rPr>
          <w:rFonts w:ascii="Times New Roman" w:eastAsia="Calibri" w:hAnsi="Times New Roman" w:cs="Times New Roman"/>
          <w:sz w:val="28"/>
          <w:szCs w:val="24"/>
          <w:lang w:eastAsia="ru-RU"/>
        </w:rPr>
        <w:t>При разработке Законопроекта предлагается исходить из следующих определений:</w:t>
      </w:r>
    </w:p>
    <w:p w:rsidR="00965EC2" w:rsidRPr="005A0739" w:rsidRDefault="00965EC2" w:rsidP="0007119F">
      <w:pPr>
        <w:spacing w:after="0" w:line="360" w:lineRule="auto"/>
        <w:ind w:firstLine="709"/>
        <w:jc w:val="both"/>
        <w:rPr>
          <w:rFonts w:ascii="Times New Roman" w:eastAsia="Calibri" w:hAnsi="Times New Roman" w:cs="Times New Roman"/>
          <w:sz w:val="28"/>
          <w:szCs w:val="24"/>
          <w:lang w:eastAsia="ru-RU"/>
        </w:rPr>
      </w:pPr>
      <w:proofErr w:type="gramStart"/>
      <w:r w:rsidRPr="005A0739">
        <w:rPr>
          <w:rFonts w:ascii="Times New Roman" w:eastAsia="Calibri" w:hAnsi="Times New Roman" w:cs="Times New Roman"/>
          <w:sz w:val="28"/>
          <w:szCs w:val="24"/>
          <w:lang w:eastAsia="ru-RU"/>
        </w:rPr>
        <w:t xml:space="preserve">- </w:t>
      </w:r>
      <w:r w:rsidRPr="005A0739">
        <w:rPr>
          <w:rFonts w:ascii="Times New Roman" w:eastAsia="Calibri" w:hAnsi="Times New Roman" w:cs="Times New Roman"/>
          <w:b/>
          <w:sz w:val="28"/>
          <w:szCs w:val="24"/>
          <w:lang w:eastAsia="ru-RU"/>
        </w:rPr>
        <w:t>территория</w:t>
      </w:r>
      <w:r w:rsidRPr="005A0739">
        <w:rPr>
          <w:rFonts w:ascii="Times New Roman" w:eastAsia="Calibri" w:hAnsi="Times New Roman" w:cs="Times New Roman"/>
          <w:sz w:val="28"/>
          <w:szCs w:val="24"/>
          <w:lang w:eastAsia="ru-RU"/>
        </w:rPr>
        <w:t xml:space="preserve"> – земельный участок (смежные земельные участки), освоению которого в силу его значительных размеров должно предшествовать образование посредством подготовки и утверждения документации по планировке территории элементов планировочной структуры (кварталов, микрорайонов, территорий общего пользования, в том числе в виде улиц), а в их границах – земельных участков, в том числе для размещения объектов капитального строительства;</w:t>
      </w:r>
      <w:proofErr w:type="gramEnd"/>
    </w:p>
    <w:p w:rsidR="00965EC2" w:rsidRPr="005A0739" w:rsidRDefault="00965EC2" w:rsidP="0007119F">
      <w:pPr>
        <w:spacing w:after="0" w:line="360" w:lineRule="auto"/>
        <w:ind w:firstLine="709"/>
        <w:jc w:val="both"/>
        <w:rPr>
          <w:rFonts w:ascii="Times New Roman" w:eastAsia="Calibri" w:hAnsi="Times New Roman" w:cs="Times New Roman"/>
          <w:sz w:val="28"/>
          <w:szCs w:val="24"/>
          <w:lang w:eastAsia="ru-RU"/>
        </w:rPr>
      </w:pPr>
      <w:proofErr w:type="gramStart"/>
      <w:r w:rsidRPr="005A0739">
        <w:rPr>
          <w:rFonts w:ascii="Times New Roman" w:eastAsia="Calibri" w:hAnsi="Times New Roman" w:cs="Times New Roman"/>
          <w:sz w:val="28"/>
          <w:szCs w:val="24"/>
          <w:lang w:eastAsia="ru-RU"/>
        </w:rPr>
        <w:t xml:space="preserve">- </w:t>
      </w:r>
      <w:r w:rsidRPr="005A0739">
        <w:rPr>
          <w:rFonts w:ascii="Times New Roman" w:eastAsia="Calibri" w:hAnsi="Times New Roman" w:cs="Times New Roman"/>
          <w:b/>
          <w:sz w:val="28"/>
          <w:szCs w:val="24"/>
          <w:lang w:eastAsia="ru-RU"/>
        </w:rPr>
        <w:t xml:space="preserve">комплексного освоение территорий в целях строительства жилья экономического класса </w:t>
      </w:r>
      <w:r w:rsidRPr="005A0739">
        <w:rPr>
          <w:rFonts w:ascii="Times New Roman" w:eastAsia="Calibri" w:hAnsi="Times New Roman" w:cs="Times New Roman"/>
          <w:sz w:val="28"/>
          <w:szCs w:val="24"/>
          <w:lang w:eastAsia="ru-RU"/>
        </w:rPr>
        <w:t xml:space="preserve">– проект, реализуемый на территории земельного </w:t>
      </w:r>
      <w:r w:rsidRPr="005A0739">
        <w:rPr>
          <w:rFonts w:ascii="Times New Roman" w:eastAsia="Calibri" w:hAnsi="Times New Roman" w:cs="Times New Roman"/>
          <w:sz w:val="28"/>
          <w:szCs w:val="24"/>
          <w:lang w:eastAsia="ru-RU"/>
        </w:rPr>
        <w:lastRenderedPageBreak/>
        <w:t>участка (смежных земельных участков), находящегося в частной собственности и принадлежащий на праве собственности или аренды застройщику, участвующему в реализации такого проекта, и предусматривающий подготовку документации по планировке такой территории, выполнение работ по обустройству такой территории объектами инженерной, транспортной, социальной, коммунально-бытовой инфраструктуры, осуществление на такой территории жилищного</w:t>
      </w:r>
      <w:proofErr w:type="gramEnd"/>
      <w:r w:rsidRPr="005A0739">
        <w:rPr>
          <w:rFonts w:ascii="Times New Roman" w:eastAsia="Calibri" w:hAnsi="Times New Roman" w:cs="Times New Roman"/>
          <w:sz w:val="28"/>
          <w:szCs w:val="24"/>
          <w:lang w:eastAsia="ru-RU"/>
        </w:rPr>
        <w:t xml:space="preserve"> строительства, в том числе жилья экономического класса, и иного строительства в соответствии с градостроительными регламентами, нормативами (расчётными показателями) градостроительного проектирования, продажу на установленных условиях жилья экономического класса гражданам установленных категорий, органам государственной власти, органам местного самоуправления, иным установленным лицам;</w:t>
      </w:r>
    </w:p>
    <w:p w:rsidR="00965EC2" w:rsidRPr="005A0739" w:rsidRDefault="00965EC2" w:rsidP="0007119F">
      <w:pPr>
        <w:spacing w:after="0" w:line="360" w:lineRule="auto"/>
        <w:ind w:firstLine="709"/>
        <w:jc w:val="both"/>
        <w:rPr>
          <w:rFonts w:ascii="Times New Roman" w:eastAsia="Calibri" w:hAnsi="Times New Roman" w:cs="Times New Roman"/>
          <w:sz w:val="28"/>
          <w:szCs w:val="24"/>
          <w:lang w:eastAsia="ru-RU"/>
        </w:rPr>
      </w:pPr>
      <w:proofErr w:type="gramStart"/>
      <w:r w:rsidRPr="005A0739">
        <w:rPr>
          <w:rFonts w:ascii="Times New Roman" w:eastAsia="Calibri" w:hAnsi="Times New Roman" w:cs="Times New Roman"/>
          <w:sz w:val="28"/>
          <w:szCs w:val="24"/>
          <w:lang w:eastAsia="ru-RU"/>
        </w:rPr>
        <w:t xml:space="preserve">- </w:t>
      </w:r>
      <w:r w:rsidRPr="005A0739">
        <w:rPr>
          <w:rFonts w:ascii="Times New Roman" w:eastAsia="Calibri" w:hAnsi="Times New Roman" w:cs="Times New Roman"/>
          <w:b/>
          <w:sz w:val="28"/>
          <w:szCs w:val="24"/>
          <w:lang w:eastAsia="ru-RU"/>
        </w:rPr>
        <w:t xml:space="preserve">государственно-частное партнерство в проектах комплексного освоения территорий в целях строительства жилья экономического класса </w:t>
      </w:r>
      <w:r w:rsidRPr="005A0739">
        <w:rPr>
          <w:rFonts w:ascii="Times New Roman" w:eastAsia="Calibri" w:hAnsi="Times New Roman" w:cs="Times New Roman"/>
          <w:sz w:val="28"/>
          <w:szCs w:val="24"/>
          <w:lang w:eastAsia="ru-RU"/>
        </w:rPr>
        <w:t>– взаимодействие при реализации проекта комплексного освоения территории в целях строительства жилья экономического класса частного партнера - лица, которому на праве собственности или аренды принадлежит находящийся в частной собственности земельный участок (смежные земельные участки), составляющий такую территорию,  и публичного партнера (публичных партнеров) - органа государственной власти и (или) органа местного</w:t>
      </w:r>
      <w:proofErr w:type="gramEnd"/>
      <w:r w:rsidRPr="005A0739">
        <w:rPr>
          <w:rFonts w:ascii="Times New Roman" w:eastAsia="Calibri" w:hAnsi="Times New Roman" w:cs="Times New Roman"/>
          <w:sz w:val="28"/>
          <w:szCs w:val="24"/>
          <w:lang w:eastAsia="ru-RU"/>
        </w:rPr>
        <w:t xml:space="preserve"> самоуправления, а также лиц, выступающих на стороне публичного партнера - </w:t>
      </w:r>
      <w:proofErr w:type="spellStart"/>
      <w:r w:rsidRPr="005A0739">
        <w:rPr>
          <w:rFonts w:ascii="Times New Roman" w:eastAsia="Calibri" w:hAnsi="Times New Roman" w:cs="Times New Roman"/>
          <w:sz w:val="28"/>
          <w:szCs w:val="24"/>
          <w:lang w:eastAsia="ru-RU"/>
        </w:rPr>
        <w:t>ресурсоснабжающих</w:t>
      </w:r>
      <w:proofErr w:type="spellEnd"/>
      <w:r w:rsidRPr="005A0739">
        <w:rPr>
          <w:rFonts w:ascii="Times New Roman" w:eastAsia="Calibri" w:hAnsi="Times New Roman" w:cs="Times New Roman"/>
          <w:sz w:val="28"/>
          <w:szCs w:val="24"/>
          <w:lang w:eastAsia="ru-RU"/>
        </w:rPr>
        <w:t xml:space="preserve"> организаций и иных лиц в соответствии с</w:t>
      </w:r>
      <w:r w:rsidRPr="005A0739">
        <w:rPr>
          <w:rFonts w:ascii="Times New Roman" w:eastAsia="Calibri" w:hAnsi="Times New Roman" w:cs="Times New Roman"/>
          <w:sz w:val="20"/>
          <w:szCs w:val="20"/>
          <w:lang w:eastAsia="ru-RU"/>
        </w:rPr>
        <w:t xml:space="preserve"> </w:t>
      </w:r>
      <w:r w:rsidRPr="005A0739">
        <w:rPr>
          <w:rFonts w:ascii="Times New Roman" w:eastAsia="Calibri" w:hAnsi="Times New Roman" w:cs="Times New Roman"/>
          <w:sz w:val="28"/>
          <w:szCs w:val="24"/>
          <w:lang w:eastAsia="ru-RU"/>
        </w:rPr>
        <w:t>соглашением (договором) о государственно-частном партнерстве в проектах комплексного освоения территорий в целях строительства жилья экономического класса;</w:t>
      </w:r>
    </w:p>
    <w:p w:rsidR="00965EC2" w:rsidRPr="005A0739" w:rsidRDefault="0007119F" w:rsidP="0007119F">
      <w:pPr>
        <w:spacing w:after="0" w:line="360" w:lineRule="auto"/>
        <w:ind w:firstLine="709"/>
        <w:jc w:val="both"/>
        <w:rPr>
          <w:rFonts w:ascii="Times New Roman" w:eastAsia="Calibri" w:hAnsi="Times New Roman" w:cs="Times New Roman"/>
          <w:sz w:val="28"/>
          <w:szCs w:val="24"/>
          <w:lang w:eastAsia="ru-RU"/>
        </w:rPr>
      </w:pPr>
      <w:proofErr w:type="gramStart"/>
      <w:r w:rsidRPr="0007119F">
        <w:rPr>
          <w:rFonts w:ascii="Times New Roman" w:eastAsia="Calibri" w:hAnsi="Times New Roman" w:cs="Times New Roman"/>
          <w:sz w:val="28"/>
          <w:szCs w:val="24"/>
          <w:lang w:eastAsia="ru-RU"/>
        </w:rPr>
        <w:t>-</w:t>
      </w:r>
      <w:r>
        <w:rPr>
          <w:rFonts w:ascii="Times New Roman" w:eastAsia="Calibri" w:hAnsi="Times New Roman" w:cs="Times New Roman"/>
          <w:b/>
          <w:sz w:val="28"/>
          <w:szCs w:val="24"/>
          <w:lang w:eastAsia="ru-RU"/>
        </w:rPr>
        <w:t xml:space="preserve"> </w:t>
      </w:r>
      <w:r w:rsidR="00965EC2" w:rsidRPr="005A0739">
        <w:rPr>
          <w:rFonts w:ascii="Times New Roman" w:eastAsia="Calibri" w:hAnsi="Times New Roman" w:cs="Times New Roman"/>
          <w:b/>
          <w:sz w:val="28"/>
          <w:szCs w:val="24"/>
          <w:lang w:eastAsia="ru-RU"/>
        </w:rPr>
        <w:t>жилье экономического класса</w:t>
      </w:r>
      <w:r w:rsidR="00965EC2" w:rsidRPr="005A0739">
        <w:rPr>
          <w:rFonts w:ascii="Times New Roman" w:eastAsia="Calibri" w:hAnsi="Times New Roman" w:cs="Times New Roman"/>
          <w:sz w:val="28"/>
          <w:szCs w:val="24"/>
          <w:lang w:eastAsia="ru-RU"/>
        </w:rPr>
        <w:t xml:space="preserve"> – жилые помещения, которые  соответствуют условиям отнесения к жилью экономического класса, установленным федеральным органом исполнительной власти, </w:t>
      </w:r>
      <w:r w:rsidR="00965EC2" w:rsidRPr="005A0739">
        <w:rPr>
          <w:rFonts w:ascii="Times New Roman" w:eastAsia="Calibri" w:hAnsi="Times New Roman" w:cs="Times New Roman"/>
          <w:sz w:val="28"/>
          <w:szCs w:val="24"/>
          <w:lang w:eastAsia="ru-RU"/>
        </w:rPr>
        <w:lastRenderedPageBreak/>
        <w:t>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в том числе являющиеся объектами долевого строительства в соответствии с Ф</w:t>
      </w:r>
      <w:r w:rsidR="00B43824">
        <w:rPr>
          <w:rFonts w:ascii="Times New Roman" w:eastAsia="Calibri" w:hAnsi="Times New Roman" w:cs="Times New Roman"/>
          <w:sz w:val="28"/>
          <w:szCs w:val="24"/>
          <w:lang w:eastAsia="ru-RU"/>
        </w:rPr>
        <w:t>едеральным законом</w:t>
      </w:r>
      <w:r w:rsidR="00965EC2" w:rsidRPr="005A0739">
        <w:rPr>
          <w:rFonts w:ascii="Times New Roman" w:eastAsia="Calibri" w:hAnsi="Times New Roman" w:cs="Times New Roman"/>
          <w:sz w:val="28"/>
          <w:szCs w:val="24"/>
          <w:lang w:eastAsia="ru-RU"/>
        </w:rPr>
        <w:t xml:space="preserve"> </w:t>
      </w:r>
      <w:r w:rsidR="001834C7" w:rsidRPr="001834C7">
        <w:rPr>
          <w:rFonts w:ascii="Times New Roman" w:eastAsia="Calibri" w:hAnsi="Times New Roman" w:cs="Times New Roman"/>
          <w:sz w:val="28"/>
          <w:szCs w:val="24"/>
          <w:lang w:eastAsia="ru-RU"/>
        </w:rPr>
        <w:t>"Об участии в долевом строительстве"</w:t>
      </w:r>
      <w:r w:rsidR="00965EC2" w:rsidRPr="005A0739">
        <w:rPr>
          <w:rFonts w:ascii="Times New Roman" w:eastAsia="Calibri" w:hAnsi="Times New Roman" w:cs="Times New Roman"/>
          <w:sz w:val="28"/>
          <w:szCs w:val="24"/>
          <w:lang w:eastAsia="ru-RU"/>
        </w:rPr>
        <w:t>.</w:t>
      </w:r>
      <w:proofErr w:type="gramEnd"/>
      <w:r w:rsidR="00965EC2" w:rsidRPr="005A0739">
        <w:rPr>
          <w:rFonts w:ascii="Times New Roman" w:eastAsia="Calibri" w:hAnsi="Times New Roman" w:cs="Times New Roman"/>
          <w:sz w:val="28"/>
          <w:szCs w:val="24"/>
          <w:lang w:eastAsia="ru-RU"/>
        </w:rPr>
        <w:t xml:space="preserve"> </w:t>
      </w:r>
      <w:proofErr w:type="gramStart"/>
      <w:r w:rsidR="00965EC2" w:rsidRPr="005A0739">
        <w:rPr>
          <w:rFonts w:ascii="Times New Roman" w:eastAsia="Calibri" w:hAnsi="Times New Roman" w:cs="Times New Roman"/>
          <w:sz w:val="28"/>
          <w:szCs w:val="24"/>
          <w:lang w:eastAsia="ru-RU"/>
        </w:rPr>
        <w:t>При этом цена заключаемых застройщиком договоров купли-продажи таких жилых помещений, договоров участия в долевом строительстве в расчете на один квадратный метр общей площади таких жилых помещений, в том числе являющихся объектами долевого строительства, не превышает максимальной цены, установленной соглашением (договором) о государственно-частном партнерстве в проектах комплексного освоения территорий в целях строительства жилья экономического класса.</w:t>
      </w:r>
      <w:r w:rsidR="00042721">
        <w:rPr>
          <w:rFonts w:ascii="Times New Roman" w:eastAsia="Calibri" w:hAnsi="Times New Roman" w:cs="Times New Roman"/>
          <w:sz w:val="28"/>
          <w:szCs w:val="24"/>
          <w:lang w:eastAsia="ru-RU"/>
        </w:rPr>
        <w:t>»</w:t>
      </w:r>
      <w:r w:rsidR="00965EC2" w:rsidRPr="005A0739">
        <w:rPr>
          <w:rFonts w:ascii="Times New Roman" w:eastAsia="Calibri" w:hAnsi="Times New Roman" w:cs="Times New Roman"/>
          <w:sz w:val="28"/>
          <w:szCs w:val="24"/>
          <w:lang w:eastAsia="ru-RU"/>
        </w:rPr>
        <w:t>;</w:t>
      </w:r>
      <w:proofErr w:type="gramEnd"/>
    </w:p>
    <w:p w:rsidR="00965EC2" w:rsidRPr="005A0739" w:rsidRDefault="00965EC2" w:rsidP="0007119F">
      <w:pPr>
        <w:spacing w:after="0" w:line="360" w:lineRule="auto"/>
        <w:ind w:firstLine="709"/>
        <w:jc w:val="both"/>
        <w:rPr>
          <w:rFonts w:ascii="Times New Roman" w:eastAsia="Calibri" w:hAnsi="Times New Roman" w:cs="Times New Roman"/>
          <w:sz w:val="24"/>
          <w:szCs w:val="24"/>
          <w:lang w:eastAsia="ru-RU"/>
        </w:rPr>
      </w:pPr>
      <w:r w:rsidRPr="005A0739">
        <w:rPr>
          <w:rFonts w:ascii="Times New Roman" w:eastAsia="Calibri" w:hAnsi="Times New Roman" w:cs="Times New Roman"/>
          <w:sz w:val="28"/>
          <w:szCs w:val="24"/>
          <w:lang w:eastAsia="ru-RU"/>
        </w:rPr>
        <w:t xml:space="preserve">- </w:t>
      </w:r>
      <w:r w:rsidRPr="005A0739">
        <w:rPr>
          <w:rFonts w:ascii="Times New Roman" w:eastAsia="Calibri" w:hAnsi="Times New Roman" w:cs="Times New Roman"/>
          <w:b/>
          <w:sz w:val="28"/>
          <w:szCs w:val="24"/>
          <w:lang w:eastAsia="ru-RU"/>
        </w:rPr>
        <w:t xml:space="preserve">малоэтажное жилье экономического класса </w:t>
      </w:r>
      <w:r w:rsidRPr="005A0739">
        <w:rPr>
          <w:rFonts w:ascii="Times New Roman" w:eastAsia="Calibri" w:hAnsi="Times New Roman" w:cs="Times New Roman"/>
          <w:sz w:val="28"/>
          <w:szCs w:val="24"/>
          <w:lang w:eastAsia="ru-RU"/>
        </w:rPr>
        <w:t xml:space="preserve">– жилые помещения, относящиеся к жилью экономического класса и </w:t>
      </w:r>
      <w:r w:rsidRPr="005A0739">
        <w:rPr>
          <w:rFonts w:ascii="Times New Roman" w:eastAsia="Calibri" w:hAnsi="Times New Roman" w:cs="Times New Roman"/>
          <w:sz w:val="28"/>
          <w:szCs w:val="28"/>
          <w:lang w:eastAsia="ru-RU"/>
        </w:rPr>
        <w:t xml:space="preserve">которые являются малоэтажным </w:t>
      </w:r>
      <w:r w:rsidR="003C07FF">
        <w:rPr>
          <w:rFonts w:ascii="Times New Roman" w:eastAsia="Calibri" w:hAnsi="Times New Roman" w:cs="Times New Roman"/>
          <w:sz w:val="28"/>
          <w:szCs w:val="28"/>
          <w:lang w:eastAsia="ru-RU"/>
        </w:rPr>
        <w:t xml:space="preserve"> </w:t>
      </w:r>
      <w:r w:rsidRPr="005A0739">
        <w:rPr>
          <w:rFonts w:ascii="Times New Roman" w:eastAsia="Calibri" w:hAnsi="Times New Roman" w:cs="Times New Roman"/>
          <w:sz w:val="28"/>
          <w:szCs w:val="28"/>
          <w:lang w:eastAsia="ru-RU"/>
        </w:rPr>
        <w:t xml:space="preserve">(до трех этажей) жилым домом, частью малоэтажного (до трех этажей) жилого дома (блоком малоэтажного (до трех этажей) жилого дома блокированной застройки). </w:t>
      </w:r>
    </w:p>
    <w:p w:rsidR="00965EC2" w:rsidRPr="0007119F" w:rsidRDefault="00E3677F" w:rsidP="0007119F">
      <w:pPr>
        <w:pStyle w:val="2"/>
        <w:rPr>
          <w:rFonts w:eastAsia="Times New Roman"/>
          <w:lang w:eastAsia="ru-RU"/>
        </w:rPr>
      </w:pPr>
      <w:bookmarkStart w:id="8" w:name="_Toc381616149"/>
      <w:r>
        <w:rPr>
          <w:rFonts w:eastAsia="Times New Roman"/>
          <w:lang w:eastAsia="ru-RU"/>
        </w:rPr>
        <w:t xml:space="preserve">1.5. </w:t>
      </w:r>
      <w:r w:rsidR="00965EC2" w:rsidRPr="005A0739">
        <w:rPr>
          <w:rFonts w:eastAsia="Times New Roman"/>
          <w:lang w:eastAsia="ru-RU"/>
        </w:rPr>
        <w:t>Предмет государственно-частного партнерства в проектах комплексного освоения территорий в целях строительства жилья экономического класса</w:t>
      </w:r>
      <w:bookmarkEnd w:id="8"/>
      <w:r w:rsidR="00965EC2" w:rsidRPr="005A0739">
        <w:rPr>
          <w:rFonts w:eastAsia="Times New Roman"/>
          <w:lang w:eastAsia="ru-RU"/>
        </w:rPr>
        <w:t xml:space="preserve"> </w:t>
      </w:r>
    </w:p>
    <w:p w:rsidR="00965EC2" w:rsidRPr="005A0739" w:rsidRDefault="00965EC2" w:rsidP="0007119F">
      <w:pPr>
        <w:spacing w:after="0" w:line="360" w:lineRule="auto"/>
        <w:ind w:firstLine="709"/>
        <w:jc w:val="both"/>
        <w:rPr>
          <w:rFonts w:ascii="Times New Roman" w:eastAsia="Calibri" w:hAnsi="Times New Roman" w:cs="Times New Roman"/>
          <w:sz w:val="28"/>
          <w:szCs w:val="24"/>
          <w:lang w:eastAsia="ru-RU"/>
        </w:rPr>
      </w:pPr>
      <w:proofErr w:type="gramStart"/>
      <w:r w:rsidRPr="005A0739">
        <w:rPr>
          <w:rFonts w:ascii="Times New Roman" w:eastAsia="Calibri" w:hAnsi="Times New Roman" w:cs="Times New Roman"/>
          <w:sz w:val="28"/>
          <w:szCs w:val="24"/>
          <w:lang w:eastAsia="ru-RU"/>
        </w:rPr>
        <w:t>Предметом государственно-частного партнерства в проектах комплексного освоения территорий в целях строительства жилья экономического класса в соответствии с соглашением (договором)</w:t>
      </w:r>
      <w:r w:rsidRPr="005A0739">
        <w:rPr>
          <w:rFonts w:ascii="Times New Roman" w:eastAsia="Calibri" w:hAnsi="Times New Roman" w:cs="Times New Roman"/>
          <w:sz w:val="20"/>
          <w:szCs w:val="20"/>
          <w:lang w:eastAsia="ru-RU"/>
        </w:rPr>
        <w:t xml:space="preserve"> </w:t>
      </w:r>
      <w:r w:rsidRPr="005A0739">
        <w:rPr>
          <w:rFonts w:ascii="Times New Roman" w:eastAsia="Calibri" w:hAnsi="Times New Roman" w:cs="Times New Roman"/>
          <w:sz w:val="28"/>
          <w:szCs w:val="24"/>
          <w:lang w:eastAsia="ru-RU"/>
        </w:rPr>
        <w:t>о государственно-частном партнерстве в проектах комплексного освоения территорий в целях строительства жилья экономического класса (далее – соглашение о ГЧП) являются отношения между всеми сторонами соглашения о ГЧП (частным партнером, публичным партнером и лицами, выступающими на стороне публичного партнера) по поводу:</w:t>
      </w:r>
      <w:proofErr w:type="gramEnd"/>
    </w:p>
    <w:p w:rsidR="00965EC2" w:rsidRPr="005A0739" w:rsidRDefault="00965EC2" w:rsidP="003C07FF">
      <w:pPr>
        <w:spacing w:after="0" w:line="360" w:lineRule="auto"/>
        <w:ind w:firstLine="708"/>
        <w:jc w:val="both"/>
        <w:rPr>
          <w:rFonts w:ascii="Times New Roman" w:eastAsia="Calibri" w:hAnsi="Times New Roman" w:cs="Times New Roman"/>
          <w:sz w:val="28"/>
          <w:szCs w:val="24"/>
          <w:lang w:eastAsia="ru-RU"/>
        </w:rPr>
      </w:pPr>
      <w:r w:rsidRPr="005A0739">
        <w:rPr>
          <w:rFonts w:ascii="Times New Roman" w:eastAsia="Calibri" w:hAnsi="Times New Roman" w:cs="Times New Roman"/>
          <w:sz w:val="28"/>
          <w:szCs w:val="24"/>
          <w:lang w:eastAsia="ru-RU"/>
        </w:rPr>
        <w:lastRenderedPageBreak/>
        <w:t>1) распределения обязательств, характера и объема обязательств;</w:t>
      </w:r>
    </w:p>
    <w:p w:rsidR="00965EC2" w:rsidRPr="005A0739" w:rsidRDefault="00965EC2" w:rsidP="003C07FF">
      <w:pPr>
        <w:spacing w:after="0" w:line="360" w:lineRule="auto"/>
        <w:ind w:firstLine="708"/>
        <w:jc w:val="both"/>
        <w:rPr>
          <w:rFonts w:ascii="Times New Roman" w:eastAsia="Calibri" w:hAnsi="Times New Roman" w:cs="Times New Roman"/>
          <w:sz w:val="28"/>
          <w:szCs w:val="24"/>
          <w:lang w:eastAsia="ru-RU"/>
        </w:rPr>
      </w:pPr>
      <w:r w:rsidRPr="005A0739">
        <w:rPr>
          <w:rFonts w:ascii="Times New Roman" w:eastAsia="Calibri" w:hAnsi="Times New Roman" w:cs="Times New Roman"/>
          <w:sz w:val="28"/>
          <w:szCs w:val="24"/>
          <w:lang w:eastAsia="ru-RU"/>
        </w:rPr>
        <w:t>2)  дополнительному финансовому обеспечению  публичным партнером обязательств частного партнера;</w:t>
      </w:r>
    </w:p>
    <w:p w:rsidR="00965EC2" w:rsidRPr="005A0739" w:rsidRDefault="00965EC2" w:rsidP="003C07FF">
      <w:pPr>
        <w:spacing w:after="0" w:line="360" w:lineRule="auto"/>
        <w:ind w:firstLine="708"/>
        <w:jc w:val="both"/>
        <w:rPr>
          <w:rFonts w:ascii="Times New Roman" w:eastAsia="Calibri" w:hAnsi="Times New Roman" w:cs="Times New Roman"/>
          <w:sz w:val="28"/>
          <w:szCs w:val="24"/>
          <w:lang w:eastAsia="ru-RU"/>
        </w:rPr>
      </w:pPr>
      <w:r w:rsidRPr="005A0739">
        <w:rPr>
          <w:rFonts w:ascii="Times New Roman" w:eastAsia="Calibri" w:hAnsi="Times New Roman" w:cs="Times New Roman"/>
          <w:sz w:val="28"/>
          <w:szCs w:val="24"/>
          <w:lang w:eastAsia="ru-RU"/>
        </w:rPr>
        <w:t>3) ответственности, возникающей в связи  с неисполнение обязательств.</w:t>
      </w:r>
    </w:p>
    <w:p w:rsidR="00965EC2" w:rsidRPr="003C07FF" w:rsidRDefault="00965EC2" w:rsidP="005A0739">
      <w:pPr>
        <w:spacing w:after="0" w:line="360" w:lineRule="auto"/>
        <w:ind w:firstLine="708"/>
        <w:jc w:val="both"/>
        <w:rPr>
          <w:rFonts w:ascii="Times New Roman" w:eastAsia="Calibri" w:hAnsi="Times New Roman" w:cs="Times New Roman"/>
          <w:sz w:val="28"/>
          <w:szCs w:val="24"/>
          <w:lang w:eastAsia="ru-RU"/>
        </w:rPr>
      </w:pPr>
      <w:r w:rsidRPr="003C07FF">
        <w:rPr>
          <w:rFonts w:ascii="Times New Roman" w:eastAsia="Calibri" w:hAnsi="Times New Roman" w:cs="Times New Roman"/>
          <w:sz w:val="28"/>
          <w:szCs w:val="24"/>
          <w:lang w:eastAsia="ru-RU"/>
        </w:rPr>
        <w:t>Отношения по распределению обязательств, характеру и объему обязатель</w:t>
      </w:r>
      <w:proofErr w:type="gramStart"/>
      <w:r w:rsidRPr="003C07FF">
        <w:rPr>
          <w:rFonts w:ascii="Times New Roman" w:eastAsia="Calibri" w:hAnsi="Times New Roman" w:cs="Times New Roman"/>
          <w:sz w:val="28"/>
          <w:szCs w:val="24"/>
          <w:lang w:eastAsia="ru-RU"/>
        </w:rPr>
        <w:t>ств вкл</w:t>
      </w:r>
      <w:proofErr w:type="gramEnd"/>
      <w:r w:rsidRPr="003C07FF">
        <w:rPr>
          <w:rFonts w:ascii="Times New Roman" w:eastAsia="Calibri" w:hAnsi="Times New Roman" w:cs="Times New Roman"/>
          <w:sz w:val="28"/>
          <w:szCs w:val="24"/>
          <w:lang w:eastAsia="ru-RU"/>
        </w:rPr>
        <w:t>ючают следующие основные:</w:t>
      </w:r>
    </w:p>
    <w:p w:rsidR="00965EC2" w:rsidRPr="005A0739" w:rsidRDefault="00965EC2" w:rsidP="003C07FF">
      <w:pPr>
        <w:spacing w:after="0" w:line="360" w:lineRule="auto"/>
        <w:ind w:firstLine="708"/>
        <w:jc w:val="both"/>
        <w:rPr>
          <w:rFonts w:ascii="Times New Roman" w:eastAsia="Calibri" w:hAnsi="Times New Roman" w:cs="Times New Roman"/>
          <w:sz w:val="28"/>
          <w:szCs w:val="24"/>
          <w:lang w:eastAsia="ru-RU"/>
        </w:rPr>
      </w:pPr>
      <w:r w:rsidRPr="005A0739">
        <w:rPr>
          <w:rFonts w:ascii="Times New Roman" w:eastAsia="Calibri" w:hAnsi="Times New Roman" w:cs="Times New Roman"/>
          <w:sz w:val="28"/>
          <w:szCs w:val="24"/>
          <w:lang w:eastAsia="ru-RU"/>
        </w:rPr>
        <w:t>1) обязательства по подготовке и утверждению документации по планировке территории:</w:t>
      </w:r>
    </w:p>
    <w:p w:rsidR="00965EC2" w:rsidRPr="005A0739" w:rsidRDefault="00965EC2" w:rsidP="003C07FF">
      <w:pPr>
        <w:spacing w:after="0" w:line="360" w:lineRule="auto"/>
        <w:ind w:firstLine="708"/>
        <w:jc w:val="both"/>
        <w:rPr>
          <w:rFonts w:ascii="Times New Roman" w:eastAsia="Calibri" w:hAnsi="Times New Roman" w:cs="Times New Roman"/>
          <w:sz w:val="28"/>
          <w:szCs w:val="24"/>
          <w:lang w:eastAsia="ru-RU"/>
        </w:rPr>
      </w:pPr>
      <w:r w:rsidRPr="005A0739">
        <w:rPr>
          <w:rFonts w:ascii="Times New Roman" w:eastAsia="Calibri" w:hAnsi="Times New Roman" w:cs="Times New Roman"/>
          <w:sz w:val="28"/>
          <w:szCs w:val="24"/>
          <w:lang w:eastAsia="ru-RU"/>
        </w:rPr>
        <w:t>- обязательства частного партнера по подготовке документации по планировке территории;</w:t>
      </w:r>
    </w:p>
    <w:p w:rsidR="00965EC2" w:rsidRPr="005A0739" w:rsidRDefault="00965EC2" w:rsidP="003C07FF">
      <w:pPr>
        <w:spacing w:after="0" w:line="360" w:lineRule="auto"/>
        <w:ind w:firstLine="708"/>
        <w:jc w:val="both"/>
        <w:rPr>
          <w:rFonts w:ascii="Times New Roman" w:eastAsia="Calibri" w:hAnsi="Times New Roman" w:cs="Times New Roman"/>
          <w:sz w:val="28"/>
          <w:szCs w:val="24"/>
          <w:lang w:eastAsia="ru-RU"/>
        </w:rPr>
      </w:pPr>
      <w:r w:rsidRPr="005A0739">
        <w:rPr>
          <w:rFonts w:ascii="Times New Roman" w:eastAsia="Calibri" w:hAnsi="Times New Roman" w:cs="Times New Roman"/>
          <w:sz w:val="28"/>
          <w:szCs w:val="24"/>
          <w:lang w:eastAsia="ru-RU"/>
        </w:rPr>
        <w:t>- обязательства публичного партнера по утверждению проекта планировки при определенных соглашением условиях;</w:t>
      </w:r>
    </w:p>
    <w:p w:rsidR="00965EC2" w:rsidRPr="005A0739" w:rsidRDefault="00965EC2" w:rsidP="003C07FF">
      <w:pPr>
        <w:spacing w:after="0" w:line="360" w:lineRule="auto"/>
        <w:ind w:firstLine="708"/>
        <w:jc w:val="both"/>
        <w:rPr>
          <w:rFonts w:ascii="Times New Roman" w:eastAsia="Calibri" w:hAnsi="Times New Roman" w:cs="Times New Roman"/>
          <w:sz w:val="28"/>
          <w:szCs w:val="24"/>
          <w:lang w:eastAsia="ru-RU"/>
        </w:rPr>
      </w:pPr>
      <w:r w:rsidRPr="005A0739">
        <w:rPr>
          <w:rFonts w:ascii="Times New Roman" w:eastAsia="Calibri" w:hAnsi="Times New Roman" w:cs="Times New Roman"/>
          <w:sz w:val="28"/>
          <w:szCs w:val="24"/>
          <w:lang w:eastAsia="ru-RU"/>
        </w:rPr>
        <w:t>2) обязательства по осуществлению жилищного и иного строительства, в том числе жилья экономического класса, и иных объектов в соотве</w:t>
      </w:r>
      <w:r w:rsidR="00B43824">
        <w:rPr>
          <w:rFonts w:ascii="Times New Roman" w:eastAsia="Calibri" w:hAnsi="Times New Roman" w:cs="Times New Roman"/>
          <w:sz w:val="28"/>
          <w:szCs w:val="24"/>
          <w:lang w:eastAsia="ru-RU"/>
        </w:rPr>
        <w:t>т</w:t>
      </w:r>
      <w:r w:rsidRPr="005A0739">
        <w:rPr>
          <w:rFonts w:ascii="Times New Roman" w:eastAsia="Calibri" w:hAnsi="Times New Roman" w:cs="Times New Roman"/>
          <w:sz w:val="28"/>
          <w:szCs w:val="24"/>
          <w:lang w:eastAsia="ru-RU"/>
        </w:rPr>
        <w:t>ствии с градостроительным регламентом – обязательства частного партнера;</w:t>
      </w:r>
    </w:p>
    <w:p w:rsidR="00965EC2" w:rsidRPr="005A0739" w:rsidRDefault="0007119F" w:rsidP="003C07FF">
      <w:pPr>
        <w:spacing w:after="0" w:line="360" w:lineRule="auto"/>
        <w:ind w:firstLine="708"/>
        <w:jc w:val="both"/>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3)</w:t>
      </w:r>
      <w:r>
        <w:rPr>
          <w:rFonts w:ascii="Times New Roman" w:eastAsia="Calibri" w:hAnsi="Times New Roman" w:cs="Times New Roman"/>
          <w:sz w:val="28"/>
          <w:szCs w:val="24"/>
          <w:lang w:eastAsia="ru-RU"/>
        </w:rPr>
        <w:tab/>
      </w:r>
      <w:r w:rsidR="00965EC2" w:rsidRPr="005A0739">
        <w:rPr>
          <w:rFonts w:ascii="Times New Roman" w:eastAsia="Calibri" w:hAnsi="Times New Roman" w:cs="Times New Roman"/>
          <w:sz w:val="28"/>
          <w:szCs w:val="24"/>
          <w:lang w:eastAsia="ru-RU"/>
        </w:rPr>
        <w:t>обязательства по продаже жилья экономического класса установленным категориям граждан, органам государственной власти, органам местного самоуправления, иным лицам по цене, не превышающей установленную соглашением о ГЧП цену такого жилья – обязательства публичного партнера;</w:t>
      </w:r>
    </w:p>
    <w:p w:rsidR="00965EC2" w:rsidRPr="005A0739" w:rsidRDefault="00965EC2" w:rsidP="003C07FF">
      <w:pPr>
        <w:spacing w:after="0" w:line="360" w:lineRule="auto"/>
        <w:ind w:firstLine="708"/>
        <w:jc w:val="both"/>
        <w:rPr>
          <w:rFonts w:ascii="Times New Roman" w:eastAsia="Calibri" w:hAnsi="Times New Roman" w:cs="Times New Roman"/>
          <w:sz w:val="28"/>
          <w:szCs w:val="24"/>
          <w:lang w:eastAsia="ru-RU"/>
        </w:rPr>
      </w:pPr>
      <w:r w:rsidRPr="005A0739">
        <w:rPr>
          <w:rFonts w:ascii="Times New Roman" w:eastAsia="Calibri" w:hAnsi="Times New Roman" w:cs="Times New Roman"/>
          <w:sz w:val="28"/>
          <w:szCs w:val="24"/>
          <w:lang w:eastAsia="ru-RU"/>
        </w:rPr>
        <w:t xml:space="preserve">4) обязательства по строительству объектов социальной инфраструктуры – обязательства частного и (или) публичного партнеров. Возможны различные варианты, в том числе: </w:t>
      </w:r>
    </w:p>
    <w:p w:rsidR="00965EC2" w:rsidRPr="005A0739" w:rsidRDefault="00965EC2" w:rsidP="003C07FF">
      <w:pPr>
        <w:spacing w:after="0" w:line="360" w:lineRule="auto"/>
        <w:ind w:firstLine="708"/>
        <w:jc w:val="both"/>
        <w:rPr>
          <w:rFonts w:ascii="Times New Roman" w:eastAsia="Calibri" w:hAnsi="Times New Roman" w:cs="Times New Roman"/>
          <w:sz w:val="28"/>
          <w:szCs w:val="24"/>
          <w:lang w:eastAsia="ru-RU"/>
        </w:rPr>
      </w:pPr>
      <w:r w:rsidRPr="005A0739">
        <w:rPr>
          <w:rFonts w:ascii="Times New Roman" w:eastAsia="Calibri" w:hAnsi="Times New Roman" w:cs="Times New Roman"/>
          <w:sz w:val="28"/>
          <w:szCs w:val="24"/>
          <w:lang w:eastAsia="ru-RU"/>
        </w:rPr>
        <w:t>- частный партнер осуществляет строительство и передает такие объекты в государственную (муниципальную) собственность на установленных условиях, в том числе безвозмездно, путем продажи, в том числе в кредит или  в кредит с условием о рассрочке платежа, на условиях аренды, в том числе с правом выкупа, или на иных условиях;</w:t>
      </w:r>
    </w:p>
    <w:p w:rsidR="00965EC2" w:rsidRPr="005A0739" w:rsidRDefault="00965EC2" w:rsidP="003C07FF">
      <w:pPr>
        <w:spacing w:after="0" w:line="360" w:lineRule="auto"/>
        <w:ind w:firstLine="708"/>
        <w:jc w:val="both"/>
        <w:rPr>
          <w:rFonts w:ascii="Times New Roman" w:eastAsia="Calibri" w:hAnsi="Times New Roman" w:cs="Times New Roman"/>
          <w:sz w:val="28"/>
          <w:szCs w:val="24"/>
          <w:lang w:eastAsia="ru-RU"/>
        </w:rPr>
      </w:pPr>
      <w:r w:rsidRPr="005A0739">
        <w:rPr>
          <w:rFonts w:ascii="Times New Roman" w:eastAsia="Calibri" w:hAnsi="Times New Roman" w:cs="Times New Roman"/>
          <w:sz w:val="28"/>
          <w:szCs w:val="24"/>
          <w:lang w:eastAsia="ru-RU"/>
        </w:rPr>
        <w:lastRenderedPageBreak/>
        <w:t>- частный партнер по результатам утверждения документации по планировке территории, формирования новых земельных участков и регистрации прав на них безвозмездно передает публичному партнеру соответствующие земельные участки для строительства объектов социальной инфраструктуры, публичный партнер обеспечивает строительство соответствующих объектов и ввод их в эксплуатацию;</w:t>
      </w:r>
    </w:p>
    <w:p w:rsidR="00965EC2" w:rsidRPr="005A0739" w:rsidRDefault="0007119F" w:rsidP="003C07FF">
      <w:pPr>
        <w:spacing w:after="0" w:line="360" w:lineRule="auto"/>
        <w:ind w:firstLine="708"/>
        <w:jc w:val="both"/>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5)</w:t>
      </w:r>
      <w:r>
        <w:rPr>
          <w:rFonts w:ascii="Times New Roman" w:eastAsia="Calibri" w:hAnsi="Times New Roman" w:cs="Times New Roman"/>
          <w:sz w:val="28"/>
          <w:szCs w:val="24"/>
          <w:lang w:eastAsia="ru-RU"/>
        </w:rPr>
        <w:tab/>
      </w:r>
      <w:r w:rsidR="00965EC2" w:rsidRPr="005A0739">
        <w:rPr>
          <w:rFonts w:ascii="Times New Roman" w:eastAsia="Calibri" w:hAnsi="Times New Roman" w:cs="Times New Roman"/>
          <w:sz w:val="28"/>
          <w:szCs w:val="24"/>
          <w:lang w:eastAsia="ru-RU"/>
        </w:rPr>
        <w:t>обязательства в отношении обеспечения территории дорожно-транспортной и инженерно-технической инфраструктурой:</w:t>
      </w:r>
    </w:p>
    <w:p w:rsidR="00965EC2" w:rsidRPr="005A0739" w:rsidRDefault="00965EC2" w:rsidP="003C07FF">
      <w:pPr>
        <w:spacing w:after="0" w:line="360" w:lineRule="auto"/>
        <w:ind w:firstLine="708"/>
        <w:jc w:val="both"/>
        <w:rPr>
          <w:rFonts w:ascii="Times New Roman" w:eastAsia="Calibri" w:hAnsi="Times New Roman" w:cs="Times New Roman"/>
          <w:sz w:val="28"/>
          <w:szCs w:val="24"/>
          <w:lang w:eastAsia="ru-RU"/>
        </w:rPr>
      </w:pPr>
      <w:r w:rsidRPr="005A0739">
        <w:rPr>
          <w:rFonts w:ascii="Times New Roman" w:eastAsia="Calibri" w:hAnsi="Times New Roman" w:cs="Times New Roman"/>
          <w:sz w:val="28"/>
          <w:szCs w:val="24"/>
          <w:lang w:eastAsia="ru-RU"/>
        </w:rPr>
        <w:t>- обязательства частного партнера по строительству дорожно-транспортной инфраструктуры и сетей инженерно-технической инфраструктуры в границах территории;</w:t>
      </w:r>
    </w:p>
    <w:p w:rsidR="00965EC2" w:rsidRPr="005A0739" w:rsidRDefault="00965EC2" w:rsidP="003C07FF">
      <w:pPr>
        <w:spacing w:after="0" w:line="360" w:lineRule="auto"/>
        <w:ind w:firstLine="708"/>
        <w:jc w:val="both"/>
        <w:rPr>
          <w:rFonts w:ascii="Times New Roman" w:eastAsia="Calibri" w:hAnsi="Times New Roman" w:cs="Times New Roman"/>
          <w:sz w:val="28"/>
          <w:szCs w:val="28"/>
          <w:lang w:eastAsia="ru-RU"/>
        </w:rPr>
      </w:pPr>
      <w:r w:rsidRPr="005A0739">
        <w:rPr>
          <w:rFonts w:ascii="Times New Roman" w:eastAsia="Calibri" w:hAnsi="Times New Roman" w:cs="Times New Roman"/>
          <w:sz w:val="28"/>
          <w:szCs w:val="24"/>
          <w:lang w:eastAsia="ru-RU"/>
        </w:rPr>
        <w:t xml:space="preserve">- обязательства публичного партнера по обеспечению </w:t>
      </w:r>
      <w:r w:rsidRPr="005A0739">
        <w:rPr>
          <w:rFonts w:ascii="Times New Roman" w:eastAsia="Calibri" w:hAnsi="Times New Roman" w:cs="Times New Roman"/>
          <w:sz w:val="28"/>
          <w:szCs w:val="28"/>
          <w:lang w:eastAsia="ru-RU"/>
        </w:rPr>
        <w:t>строительство и (или) реконструкцию за границами  подлежащей освоению территории дорожной инфраструктуры, необходимой для обеспечения транспортной доступности к такой территории, а также объектов инженерной инфраструктуры, необходимых для обеспечения подключения  (технологического присоединения)  сетей инженерно-технического обеспечения, построенных в границах такого земельного участка;</w:t>
      </w:r>
    </w:p>
    <w:p w:rsidR="00965EC2" w:rsidRPr="005A0739" w:rsidRDefault="00965EC2" w:rsidP="003C07FF">
      <w:pPr>
        <w:spacing w:after="0" w:line="360" w:lineRule="auto"/>
        <w:ind w:firstLine="708"/>
        <w:jc w:val="both"/>
        <w:rPr>
          <w:rFonts w:ascii="Times New Roman" w:eastAsia="Calibri" w:hAnsi="Times New Roman" w:cs="Times New Roman"/>
          <w:sz w:val="28"/>
          <w:szCs w:val="24"/>
          <w:lang w:eastAsia="ru-RU"/>
        </w:rPr>
      </w:pPr>
      <w:r w:rsidRPr="005A0739">
        <w:rPr>
          <w:rFonts w:ascii="Times New Roman" w:eastAsia="Calibri" w:hAnsi="Times New Roman" w:cs="Times New Roman"/>
          <w:sz w:val="28"/>
          <w:szCs w:val="24"/>
          <w:lang w:eastAsia="ru-RU"/>
        </w:rPr>
        <w:t>6) обязательства в отношении территорий общего пользования (улично-дорожная сеть, озелененные территории):</w:t>
      </w:r>
    </w:p>
    <w:p w:rsidR="00965EC2" w:rsidRPr="005A0739" w:rsidRDefault="00965EC2" w:rsidP="003C07FF">
      <w:pPr>
        <w:spacing w:after="0" w:line="360" w:lineRule="auto"/>
        <w:ind w:firstLine="708"/>
        <w:jc w:val="both"/>
        <w:rPr>
          <w:rFonts w:ascii="Times New Roman" w:eastAsia="Calibri" w:hAnsi="Times New Roman" w:cs="Times New Roman"/>
          <w:sz w:val="28"/>
          <w:szCs w:val="24"/>
          <w:lang w:eastAsia="ru-RU"/>
        </w:rPr>
      </w:pPr>
      <w:r w:rsidRPr="005A0739">
        <w:rPr>
          <w:rFonts w:ascii="Times New Roman" w:eastAsia="Calibri" w:hAnsi="Times New Roman" w:cs="Times New Roman"/>
          <w:sz w:val="28"/>
          <w:szCs w:val="24"/>
          <w:lang w:eastAsia="ru-RU"/>
        </w:rPr>
        <w:t>- частный партнер по результатам утверждения документации по планировке территории, формирования территорий общего пользования, проведения работ по благоустройству территории безвозмездно передает публичному партнеру соответствующие земельные участки.</w:t>
      </w:r>
    </w:p>
    <w:p w:rsidR="00965EC2" w:rsidRPr="005A0739" w:rsidRDefault="00965EC2" w:rsidP="00933596">
      <w:pPr>
        <w:spacing w:after="0" w:line="360" w:lineRule="auto"/>
        <w:ind w:firstLine="708"/>
        <w:jc w:val="both"/>
        <w:rPr>
          <w:rFonts w:ascii="Times New Roman" w:eastAsia="Calibri" w:hAnsi="Times New Roman" w:cs="Times New Roman"/>
          <w:sz w:val="28"/>
          <w:szCs w:val="24"/>
          <w:lang w:eastAsia="ru-RU"/>
        </w:rPr>
      </w:pPr>
      <w:proofErr w:type="gramStart"/>
      <w:r w:rsidRPr="005A0739">
        <w:rPr>
          <w:rFonts w:ascii="Times New Roman" w:eastAsia="Calibri" w:hAnsi="Times New Roman" w:cs="Times New Roman"/>
          <w:sz w:val="28"/>
          <w:szCs w:val="24"/>
          <w:lang w:eastAsia="ru-RU"/>
        </w:rPr>
        <w:t>Отношения по дополнительному финансовому обеспечению  публичным партнером обязательств частного партнера в соответствии с соглашением о ГЧП могут включать меры государственной (муниципальной) поддержки в целях реализации соглашения о ГЧП, например, п</w:t>
      </w:r>
      <w:r w:rsidRPr="005A0739">
        <w:rPr>
          <w:rFonts w:ascii="Times New Roman" w:eastAsia="Calibri" w:hAnsi="Times New Roman" w:cs="Times New Roman"/>
          <w:sz w:val="28"/>
          <w:szCs w:val="28"/>
          <w:lang w:eastAsia="ru-RU"/>
        </w:rPr>
        <w:t xml:space="preserve">редоставление  частному партнеру субсидий (компенсаций) на полное или частичное </w:t>
      </w:r>
      <w:r w:rsidRPr="005A0739">
        <w:rPr>
          <w:rFonts w:ascii="Times New Roman" w:eastAsia="Calibri" w:hAnsi="Times New Roman" w:cs="Times New Roman"/>
          <w:sz w:val="28"/>
          <w:szCs w:val="28"/>
          <w:lang w:eastAsia="ru-RU"/>
        </w:rPr>
        <w:lastRenderedPageBreak/>
        <w:t>возмещение затрат на оплату кредитов, привлеченных для финансирования комплексного освоения территории в целях строительства жилья экономического класса, предоставление государственных (муниципальных) гарантий по</w:t>
      </w:r>
      <w:proofErr w:type="gramEnd"/>
      <w:r w:rsidRPr="005A0739">
        <w:rPr>
          <w:rFonts w:ascii="Times New Roman" w:eastAsia="Calibri" w:hAnsi="Times New Roman" w:cs="Times New Roman"/>
          <w:sz w:val="28"/>
          <w:szCs w:val="28"/>
          <w:lang w:eastAsia="ru-RU"/>
        </w:rPr>
        <w:t xml:space="preserve"> таким кредитам.</w:t>
      </w:r>
      <w:r w:rsidRPr="005A0739">
        <w:rPr>
          <w:rFonts w:ascii="Times New Roman" w:eastAsia="Calibri" w:hAnsi="Times New Roman" w:cs="Times New Roman"/>
          <w:sz w:val="28"/>
          <w:szCs w:val="24"/>
          <w:lang w:eastAsia="ru-RU"/>
        </w:rPr>
        <w:t xml:space="preserve"> </w:t>
      </w:r>
    </w:p>
    <w:p w:rsidR="00965EC2" w:rsidRPr="005A0739" w:rsidRDefault="00965EC2" w:rsidP="00622895">
      <w:pPr>
        <w:spacing w:after="0" w:line="360" w:lineRule="auto"/>
        <w:ind w:firstLine="709"/>
        <w:jc w:val="both"/>
        <w:rPr>
          <w:rFonts w:ascii="Times New Roman" w:eastAsia="Calibri" w:hAnsi="Times New Roman" w:cs="Times New Roman"/>
          <w:sz w:val="28"/>
          <w:szCs w:val="24"/>
          <w:lang w:eastAsia="ru-RU"/>
        </w:rPr>
      </w:pPr>
      <w:r w:rsidRPr="005A0739">
        <w:rPr>
          <w:rFonts w:ascii="Times New Roman" w:eastAsia="Calibri" w:hAnsi="Times New Roman" w:cs="Times New Roman"/>
          <w:sz w:val="28"/>
          <w:szCs w:val="24"/>
          <w:lang w:eastAsia="ru-RU"/>
        </w:rPr>
        <w:t>Отношения в связи с наступлением ответственность за неисполнение обязательств по соглашению о ГЧП возникают на основании  предусмотренных таким соглашением санкций за неисполнение обязательств, несвоевременное выполнение обязательств.</w:t>
      </w:r>
    </w:p>
    <w:p w:rsidR="00965EC2" w:rsidRPr="005A0739" w:rsidRDefault="00E3677F" w:rsidP="0007119F">
      <w:pPr>
        <w:pStyle w:val="2"/>
        <w:rPr>
          <w:rFonts w:eastAsia="Times New Roman"/>
          <w:lang w:eastAsia="ru-RU"/>
        </w:rPr>
      </w:pPr>
      <w:bookmarkStart w:id="9" w:name="_Toc381616150"/>
      <w:r>
        <w:rPr>
          <w:rFonts w:eastAsia="Times New Roman"/>
          <w:lang w:eastAsia="ru-RU"/>
        </w:rPr>
        <w:t>1.6</w:t>
      </w:r>
      <w:r w:rsidR="00965EC2" w:rsidRPr="005A0739">
        <w:rPr>
          <w:rFonts w:eastAsia="Times New Roman"/>
          <w:lang w:eastAsia="ru-RU"/>
        </w:rPr>
        <w:t>. Обоснование необходимости введения нового вида договора - соглашения о государственно-частном партнерстве в проектах комплексного освоения территорий в целях строительства жилья экономического класса</w:t>
      </w:r>
      <w:bookmarkEnd w:id="9"/>
      <w:r w:rsidR="00965EC2" w:rsidRPr="005A0739">
        <w:rPr>
          <w:rFonts w:eastAsia="Times New Roman"/>
          <w:lang w:eastAsia="ru-RU"/>
        </w:rPr>
        <w:t xml:space="preserve"> </w:t>
      </w:r>
    </w:p>
    <w:p w:rsidR="00965EC2" w:rsidRPr="005A0739" w:rsidRDefault="00965EC2" w:rsidP="005A0739">
      <w:pPr>
        <w:spacing w:after="0" w:line="240" w:lineRule="auto"/>
        <w:ind w:firstLine="567"/>
        <w:jc w:val="both"/>
        <w:rPr>
          <w:rFonts w:ascii="Times New Roman" w:eastAsia="Calibri" w:hAnsi="Times New Roman" w:cs="Times New Roman"/>
          <w:sz w:val="24"/>
          <w:szCs w:val="24"/>
          <w:lang w:eastAsia="ru-RU"/>
        </w:rPr>
      </w:pPr>
    </w:p>
    <w:p w:rsidR="00965EC2" w:rsidRPr="005A0739" w:rsidRDefault="00933596" w:rsidP="00622895">
      <w:pPr>
        <w:spacing w:after="0" w:line="360" w:lineRule="auto"/>
        <w:ind w:firstLine="709"/>
        <w:jc w:val="both"/>
        <w:rPr>
          <w:rFonts w:ascii="Times New Roman" w:eastAsia="Calibri" w:hAnsi="Times New Roman" w:cs="Times New Roman"/>
          <w:sz w:val="28"/>
          <w:szCs w:val="24"/>
          <w:lang w:eastAsia="ru-RU"/>
        </w:rPr>
      </w:pPr>
      <w:proofErr w:type="gramStart"/>
      <w:r w:rsidRPr="00933596">
        <w:rPr>
          <w:rFonts w:ascii="Times New Roman" w:eastAsia="Calibri" w:hAnsi="Times New Roman" w:cs="Times New Roman"/>
          <w:sz w:val="28"/>
          <w:szCs w:val="24"/>
          <w:lang w:eastAsia="ru-RU"/>
        </w:rPr>
        <w:t>Федеральны</w:t>
      </w:r>
      <w:r>
        <w:rPr>
          <w:rFonts w:ascii="Times New Roman" w:eastAsia="Calibri" w:hAnsi="Times New Roman" w:cs="Times New Roman"/>
          <w:sz w:val="28"/>
          <w:szCs w:val="24"/>
          <w:lang w:eastAsia="ru-RU"/>
        </w:rPr>
        <w:t>м</w:t>
      </w:r>
      <w:r w:rsidRPr="00933596">
        <w:rPr>
          <w:rFonts w:ascii="Times New Roman" w:eastAsia="Calibri" w:hAnsi="Times New Roman" w:cs="Times New Roman"/>
          <w:sz w:val="28"/>
          <w:szCs w:val="24"/>
          <w:lang w:eastAsia="ru-RU"/>
        </w:rPr>
        <w:t xml:space="preserve"> закон</w:t>
      </w:r>
      <w:r>
        <w:rPr>
          <w:rFonts w:ascii="Times New Roman" w:eastAsia="Calibri" w:hAnsi="Times New Roman" w:cs="Times New Roman"/>
          <w:sz w:val="28"/>
          <w:szCs w:val="24"/>
          <w:lang w:eastAsia="ru-RU"/>
        </w:rPr>
        <w:t>ом</w:t>
      </w:r>
      <w:r w:rsidRPr="00933596">
        <w:rPr>
          <w:rFonts w:ascii="Times New Roman" w:eastAsia="Calibri" w:hAnsi="Times New Roman" w:cs="Times New Roman"/>
          <w:sz w:val="28"/>
          <w:szCs w:val="24"/>
          <w:lang w:eastAsia="ru-RU"/>
        </w:rPr>
        <w:t xml:space="preserve"> от 05.04.2013 N 44-ФЗ  "О контрактной системе в сфере закупок товаров, работ, услуг для обеспечения государственных и муниципальных нужд"</w:t>
      </w:r>
      <w:r w:rsidR="00965EC2" w:rsidRPr="005A0739">
        <w:rPr>
          <w:rFonts w:ascii="Times New Roman" w:eastAsia="Calibri" w:hAnsi="Times New Roman" w:cs="Times New Roman"/>
          <w:sz w:val="28"/>
          <w:szCs w:val="24"/>
          <w:lang w:eastAsia="ru-RU"/>
        </w:rPr>
        <w:t xml:space="preserve"> не предусмотрена  возможность строительства объектов социальной и коммунально-бытовой инфраструктуры для государственных (муниципальных) нужд на земельном участке, принадлежащем застройщику, не прибегая к процедуре контрактных отношений в рамках  </w:t>
      </w:r>
      <w:r w:rsidRPr="00933596">
        <w:rPr>
          <w:rFonts w:ascii="Times New Roman" w:eastAsia="Calibri" w:hAnsi="Times New Roman" w:cs="Times New Roman"/>
          <w:sz w:val="28"/>
          <w:szCs w:val="24"/>
          <w:lang w:eastAsia="ru-RU"/>
        </w:rPr>
        <w:t>Федеральн</w:t>
      </w:r>
      <w:r>
        <w:rPr>
          <w:rFonts w:ascii="Times New Roman" w:eastAsia="Calibri" w:hAnsi="Times New Roman" w:cs="Times New Roman"/>
          <w:sz w:val="28"/>
          <w:szCs w:val="24"/>
          <w:lang w:eastAsia="ru-RU"/>
        </w:rPr>
        <w:t>ого</w:t>
      </w:r>
      <w:r w:rsidRPr="00933596">
        <w:rPr>
          <w:rFonts w:ascii="Times New Roman" w:eastAsia="Calibri" w:hAnsi="Times New Roman" w:cs="Times New Roman"/>
          <w:sz w:val="28"/>
          <w:szCs w:val="24"/>
          <w:lang w:eastAsia="ru-RU"/>
        </w:rPr>
        <w:t xml:space="preserve"> закон</w:t>
      </w:r>
      <w:r>
        <w:rPr>
          <w:rFonts w:ascii="Times New Roman" w:eastAsia="Calibri" w:hAnsi="Times New Roman" w:cs="Times New Roman"/>
          <w:sz w:val="28"/>
          <w:szCs w:val="24"/>
          <w:lang w:eastAsia="ru-RU"/>
        </w:rPr>
        <w:t>а</w:t>
      </w:r>
      <w:r w:rsidRPr="00933596">
        <w:rPr>
          <w:rFonts w:ascii="Times New Roman" w:eastAsia="Calibri" w:hAnsi="Times New Roman" w:cs="Times New Roman"/>
          <w:sz w:val="28"/>
          <w:szCs w:val="24"/>
          <w:lang w:eastAsia="ru-RU"/>
        </w:rPr>
        <w:t xml:space="preserve"> от 05.04.2013 N 44-ФЗ  "О контрактной системе в сфере закупок товаров</w:t>
      </w:r>
      <w:proofErr w:type="gramEnd"/>
      <w:r w:rsidRPr="00933596">
        <w:rPr>
          <w:rFonts w:ascii="Times New Roman" w:eastAsia="Calibri" w:hAnsi="Times New Roman" w:cs="Times New Roman"/>
          <w:sz w:val="28"/>
          <w:szCs w:val="24"/>
          <w:lang w:eastAsia="ru-RU"/>
        </w:rPr>
        <w:t>, работ, услуг для обеспечения государственных и муниципальных нужд"</w:t>
      </w:r>
      <w:r w:rsidR="00965EC2" w:rsidRPr="005A0739">
        <w:rPr>
          <w:rFonts w:ascii="Times New Roman" w:eastAsia="Calibri" w:hAnsi="Times New Roman" w:cs="Times New Roman"/>
          <w:sz w:val="28"/>
          <w:szCs w:val="24"/>
          <w:lang w:eastAsia="ru-RU"/>
        </w:rPr>
        <w:t xml:space="preserve">. </w:t>
      </w:r>
    </w:p>
    <w:p w:rsidR="00965EC2" w:rsidRPr="005A0739" w:rsidRDefault="00965EC2" w:rsidP="00622895">
      <w:pPr>
        <w:spacing w:after="0" w:line="360" w:lineRule="auto"/>
        <w:ind w:firstLine="709"/>
        <w:jc w:val="both"/>
        <w:rPr>
          <w:rFonts w:ascii="Times New Roman" w:eastAsia="Calibri" w:hAnsi="Times New Roman" w:cs="Times New Roman"/>
          <w:sz w:val="28"/>
          <w:szCs w:val="24"/>
          <w:lang w:eastAsia="ru-RU"/>
        </w:rPr>
      </w:pPr>
      <w:proofErr w:type="gramStart"/>
      <w:r w:rsidRPr="005A0739">
        <w:rPr>
          <w:rFonts w:ascii="Times New Roman" w:eastAsia="Calibri" w:hAnsi="Times New Roman" w:cs="Times New Roman"/>
          <w:sz w:val="28"/>
          <w:szCs w:val="24"/>
          <w:lang w:eastAsia="ru-RU"/>
        </w:rPr>
        <w:t xml:space="preserve">В целях обеспечения возможности существования и применения на практике правового института государственно-частного партнерства в проектах комплексного освоения территорий в целях строительства жилья экономического класса необходимо ввести в гражданский оборот новый вид договора - соглашение (договор) о государственно-частном партнерстве в проектах комплексного освоения территорий в целях строительства жилья экономического класса, согласно которому непосредственно на основании </w:t>
      </w:r>
      <w:r w:rsidRPr="005A0739">
        <w:rPr>
          <w:rFonts w:ascii="Times New Roman" w:eastAsia="Calibri" w:hAnsi="Times New Roman" w:cs="Times New Roman"/>
          <w:sz w:val="28"/>
          <w:szCs w:val="24"/>
          <w:lang w:eastAsia="ru-RU"/>
        </w:rPr>
        <w:lastRenderedPageBreak/>
        <w:t>такого соглашения (договора) допускается передача созданных застройщиками</w:t>
      </w:r>
      <w:proofErr w:type="gramEnd"/>
      <w:r w:rsidRPr="005A0739">
        <w:rPr>
          <w:rFonts w:ascii="Times New Roman" w:eastAsia="Calibri" w:hAnsi="Times New Roman" w:cs="Times New Roman"/>
          <w:sz w:val="28"/>
          <w:szCs w:val="24"/>
          <w:lang w:eastAsia="ru-RU"/>
        </w:rPr>
        <w:t xml:space="preserve"> объектов социальной инфраструктуры в государственную (муниципальную) собственность без заключения соответствующих государственных или муниципальных контрактов.</w:t>
      </w:r>
    </w:p>
    <w:p w:rsidR="00965EC2" w:rsidRPr="005A0739" w:rsidRDefault="00965EC2" w:rsidP="00622895">
      <w:pPr>
        <w:spacing w:after="0" w:line="360" w:lineRule="auto"/>
        <w:ind w:firstLine="709"/>
        <w:jc w:val="both"/>
        <w:rPr>
          <w:rFonts w:ascii="Times New Roman" w:eastAsia="Calibri" w:hAnsi="Times New Roman" w:cs="Times New Roman"/>
          <w:sz w:val="28"/>
          <w:szCs w:val="24"/>
          <w:lang w:eastAsia="ru-RU"/>
        </w:rPr>
      </w:pPr>
      <w:proofErr w:type="gramStart"/>
      <w:r w:rsidRPr="005A0739">
        <w:rPr>
          <w:rFonts w:ascii="Times New Roman" w:eastAsia="Calibri" w:hAnsi="Times New Roman" w:cs="Times New Roman"/>
          <w:sz w:val="28"/>
          <w:szCs w:val="24"/>
          <w:lang w:eastAsia="ru-RU"/>
        </w:rPr>
        <w:t xml:space="preserve">В этой связи требуется внести изменения в статью 1  </w:t>
      </w:r>
      <w:r w:rsidR="00933596" w:rsidRPr="00933596">
        <w:rPr>
          <w:rFonts w:ascii="Times New Roman" w:eastAsia="Calibri" w:hAnsi="Times New Roman" w:cs="Times New Roman"/>
          <w:sz w:val="28"/>
          <w:szCs w:val="24"/>
          <w:lang w:eastAsia="ru-RU"/>
        </w:rPr>
        <w:t>Федеральн</w:t>
      </w:r>
      <w:r w:rsidR="00933596">
        <w:rPr>
          <w:rFonts w:ascii="Times New Roman" w:eastAsia="Calibri" w:hAnsi="Times New Roman" w:cs="Times New Roman"/>
          <w:sz w:val="28"/>
          <w:szCs w:val="24"/>
          <w:lang w:eastAsia="ru-RU"/>
        </w:rPr>
        <w:t>ого</w:t>
      </w:r>
      <w:r w:rsidR="00933596" w:rsidRPr="00933596">
        <w:rPr>
          <w:rFonts w:ascii="Times New Roman" w:eastAsia="Calibri" w:hAnsi="Times New Roman" w:cs="Times New Roman"/>
          <w:sz w:val="28"/>
          <w:szCs w:val="24"/>
          <w:lang w:eastAsia="ru-RU"/>
        </w:rPr>
        <w:t xml:space="preserve"> закон</w:t>
      </w:r>
      <w:r w:rsidR="00933596">
        <w:rPr>
          <w:rFonts w:ascii="Times New Roman" w:eastAsia="Calibri" w:hAnsi="Times New Roman" w:cs="Times New Roman"/>
          <w:sz w:val="28"/>
          <w:szCs w:val="24"/>
          <w:lang w:eastAsia="ru-RU"/>
        </w:rPr>
        <w:t>а</w:t>
      </w:r>
      <w:r w:rsidR="00933596" w:rsidRPr="00933596">
        <w:rPr>
          <w:rFonts w:ascii="Times New Roman" w:eastAsia="Calibri" w:hAnsi="Times New Roman" w:cs="Times New Roman"/>
          <w:sz w:val="28"/>
          <w:szCs w:val="24"/>
          <w:lang w:eastAsia="ru-RU"/>
        </w:rPr>
        <w:t xml:space="preserve"> от 05.04.2013 N 44-ФЗ  "О контрактной системе в сфере закупок товаров, работ, услуг для обеспечения государственных и муниципальных нужд"</w:t>
      </w:r>
      <w:r w:rsidRPr="005A0739">
        <w:rPr>
          <w:rFonts w:ascii="Times New Roman" w:eastAsia="Calibri" w:hAnsi="Times New Roman" w:cs="Times New Roman"/>
          <w:sz w:val="28"/>
          <w:szCs w:val="24"/>
          <w:lang w:eastAsia="ru-RU"/>
        </w:rPr>
        <w:t>, дополнив ее часть 2 нормой о не применении положений данного закона к отношениям, возникающим в рамках соглашений о государственно-частном партнерстве в проектах комплексного освоения территорий в целях строительства жилья экономического</w:t>
      </w:r>
      <w:proofErr w:type="gramEnd"/>
      <w:r w:rsidRPr="005A0739">
        <w:rPr>
          <w:rFonts w:ascii="Times New Roman" w:eastAsia="Calibri" w:hAnsi="Times New Roman" w:cs="Times New Roman"/>
          <w:sz w:val="28"/>
          <w:szCs w:val="24"/>
          <w:lang w:eastAsia="ru-RU"/>
        </w:rPr>
        <w:t xml:space="preserve"> класса, в случае, если такими соглашениями предусмотрена передача имущества на возмездных условиях в государственную или муниципальную собственность. Данную норму также предлагается распространить и на иные случаи реализации всех иных проектов государственно-частного партнерства в сфере жилищного строительства, описанных во введении к настоящей </w:t>
      </w:r>
      <w:r w:rsidR="00990F9F">
        <w:rPr>
          <w:rFonts w:ascii="Times New Roman" w:eastAsia="Calibri" w:hAnsi="Times New Roman" w:cs="Times New Roman"/>
          <w:sz w:val="28"/>
          <w:szCs w:val="24"/>
          <w:lang w:eastAsia="ru-RU"/>
        </w:rPr>
        <w:t>К</w:t>
      </w:r>
      <w:r w:rsidRPr="005A0739">
        <w:rPr>
          <w:rFonts w:ascii="Times New Roman" w:eastAsia="Calibri" w:hAnsi="Times New Roman" w:cs="Times New Roman"/>
          <w:sz w:val="28"/>
          <w:szCs w:val="24"/>
          <w:lang w:eastAsia="ru-RU"/>
        </w:rPr>
        <w:t>онцепции.</w:t>
      </w:r>
      <w:r w:rsidRPr="005A0739">
        <w:rPr>
          <w:rFonts w:ascii="Times New Roman" w:eastAsia="Calibri" w:hAnsi="Times New Roman" w:cs="Times New Roman"/>
          <w:i/>
          <w:sz w:val="28"/>
          <w:szCs w:val="24"/>
          <w:lang w:eastAsia="ru-RU"/>
        </w:rPr>
        <w:t xml:space="preserve"> </w:t>
      </w:r>
    </w:p>
    <w:p w:rsidR="00622895" w:rsidRPr="00622895" w:rsidRDefault="00E3677F" w:rsidP="00622895">
      <w:pPr>
        <w:pStyle w:val="2"/>
        <w:rPr>
          <w:rFonts w:eastAsia="Times New Roman"/>
          <w:lang w:eastAsia="ru-RU"/>
        </w:rPr>
      </w:pPr>
      <w:bookmarkStart w:id="10" w:name="_Toc381616151"/>
      <w:r>
        <w:rPr>
          <w:rFonts w:eastAsia="Times New Roman"/>
          <w:lang w:eastAsia="ru-RU"/>
        </w:rPr>
        <w:t xml:space="preserve">1.7. </w:t>
      </w:r>
      <w:r w:rsidR="00965EC2" w:rsidRPr="005A0739">
        <w:rPr>
          <w:rFonts w:eastAsia="Times New Roman"/>
          <w:lang w:eastAsia="ru-RU"/>
        </w:rPr>
        <w:t>Случаи заключения соглашения о ГЧП</w:t>
      </w:r>
      <w:bookmarkEnd w:id="10"/>
      <w:r w:rsidR="00965EC2" w:rsidRPr="005A0739">
        <w:rPr>
          <w:rFonts w:eastAsia="Times New Roman"/>
          <w:lang w:eastAsia="ru-RU"/>
        </w:rPr>
        <w:t xml:space="preserve"> </w:t>
      </w:r>
    </w:p>
    <w:p w:rsidR="00965EC2" w:rsidRPr="005A0739" w:rsidRDefault="00965EC2" w:rsidP="00622895">
      <w:pPr>
        <w:spacing w:after="0" w:line="360" w:lineRule="auto"/>
        <w:ind w:firstLine="709"/>
        <w:jc w:val="both"/>
        <w:rPr>
          <w:rFonts w:ascii="Times New Roman" w:eastAsia="Calibri" w:hAnsi="Times New Roman" w:cs="Times New Roman"/>
          <w:sz w:val="28"/>
          <w:szCs w:val="24"/>
          <w:lang w:eastAsia="ru-RU"/>
        </w:rPr>
      </w:pPr>
      <w:r w:rsidRPr="005A0739">
        <w:rPr>
          <w:rFonts w:ascii="Times New Roman" w:eastAsia="Calibri" w:hAnsi="Times New Roman" w:cs="Times New Roman"/>
          <w:sz w:val="28"/>
          <w:szCs w:val="24"/>
          <w:lang w:eastAsia="ru-RU"/>
        </w:rPr>
        <w:t>Случаи заключения соглашения о ГЧП, когда стороной договора является собственник (арендатор) частного земельного участка - по результатам аукциона (конкурса), могут возникать при принятии решения органами государственной власти или органами местного самоуправления о проведен</w:t>
      </w:r>
      <w:proofErr w:type="gramStart"/>
      <w:r w:rsidRPr="005A0739">
        <w:rPr>
          <w:rFonts w:ascii="Times New Roman" w:eastAsia="Calibri" w:hAnsi="Times New Roman" w:cs="Times New Roman"/>
          <w:sz w:val="28"/>
          <w:szCs w:val="24"/>
          <w:lang w:eastAsia="ru-RU"/>
        </w:rPr>
        <w:t>ии ау</w:t>
      </w:r>
      <w:proofErr w:type="gramEnd"/>
      <w:r w:rsidRPr="005A0739">
        <w:rPr>
          <w:rFonts w:ascii="Times New Roman" w:eastAsia="Calibri" w:hAnsi="Times New Roman" w:cs="Times New Roman"/>
          <w:sz w:val="28"/>
          <w:szCs w:val="24"/>
          <w:lang w:eastAsia="ru-RU"/>
        </w:rPr>
        <w:t>кциона (конкурса) на заключение соглашения о ГЧП, в том числе по инициативе застройщиков. В Законопроекте предлагается установить случаи, когда проведение такого аукциона (конкурса) является обязательным.</w:t>
      </w:r>
    </w:p>
    <w:p w:rsidR="00965EC2" w:rsidRPr="005A0739" w:rsidRDefault="00965EC2" w:rsidP="00622895">
      <w:pPr>
        <w:spacing w:after="0" w:line="360" w:lineRule="auto"/>
        <w:ind w:firstLine="709"/>
        <w:jc w:val="both"/>
        <w:rPr>
          <w:rFonts w:ascii="Times New Roman" w:eastAsia="Calibri" w:hAnsi="Times New Roman" w:cs="Times New Roman"/>
          <w:sz w:val="28"/>
          <w:szCs w:val="24"/>
          <w:lang w:eastAsia="ru-RU"/>
        </w:rPr>
      </w:pPr>
      <w:r w:rsidRPr="005A0739">
        <w:rPr>
          <w:rFonts w:ascii="Times New Roman" w:eastAsia="Calibri" w:hAnsi="Times New Roman" w:cs="Times New Roman"/>
          <w:sz w:val="28"/>
          <w:szCs w:val="24"/>
          <w:lang w:eastAsia="ru-RU"/>
        </w:rPr>
        <w:t>Минимально необходимые условия, наличие которых определяет возможность проводить указанные аукционы (конкурсы), состоят в следующем:</w:t>
      </w:r>
    </w:p>
    <w:p w:rsidR="00965EC2" w:rsidRPr="005A0739" w:rsidRDefault="00965EC2" w:rsidP="00622895">
      <w:pPr>
        <w:spacing w:after="0" w:line="360" w:lineRule="auto"/>
        <w:ind w:firstLine="709"/>
        <w:jc w:val="both"/>
        <w:rPr>
          <w:rFonts w:ascii="Times New Roman" w:eastAsia="Calibri" w:hAnsi="Times New Roman" w:cs="Times New Roman"/>
          <w:sz w:val="28"/>
          <w:szCs w:val="24"/>
          <w:lang w:eastAsia="ru-RU"/>
        </w:rPr>
      </w:pPr>
      <w:r w:rsidRPr="005A0739">
        <w:rPr>
          <w:rFonts w:ascii="Times New Roman" w:eastAsia="Calibri" w:hAnsi="Times New Roman" w:cs="Times New Roman"/>
          <w:sz w:val="28"/>
          <w:szCs w:val="24"/>
          <w:lang w:eastAsia="ru-RU"/>
        </w:rPr>
        <w:lastRenderedPageBreak/>
        <w:t>1) наличие генерального плана;</w:t>
      </w:r>
    </w:p>
    <w:p w:rsidR="00965EC2" w:rsidRPr="005A0739" w:rsidRDefault="00965EC2" w:rsidP="00622895">
      <w:pPr>
        <w:spacing w:after="0" w:line="360" w:lineRule="auto"/>
        <w:ind w:firstLine="709"/>
        <w:jc w:val="both"/>
        <w:rPr>
          <w:rFonts w:ascii="Times New Roman" w:eastAsia="Calibri" w:hAnsi="Times New Roman" w:cs="Times New Roman"/>
          <w:sz w:val="28"/>
          <w:szCs w:val="24"/>
          <w:lang w:eastAsia="ru-RU"/>
        </w:rPr>
      </w:pPr>
      <w:r w:rsidRPr="005A0739">
        <w:rPr>
          <w:rFonts w:ascii="Times New Roman" w:eastAsia="Calibri" w:hAnsi="Times New Roman" w:cs="Times New Roman"/>
          <w:sz w:val="28"/>
          <w:szCs w:val="24"/>
          <w:lang w:eastAsia="ru-RU"/>
        </w:rPr>
        <w:t>2) наличие правил землепользования и застройки;</w:t>
      </w:r>
    </w:p>
    <w:p w:rsidR="00965EC2" w:rsidRPr="005A0739" w:rsidRDefault="00965EC2" w:rsidP="00622895">
      <w:pPr>
        <w:spacing w:after="0" w:line="360" w:lineRule="auto"/>
        <w:ind w:firstLine="709"/>
        <w:jc w:val="both"/>
        <w:rPr>
          <w:rFonts w:ascii="Times New Roman" w:eastAsia="Calibri" w:hAnsi="Times New Roman" w:cs="Times New Roman"/>
          <w:sz w:val="28"/>
          <w:szCs w:val="24"/>
          <w:lang w:eastAsia="ru-RU"/>
        </w:rPr>
      </w:pPr>
      <w:r w:rsidRPr="005A0739">
        <w:rPr>
          <w:rFonts w:ascii="Times New Roman" w:eastAsia="Calibri" w:hAnsi="Times New Roman" w:cs="Times New Roman"/>
          <w:sz w:val="28"/>
          <w:szCs w:val="24"/>
          <w:lang w:eastAsia="ru-RU"/>
        </w:rPr>
        <w:t>3) наличие комплексного (сводного) плана реализации генерального плана либо долгосрочных целевых программ в отношении создания объектов инженерно-технической, транспортной, социальной инфраструктуры;</w:t>
      </w:r>
    </w:p>
    <w:p w:rsidR="00965EC2" w:rsidRPr="005A0739" w:rsidRDefault="00965EC2" w:rsidP="00622895">
      <w:pPr>
        <w:spacing w:after="0" w:line="360" w:lineRule="auto"/>
        <w:ind w:firstLine="709"/>
        <w:jc w:val="both"/>
        <w:rPr>
          <w:rFonts w:ascii="Times New Roman" w:eastAsia="Calibri" w:hAnsi="Times New Roman" w:cs="Times New Roman"/>
          <w:sz w:val="28"/>
          <w:szCs w:val="24"/>
          <w:lang w:eastAsia="ru-RU"/>
        </w:rPr>
      </w:pPr>
      <w:r w:rsidRPr="005A0739">
        <w:rPr>
          <w:rFonts w:ascii="Times New Roman" w:eastAsia="Calibri" w:hAnsi="Times New Roman" w:cs="Times New Roman"/>
          <w:sz w:val="28"/>
          <w:szCs w:val="24"/>
          <w:lang w:eastAsia="ru-RU"/>
        </w:rPr>
        <w:t xml:space="preserve">4) соответствие земельных участков, в отношении которых проводятся аукционы (конкурсы), требованиям документов 1-3. </w:t>
      </w:r>
    </w:p>
    <w:p w:rsidR="00965EC2" w:rsidRPr="005A0739" w:rsidRDefault="00965EC2" w:rsidP="00622895">
      <w:pPr>
        <w:spacing w:after="0" w:line="360" w:lineRule="auto"/>
        <w:ind w:firstLine="709"/>
        <w:jc w:val="both"/>
        <w:rPr>
          <w:rFonts w:ascii="Times New Roman" w:eastAsia="Calibri" w:hAnsi="Times New Roman" w:cs="Times New Roman"/>
          <w:sz w:val="28"/>
          <w:szCs w:val="24"/>
          <w:lang w:eastAsia="ru-RU"/>
        </w:rPr>
      </w:pPr>
      <w:r w:rsidRPr="005A0739">
        <w:rPr>
          <w:rFonts w:ascii="Times New Roman" w:eastAsia="Calibri" w:hAnsi="Times New Roman" w:cs="Times New Roman"/>
          <w:sz w:val="28"/>
          <w:szCs w:val="24"/>
          <w:lang w:eastAsia="ru-RU"/>
        </w:rPr>
        <w:t xml:space="preserve">В Законопроекте предлагается предусмотреть, что собственники (арендаторы) частных земельных участков, условия и </w:t>
      </w:r>
      <w:proofErr w:type="gramStart"/>
      <w:r w:rsidRPr="005A0739">
        <w:rPr>
          <w:rFonts w:ascii="Times New Roman" w:eastAsia="Calibri" w:hAnsi="Times New Roman" w:cs="Times New Roman"/>
          <w:sz w:val="28"/>
          <w:szCs w:val="24"/>
          <w:lang w:eastAsia="ru-RU"/>
        </w:rPr>
        <w:t>параметры</w:t>
      </w:r>
      <w:proofErr w:type="gramEnd"/>
      <w:r w:rsidRPr="005A0739">
        <w:rPr>
          <w:rFonts w:ascii="Times New Roman" w:eastAsia="Calibri" w:hAnsi="Times New Roman" w:cs="Times New Roman"/>
          <w:sz w:val="28"/>
          <w:szCs w:val="24"/>
          <w:lang w:eastAsia="ru-RU"/>
        </w:rPr>
        <w:t xml:space="preserve"> использования которых соответствуют требованиям указанных выше в пунктах 1 – 3 документов, могут направлять в органы местного самоуправления муниципального образования, на территории которого находятся такие земельные участки, заявления о проведении аукционов (конкурсов) на право заключения соглашения о ГЧП. </w:t>
      </w:r>
    </w:p>
    <w:p w:rsidR="00965EC2" w:rsidRPr="005A0739" w:rsidRDefault="00965EC2" w:rsidP="00622895">
      <w:pPr>
        <w:spacing w:after="0" w:line="360" w:lineRule="auto"/>
        <w:ind w:firstLine="709"/>
        <w:jc w:val="both"/>
        <w:rPr>
          <w:rFonts w:ascii="Times New Roman" w:eastAsia="Calibri" w:hAnsi="Times New Roman" w:cs="Times New Roman"/>
          <w:sz w:val="28"/>
          <w:szCs w:val="24"/>
          <w:lang w:eastAsia="ru-RU"/>
        </w:rPr>
      </w:pPr>
      <w:r w:rsidRPr="005A0739">
        <w:rPr>
          <w:rFonts w:ascii="Times New Roman" w:eastAsia="Calibri" w:hAnsi="Times New Roman" w:cs="Times New Roman"/>
          <w:sz w:val="28"/>
          <w:szCs w:val="24"/>
          <w:lang w:eastAsia="ru-RU"/>
        </w:rPr>
        <w:t>Орган местного самоуправления обязан обеспечить оценку поступившего заявления в пределах установленного Законопроектом срока, и при наличии положительного заключения не позднее  установленного  Законопроектом срока со дня получения такого заключения обязан объявить о проведен</w:t>
      </w:r>
      <w:proofErr w:type="gramStart"/>
      <w:r w:rsidRPr="005A0739">
        <w:rPr>
          <w:rFonts w:ascii="Times New Roman" w:eastAsia="Calibri" w:hAnsi="Times New Roman" w:cs="Times New Roman"/>
          <w:sz w:val="28"/>
          <w:szCs w:val="24"/>
          <w:lang w:eastAsia="ru-RU"/>
        </w:rPr>
        <w:t xml:space="preserve">ии </w:t>
      </w:r>
      <w:r w:rsidR="003C07FF">
        <w:rPr>
          <w:rFonts w:ascii="Times New Roman" w:eastAsia="Calibri" w:hAnsi="Times New Roman" w:cs="Times New Roman"/>
          <w:sz w:val="28"/>
          <w:szCs w:val="24"/>
          <w:lang w:eastAsia="ru-RU"/>
        </w:rPr>
        <w:t xml:space="preserve"> </w:t>
      </w:r>
      <w:r w:rsidRPr="005A0739">
        <w:rPr>
          <w:rFonts w:ascii="Times New Roman" w:eastAsia="Calibri" w:hAnsi="Times New Roman" w:cs="Times New Roman"/>
          <w:sz w:val="28"/>
          <w:szCs w:val="24"/>
          <w:lang w:eastAsia="ru-RU"/>
        </w:rPr>
        <w:t>ау</w:t>
      </w:r>
      <w:proofErr w:type="gramEnd"/>
      <w:r w:rsidRPr="005A0739">
        <w:rPr>
          <w:rFonts w:ascii="Times New Roman" w:eastAsia="Calibri" w:hAnsi="Times New Roman" w:cs="Times New Roman"/>
          <w:sz w:val="28"/>
          <w:szCs w:val="24"/>
          <w:lang w:eastAsia="ru-RU"/>
        </w:rPr>
        <w:t xml:space="preserve">кциона (конкурса) на право заключения соглашения о ГЧП. </w:t>
      </w:r>
    </w:p>
    <w:p w:rsidR="00622895" w:rsidRPr="005A0739" w:rsidRDefault="00965EC2" w:rsidP="00622895">
      <w:pPr>
        <w:spacing w:after="0" w:line="360" w:lineRule="auto"/>
        <w:ind w:firstLine="709"/>
        <w:jc w:val="both"/>
        <w:rPr>
          <w:rFonts w:ascii="Times New Roman" w:eastAsia="Calibri" w:hAnsi="Times New Roman" w:cs="Times New Roman"/>
          <w:sz w:val="28"/>
          <w:szCs w:val="24"/>
          <w:lang w:eastAsia="ru-RU"/>
        </w:rPr>
      </w:pPr>
      <w:r w:rsidRPr="005A0739">
        <w:rPr>
          <w:rFonts w:ascii="Times New Roman" w:eastAsia="Calibri" w:hAnsi="Times New Roman" w:cs="Times New Roman"/>
          <w:sz w:val="28"/>
          <w:szCs w:val="24"/>
          <w:lang w:eastAsia="ru-RU"/>
        </w:rPr>
        <w:t>В Законопроекте предлагается установить административную ответственность должностных лиц органов местного самоуправления за уклонение от проведения аукциона (конкурса) на право заключения соглаш</w:t>
      </w:r>
      <w:r w:rsidR="00622895">
        <w:rPr>
          <w:rFonts w:ascii="Times New Roman" w:eastAsia="Calibri" w:hAnsi="Times New Roman" w:cs="Times New Roman"/>
          <w:sz w:val="28"/>
          <w:szCs w:val="24"/>
          <w:lang w:eastAsia="ru-RU"/>
        </w:rPr>
        <w:t>ения о ГЧП  в указанном случае.</w:t>
      </w:r>
    </w:p>
    <w:p w:rsidR="00965EC2" w:rsidRPr="005A0739" w:rsidRDefault="00E3677F" w:rsidP="0007119F">
      <w:pPr>
        <w:pStyle w:val="2"/>
        <w:rPr>
          <w:rFonts w:eastAsia="Times New Roman"/>
          <w:lang w:eastAsia="ru-RU"/>
        </w:rPr>
      </w:pPr>
      <w:bookmarkStart w:id="11" w:name="_Toc381616152"/>
      <w:r>
        <w:rPr>
          <w:rFonts w:eastAsia="Times New Roman"/>
          <w:lang w:eastAsia="ru-RU"/>
        </w:rPr>
        <w:lastRenderedPageBreak/>
        <w:t xml:space="preserve">1.8. </w:t>
      </w:r>
      <w:r w:rsidR="00965EC2" w:rsidRPr="005A0739">
        <w:rPr>
          <w:rFonts w:eastAsia="Times New Roman"/>
          <w:lang w:eastAsia="ru-RU"/>
        </w:rPr>
        <w:t>Возможные механизмы  заключения на торгах (аукционах)  соглашений государственно-частного партнерства при комплексном освоении территории в целях  строительства жилья экономического класса</w:t>
      </w:r>
      <w:bookmarkEnd w:id="11"/>
      <w:r w:rsidR="00965EC2" w:rsidRPr="005A0739">
        <w:rPr>
          <w:rFonts w:eastAsia="Times New Roman"/>
          <w:lang w:eastAsia="ru-RU"/>
        </w:rPr>
        <w:t xml:space="preserve"> </w:t>
      </w:r>
    </w:p>
    <w:p w:rsidR="00965EC2" w:rsidRPr="005A0739" w:rsidRDefault="00965EC2" w:rsidP="005A0739">
      <w:pPr>
        <w:spacing w:after="0" w:line="360" w:lineRule="auto"/>
        <w:ind w:firstLine="708"/>
        <w:jc w:val="both"/>
        <w:rPr>
          <w:rFonts w:ascii="Times New Roman" w:eastAsia="Calibri" w:hAnsi="Times New Roman" w:cs="Times New Roman"/>
          <w:sz w:val="28"/>
          <w:szCs w:val="28"/>
          <w:lang w:eastAsia="ru-RU"/>
        </w:rPr>
      </w:pPr>
      <w:proofErr w:type="gramStart"/>
      <w:r w:rsidRPr="005A0739">
        <w:rPr>
          <w:rFonts w:ascii="Times New Roman" w:eastAsia="Calibri" w:hAnsi="Times New Roman" w:cs="Times New Roman"/>
          <w:sz w:val="28"/>
          <w:szCs w:val="28"/>
          <w:lang w:eastAsia="ru-RU"/>
        </w:rPr>
        <w:t>При описании возможных механизмов предполагается, что целью проведения торгов (аукционов, конкурсов) на право заключения соглашения (договора) о государственно-частного партнерства в проектах комплексного освоения территории в целях  строительства жилья экономического класса при заданном (запланированном в бюджете) объеме расходов публичного партнера на реализацию такого соглашения о ГЧП может являться:</w:t>
      </w:r>
      <w:proofErr w:type="gramEnd"/>
    </w:p>
    <w:p w:rsidR="00965EC2" w:rsidRPr="005A0739" w:rsidRDefault="00965EC2" w:rsidP="005A0739">
      <w:pPr>
        <w:numPr>
          <w:ilvl w:val="0"/>
          <w:numId w:val="17"/>
        </w:numPr>
        <w:spacing w:after="0" w:line="360" w:lineRule="auto"/>
        <w:contextualSpacing/>
        <w:jc w:val="both"/>
        <w:rPr>
          <w:rFonts w:ascii="Times New Roman" w:eastAsia="Calibri" w:hAnsi="Times New Roman" w:cs="Times New Roman"/>
          <w:sz w:val="28"/>
          <w:szCs w:val="28"/>
          <w:lang w:eastAsia="ru-RU"/>
        </w:rPr>
      </w:pPr>
      <w:r w:rsidRPr="005A0739">
        <w:rPr>
          <w:rFonts w:ascii="Times New Roman" w:eastAsia="Calibri" w:hAnsi="Times New Roman" w:cs="Times New Roman"/>
          <w:sz w:val="28"/>
          <w:szCs w:val="28"/>
          <w:lang w:eastAsia="ru-RU"/>
        </w:rPr>
        <w:t xml:space="preserve">максимизация объема ввода жилья экономического класса при фиксированной цене такого жилья; предмет торгов – объем ввода жилья экономического класса – </w:t>
      </w:r>
      <w:r w:rsidRPr="005A0739">
        <w:rPr>
          <w:rFonts w:ascii="Times New Roman" w:eastAsia="Calibri" w:hAnsi="Times New Roman" w:cs="Times New Roman"/>
          <w:i/>
          <w:sz w:val="28"/>
          <w:szCs w:val="28"/>
          <w:u w:val="single"/>
          <w:lang w:eastAsia="ru-RU"/>
        </w:rPr>
        <w:t>аукцион первого типа</w:t>
      </w:r>
      <w:r w:rsidRPr="005A0739">
        <w:rPr>
          <w:rFonts w:ascii="Times New Roman" w:eastAsia="Calibri" w:hAnsi="Times New Roman" w:cs="Times New Roman"/>
          <w:sz w:val="28"/>
          <w:szCs w:val="28"/>
          <w:lang w:eastAsia="ru-RU"/>
        </w:rPr>
        <w:t>;</w:t>
      </w:r>
    </w:p>
    <w:p w:rsidR="00965EC2" w:rsidRPr="005A0739" w:rsidRDefault="00965EC2" w:rsidP="005A0739">
      <w:pPr>
        <w:numPr>
          <w:ilvl w:val="0"/>
          <w:numId w:val="17"/>
        </w:numPr>
        <w:spacing w:after="0" w:line="360" w:lineRule="auto"/>
        <w:contextualSpacing/>
        <w:jc w:val="both"/>
        <w:rPr>
          <w:rFonts w:ascii="Times New Roman" w:eastAsia="Calibri" w:hAnsi="Times New Roman" w:cs="Times New Roman"/>
          <w:sz w:val="28"/>
          <w:szCs w:val="28"/>
          <w:lang w:eastAsia="ru-RU"/>
        </w:rPr>
      </w:pPr>
      <w:r w:rsidRPr="005A0739">
        <w:rPr>
          <w:rFonts w:ascii="Times New Roman" w:eastAsia="Calibri" w:hAnsi="Times New Roman" w:cs="Times New Roman"/>
          <w:sz w:val="28"/>
          <w:szCs w:val="28"/>
          <w:lang w:eastAsia="ru-RU"/>
        </w:rPr>
        <w:t xml:space="preserve"> минимизация цены жилья экономического класса при фиксированном минимальном объеме строительства такого жилья (в абсолютном выражении); предмет торгов – цена жилья экономического класса – </w:t>
      </w:r>
      <w:r w:rsidRPr="005A0739">
        <w:rPr>
          <w:rFonts w:ascii="Times New Roman" w:eastAsia="Calibri" w:hAnsi="Times New Roman" w:cs="Times New Roman"/>
          <w:i/>
          <w:sz w:val="28"/>
          <w:szCs w:val="28"/>
          <w:u w:val="single"/>
          <w:lang w:eastAsia="ru-RU"/>
        </w:rPr>
        <w:t>аукцион второго типа</w:t>
      </w:r>
      <w:r w:rsidRPr="005A0739">
        <w:rPr>
          <w:rFonts w:ascii="Times New Roman" w:eastAsia="Calibri" w:hAnsi="Times New Roman" w:cs="Times New Roman"/>
          <w:sz w:val="28"/>
          <w:szCs w:val="28"/>
          <w:lang w:eastAsia="ru-RU"/>
        </w:rPr>
        <w:t>;</w:t>
      </w:r>
    </w:p>
    <w:p w:rsidR="00965EC2" w:rsidRPr="005A0739" w:rsidRDefault="00965EC2" w:rsidP="005A0739">
      <w:pPr>
        <w:numPr>
          <w:ilvl w:val="0"/>
          <w:numId w:val="17"/>
        </w:numPr>
        <w:spacing w:after="0" w:line="360" w:lineRule="auto"/>
        <w:contextualSpacing/>
        <w:jc w:val="both"/>
        <w:rPr>
          <w:rFonts w:ascii="Times New Roman" w:eastAsia="Calibri" w:hAnsi="Times New Roman" w:cs="Times New Roman"/>
          <w:sz w:val="28"/>
          <w:szCs w:val="28"/>
          <w:lang w:eastAsia="ru-RU"/>
        </w:rPr>
      </w:pPr>
      <w:r w:rsidRPr="005A0739">
        <w:rPr>
          <w:rFonts w:ascii="Times New Roman" w:eastAsia="Calibri" w:hAnsi="Times New Roman" w:cs="Times New Roman"/>
          <w:sz w:val="28"/>
          <w:szCs w:val="28"/>
          <w:lang w:eastAsia="ru-RU"/>
        </w:rPr>
        <w:t xml:space="preserve">строительство заданного объема жилья экономического класса при фиксированной цене такого жилья; предмет торгов – право на заключение соглашения о ГЧП – </w:t>
      </w:r>
      <w:r w:rsidRPr="005A0739">
        <w:rPr>
          <w:rFonts w:ascii="Times New Roman" w:eastAsia="Calibri" w:hAnsi="Times New Roman" w:cs="Times New Roman"/>
          <w:i/>
          <w:sz w:val="28"/>
          <w:szCs w:val="28"/>
          <w:u w:val="single"/>
          <w:lang w:eastAsia="ru-RU"/>
        </w:rPr>
        <w:t>аукцион третьего типа;</w:t>
      </w:r>
    </w:p>
    <w:p w:rsidR="00965EC2" w:rsidRPr="005A0739" w:rsidRDefault="00965EC2" w:rsidP="005A0739">
      <w:pPr>
        <w:numPr>
          <w:ilvl w:val="0"/>
          <w:numId w:val="17"/>
        </w:numPr>
        <w:spacing w:after="0" w:line="360" w:lineRule="auto"/>
        <w:contextualSpacing/>
        <w:jc w:val="both"/>
        <w:rPr>
          <w:rFonts w:ascii="Times New Roman" w:eastAsia="Calibri" w:hAnsi="Times New Roman" w:cs="Times New Roman"/>
          <w:sz w:val="28"/>
          <w:szCs w:val="28"/>
          <w:lang w:eastAsia="ru-RU"/>
        </w:rPr>
      </w:pPr>
      <w:r w:rsidRPr="005A0739">
        <w:rPr>
          <w:rFonts w:ascii="Times New Roman" w:eastAsia="Calibri" w:hAnsi="Times New Roman" w:cs="Times New Roman"/>
          <w:sz w:val="28"/>
          <w:szCs w:val="28"/>
          <w:lang w:eastAsia="ru-RU"/>
        </w:rPr>
        <w:t xml:space="preserve">максимизация объема ввода жилья экономического класса (без ограничения цены такого жилья), предмет торгов – объем ввода жилья экономического класса – </w:t>
      </w:r>
      <w:r w:rsidRPr="005A0739">
        <w:rPr>
          <w:rFonts w:ascii="Times New Roman" w:eastAsia="Calibri" w:hAnsi="Times New Roman" w:cs="Times New Roman"/>
          <w:i/>
          <w:sz w:val="28"/>
          <w:szCs w:val="28"/>
          <w:u w:val="single"/>
          <w:lang w:eastAsia="ru-RU"/>
        </w:rPr>
        <w:t>аукцион четвертого типа;</w:t>
      </w:r>
    </w:p>
    <w:p w:rsidR="00965EC2" w:rsidRPr="005A0739" w:rsidRDefault="00965EC2" w:rsidP="005A0739">
      <w:pPr>
        <w:numPr>
          <w:ilvl w:val="0"/>
          <w:numId w:val="17"/>
        </w:numPr>
        <w:spacing w:after="0" w:line="360" w:lineRule="auto"/>
        <w:contextualSpacing/>
        <w:jc w:val="both"/>
        <w:rPr>
          <w:rFonts w:ascii="Times New Roman" w:eastAsia="Calibri" w:hAnsi="Times New Roman" w:cs="Times New Roman"/>
          <w:sz w:val="28"/>
          <w:szCs w:val="28"/>
          <w:lang w:eastAsia="ru-RU"/>
        </w:rPr>
      </w:pPr>
      <w:r w:rsidRPr="005A0739">
        <w:rPr>
          <w:rFonts w:ascii="Times New Roman" w:eastAsia="Calibri" w:hAnsi="Times New Roman" w:cs="Times New Roman"/>
          <w:sz w:val="28"/>
          <w:szCs w:val="28"/>
          <w:lang w:eastAsia="ru-RU"/>
        </w:rPr>
        <w:t xml:space="preserve">максимизация общего социального эффекта; предмет торгов -  объем ввода жилья экономического класса и цена такого жилья в установленных пределах – </w:t>
      </w:r>
      <w:r w:rsidRPr="005A0739">
        <w:rPr>
          <w:rFonts w:ascii="Times New Roman" w:eastAsia="Calibri" w:hAnsi="Times New Roman" w:cs="Times New Roman"/>
          <w:i/>
          <w:sz w:val="28"/>
          <w:szCs w:val="28"/>
          <w:u w:val="single"/>
          <w:lang w:eastAsia="ru-RU"/>
        </w:rPr>
        <w:t>конкурс пятого типа</w:t>
      </w:r>
      <w:r w:rsidRPr="005A0739">
        <w:rPr>
          <w:rFonts w:ascii="Times New Roman" w:eastAsia="Calibri" w:hAnsi="Times New Roman" w:cs="Times New Roman"/>
          <w:sz w:val="28"/>
          <w:szCs w:val="28"/>
          <w:lang w:eastAsia="ru-RU"/>
        </w:rPr>
        <w:t xml:space="preserve">. </w:t>
      </w:r>
    </w:p>
    <w:p w:rsidR="00965EC2" w:rsidRPr="005A0739" w:rsidRDefault="00965EC2" w:rsidP="005A0739">
      <w:pPr>
        <w:spacing w:after="0" w:line="360" w:lineRule="auto"/>
        <w:ind w:firstLine="708"/>
        <w:jc w:val="both"/>
        <w:rPr>
          <w:rFonts w:ascii="Times New Roman" w:eastAsia="Calibri" w:hAnsi="Times New Roman" w:cs="Times New Roman"/>
          <w:sz w:val="28"/>
          <w:szCs w:val="28"/>
          <w:lang w:eastAsia="ru-RU"/>
        </w:rPr>
      </w:pPr>
      <w:r w:rsidRPr="005A0739">
        <w:rPr>
          <w:rFonts w:ascii="Times New Roman" w:eastAsia="Calibri" w:hAnsi="Times New Roman" w:cs="Times New Roman"/>
          <w:sz w:val="28"/>
          <w:szCs w:val="28"/>
          <w:lang w:eastAsia="ru-RU"/>
        </w:rPr>
        <w:t xml:space="preserve">Такие аукционы (конкурсы) и сами проекты ГЧП эффективны с точки зрения общественного благосостояния, только если полученный социальный эффект превышает либо равен объему государственных (муниципальных) </w:t>
      </w:r>
      <w:r w:rsidRPr="005A0739">
        <w:rPr>
          <w:rFonts w:ascii="Times New Roman" w:eastAsia="Calibri" w:hAnsi="Times New Roman" w:cs="Times New Roman"/>
          <w:sz w:val="28"/>
          <w:szCs w:val="28"/>
          <w:lang w:eastAsia="ru-RU"/>
        </w:rPr>
        <w:lastRenderedPageBreak/>
        <w:t>расходов на их реализацию. Денежным эквивалентом социального эффекта можно считать объем неявной субсидии потребителям жилья экономического класса, вычисляемый по следующей формуле:</w:t>
      </w:r>
    </w:p>
    <w:p w:rsidR="00965EC2" w:rsidRPr="005A0739" w:rsidRDefault="00965EC2" w:rsidP="005A0739">
      <w:pPr>
        <w:spacing w:after="0" w:line="360" w:lineRule="auto"/>
        <w:ind w:firstLine="708"/>
        <w:jc w:val="both"/>
        <w:rPr>
          <w:rFonts w:ascii="Times New Roman" w:eastAsia="Calibri" w:hAnsi="Times New Roman" w:cs="Times New Roman"/>
          <w:sz w:val="28"/>
          <w:szCs w:val="28"/>
          <w:lang w:eastAsia="ru-RU"/>
        </w:rPr>
      </w:pPr>
      <w:r w:rsidRPr="005A0739">
        <w:rPr>
          <w:rFonts w:ascii="Times New Roman" w:eastAsia="Calibri" w:hAnsi="Times New Roman" w:cs="Times New Roman"/>
          <w:sz w:val="28"/>
          <w:szCs w:val="28"/>
          <w:lang w:val="en-US" w:eastAsia="ru-RU"/>
        </w:rPr>
        <w:t>E</w:t>
      </w:r>
      <w:proofErr w:type="gramStart"/>
      <w:r w:rsidRPr="005A0739">
        <w:rPr>
          <w:rFonts w:ascii="Times New Roman" w:eastAsia="Calibri" w:hAnsi="Times New Roman" w:cs="Times New Roman"/>
          <w:sz w:val="28"/>
          <w:szCs w:val="28"/>
          <w:lang w:eastAsia="ru-RU"/>
        </w:rPr>
        <w:t>=(</w:t>
      </w:r>
      <w:proofErr w:type="gramEnd"/>
      <w:r w:rsidRPr="005A0739">
        <w:rPr>
          <w:rFonts w:ascii="Times New Roman" w:eastAsia="Calibri" w:hAnsi="Times New Roman" w:cs="Times New Roman"/>
          <w:sz w:val="28"/>
          <w:szCs w:val="28"/>
          <w:lang w:val="en-US" w:eastAsia="ru-RU"/>
        </w:rPr>
        <w:t>P</w:t>
      </w:r>
      <w:r w:rsidRPr="005A0739">
        <w:rPr>
          <w:rFonts w:ascii="Times New Roman" w:eastAsia="Calibri" w:hAnsi="Times New Roman" w:cs="Times New Roman"/>
          <w:sz w:val="28"/>
          <w:szCs w:val="28"/>
          <w:vertAlign w:val="superscript"/>
          <w:lang w:val="en-US" w:eastAsia="ru-RU"/>
        </w:rPr>
        <w:t>m</w:t>
      </w:r>
      <w:r w:rsidRPr="005A0739">
        <w:rPr>
          <w:rFonts w:ascii="Times New Roman" w:eastAsia="Calibri" w:hAnsi="Times New Roman" w:cs="Times New Roman"/>
          <w:sz w:val="28"/>
          <w:szCs w:val="28"/>
          <w:lang w:eastAsia="ru-RU"/>
        </w:rPr>
        <w:t>-</w:t>
      </w:r>
      <w:proofErr w:type="spellStart"/>
      <w:r w:rsidRPr="005A0739">
        <w:rPr>
          <w:rFonts w:ascii="Times New Roman" w:eastAsia="Calibri" w:hAnsi="Times New Roman" w:cs="Times New Roman"/>
          <w:sz w:val="28"/>
          <w:szCs w:val="28"/>
          <w:lang w:val="en-US" w:eastAsia="ru-RU"/>
        </w:rPr>
        <w:t>P</w:t>
      </w:r>
      <w:r w:rsidRPr="005A0739">
        <w:rPr>
          <w:rFonts w:ascii="Times New Roman" w:eastAsia="Calibri" w:hAnsi="Times New Roman" w:cs="Times New Roman"/>
          <w:sz w:val="28"/>
          <w:szCs w:val="28"/>
          <w:vertAlign w:val="superscript"/>
          <w:lang w:val="en-US" w:eastAsia="ru-RU"/>
        </w:rPr>
        <w:t>e</w:t>
      </w:r>
      <w:proofErr w:type="spellEnd"/>
      <w:r w:rsidRPr="005A0739">
        <w:rPr>
          <w:rFonts w:ascii="Times New Roman" w:eastAsia="Calibri" w:hAnsi="Times New Roman" w:cs="Times New Roman"/>
          <w:sz w:val="28"/>
          <w:szCs w:val="28"/>
          <w:lang w:eastAsia="ru-RU"/>
        </w:rPr>
        <w:t>)*</w:t>
      </w:r>
      <w:proofErr w:type="spellStart"/>
      <w:r w:rsidRPr="005A0739">
        <w:rPr>
          <w:rFonts w:ascii="Times New Roman" w:eastAsia="Calibri" w:hAnsi="Times New Roman" w:cs="Times New Roman"/>
          <w:sz w:val="28"/>
          <w:szCs w:val="28"/>
          <w:lang w:val="en-US" w:eastAsia="ru-RU"/>
        </w:rPr>
        <w:t>Q</w:t>
      </w:r>
      <w:r w:rsidRPr="005A0739">
        <w:rPr>
          <w:rFonts w:ascii="Times New Roman" w:eastAsia="Calibri" w:hAnsi="Times New Roman" w:cs="Times New Roman"/>
          <w:sz w:val="28"/>
          <w:szCs w:val="28"/>
          <w:vertAlign w:val="superscript"/>
          <w:lang w:val="en-US" w:eastAsia="ru-RU"/>
        </w:rPr>
        <w:t>e</w:t>
      </w:r>
      <w:proofErr w:type="spellEnd"/>
      <w:r w:rsidRPr="005A0739">
        <w:rPr>
          <w:rFonts w:ascii="Times New Roman" w:eastAsia="Calibri" w:hAnsi="Times New Roman" w:cs="Times New Roman"/>
          <w:sz w:val="28"/>
          <w:szCs w:val="28"/>
          <w:lang w:eastAsia="ru-RU"/>
        </w:rPr>
        <w:t>, где</w:t>
      </w:r>
    </w:p>
    <w:p w:rsidR="00965EC2" w:rsidRPr="005A0739" w:rsidRDefault="00965EC2" w:rsidP="005A0739">
      <w:pPr>
        <w:spacing w:after="0" w:line="360" w:lineRule="auto"/>
        <w:jc w:val="both"/>
        <w:rPr>
          <w:rFonts w:ascii="Times New Roman" w:eastAsia="Calibri" w:hAnsi="Times New Roman" w:cs="Times New Roman"/>
          <w:sz w:val="28"/>
          <w:szCs w:val="28"/>
          <w:lang w:eastAsia="ru-RU"/>
        </w:rPr>
      </w:pPr>
      <w:proofErr w:type="gramStart"/>
      <w:r w:rsidRPr="005A0739">
        <w:rPr>
          <w:rFonts w:ascii="Times New Roman" w:eastAsia="Calibri" w:hAnsi="Times New Roman" w:cs="Times New Roman"/>
          <w:sz w:val="28"/>
          <w:szCs w:val="28"/>
          <w:lang w:val="en-US" w:eastAsia="ru-RU"/>
        </w:rPr>
        <w:t>P</w:t>
      </w:r>
      <w:r w:rsidRPr="005A0739">
        <w:rPr>
          <w:rFonts w:ascii="Times New Roman" w:eastAsia="Calibri" w:hAnsi="Times New Roman" w:cs="Times New Roman"/>
          <w:sz w:val="28"/>
          <w:szCs w:val="28"/>
          <w:vertAlign w:val="superscript"/>
          <w:lang w:val="en-US" w:eastAsia="ru-RU"/>
        </w:rPr>
        <w:t>m</w:t>
      </w:r>
      <w:r w:rsidRPr="005A0739">
        <w:rPr>
          <w:rFonts w:ascii="Times New Roman" w:eastAsia="Calibri" w:hAnsi="Times New Roman" w:cs="Times New Roman"/>
          <w:sz w:val="28"/>
          <w:szCs w:val="28"/>
          <w:lang w:eastAsia="ru-RU"/>
        </w:rPr>
        <w:t xml:space="preserve"> – рыночная ценя 1 кв.</w:t>
      </w:r>
      <w:proofErr w:type="gramEnd"/>
      <w:r w:rsidRPr="005A0739">
        <w:rPr>
          <w:rFonts w:ascii="Times New Roman" w:eastAsia="Calibri" w:hAnsi="Times New Roman" w:cs="Times New Roman"/>
          <w:sz w:val="28"/>
          <w:szCs w:val="28"/>
          <w:lang w:eastAsia="ru-RU"/>
        </w:rPr>
        <w:t xml:space="preserve"> </w:t>
      </w:r>
      <w:proofErr w:type="gramStart"/>
      <w:r w:rsidRPr="005A0739">
        <w:rPr>
          <w:rFonts w:ascii="Times New Roman" w:eastAsia="Calibri" w:hAnsi="Times New Roman" w:cs="Times New Roman"/>
          <w:sz w:val="28"/>
          <w:szCs w:val="28"/>
          <w:lang w:eastAsia="ru-RU"/>
        </w:rPr>
        <w:t>м</w:t>
      </w:r>
      <w:proofErr w:type="gramEnd"/>
      <w:r w:rsidRPr="005A0739">
        <w:rPr>
          <w:rFonts w:ascii="Times New Roman" w:eastAsia="Calibri" w:hAnsi="Times New Roman" w:cs="Times New Roman"/>
          <w:sz w:val="28"/>
          <w:szCs w:val="28"/>
          <w:lang w:eastAsia="ru-RU"/>
        </w:rPr>
        <w:t xml:space="preserve"> общей площади жилья экономического класса;</w:t>
      </w:r>
    </w:p>
    <w:p w:rsidR="00965EC2" w:rsidRPr="005A0739" w:rsidRDefault="00965EC2" w:rsidP="005A0739">
      <w:pPr>
        <w:spacing w:after="0" w:line="360" w:lineRule="auto"/>
        <w:jc w:val="both"/>
        <w:rPr>
          <w:rFonts w:ascii="Times New Roman" w:eastAsia="Calibri" w:hAnsi="Times New Roman" w:cs="Times New Roman"/>
          <w:sz w:val="28"/>
          <w:szCs w:val="28"/>
          <w:lang w:eastAsia="ru-RU"/>
        </w:rPr>
      </w:pPr>
      <w:proofErr w:type="spellStart"/>
      <w:r w:rsidRPr="005A0739">
        <w:rPr>
          <w:rFonts w:ascii="Times New Roman" w:eastAsia="Calibri" w:hAnsi="Times New Roman" w:cs="Times New Roman"/>
          <w:sz w:val="28"/>
          <w:szCs w:val="28"/>
          <w:lang w:val="en-US" w:eastAsia="ru-RU"/>
        </w:rPr>
        <w:t>P</w:t>
      </w:r>
      <w:r w:rsidRPr="005A0739">
        <w:rPr>
          <w:rFonts w:ascii="Times New Roman" w:eastAsia="Calibri" w:hAnsi="Times New Roman" w:cs="Times New Roman"/>
          <w:sz w:val="28"/>
          <w:szCs w:val="28"/>
          <w:vertAlign w:val="superscript"/>
          <w:lang w:val="en-US" w:eastAsia="ru-RU"/>
        </w:rPr>
        <w:t>e</w:t>
      </w:r>
      <w:proofErr w:type="spellEnd"/>
      <w:r w:rsidRPr="005A0739">
        <w:rPr>
          <w:rFonts w:ascii="Times New Roman" w:eastAsia="Calibri" w:hAnsi="Times New Roman" w:cs="Times New Roman"/>
          <w:sz w:val="28"/>
          <w:szCs w:val="28"/>
          <w:vertAlign w:val="superscript"/>
          <w:lang w:eastAsia="ru-RU"/>
        </w:rPr>
        <w:t xml:space="preserve"> </w:t>
      </w:r>
      <w:r w:rsidRPr="005A0739">
        <w:rPr>
          <w:rFonts w:ascii="Times New Roman" w:eastAsia="Calibri" w:hAnsi="Times New Roman" w:cs="Times New Roman"/>
          <w:sz w:val="28"/>
          <w:szCs w:val="28"/>
          <w:lang w:eastAsia="ru-RU"/>
        </w:rPr>
        <w:t xml:space="preserve">– цена 1 кв. </w:t>
      </w:r>
      <w:proofErr w:type="gramStart"/>
      <w:r w:rsidRPr="005A0739">
        <w:rPr>
          <w:rFonts w:ascii="Times New Roman" w:eastAsia="Calibri" w:hAnsi="Times New Roman" w:cs="Times New Roman"/>
          <w:sz w:val="28"/>
          <w:szCs w:val="28"/>
          <w:lang w:eastAsia="ru-RU"/>
        </w:rPr>
        <w:t>м</w:t>
      </w:r>
      <w:proofErr w:type="gramEnd"/>
      <w:r w:rsidRPr="005A0739">
        <w:rPr>
          <w:rFonts w:ascii="Times New Roman" w:eastAsia="Calibri" w:hAnsi="Times New Roman" w:cs="Times New Roman"/>
          <w:sz w:val="28"/>
          <w:szCs w:val="28"/>
          <w:lang w:eastAsia="ru-RU"/>
        </w:rPr>
        <w:t xml:space="preserve"> общей площади жилья экономического класса в рамках проектов ГЧП;</w:t>
      </w:r>
    </w:p>
    <w:p w:rsidR="00965EC2" w:rsidRPr="005A0739" w:rsidRDefault="00965EC2" w:rsidP="005A0739">
      <w:pPr>
        <w:spacing w:after="0" w:line="360" w:lineRule="auto"/>
        <w:jc w:val="both"/>
        <w:rPr>
          <w:rFonts w:ascii="Times New Roman" w:eastAsia="Calibri" w:hAnsi="Times New Roman" w:cs="Times New Roman"/>
          <w:sz w:val="28"/>
          <w:szCs w:val="28"/>
          <w:lang w:eastAsia="ru-RU"/>
        </w:rPr>
      </w:pPr>
      <w:proofErr w:type="spellStart"/>
      <w:proofErr w:type="gramStart"/>
      <w:r w:rsidRPr="005A0739">
        <w:rPr>
          <w:rFonts w:ascii="Times New Roman" w:eastAsia="Calibri" w:hAnsi="Times New Roman" w:cs="Times New Roman"/>
          <w:sz w:val="28"/>
          <w:szCs w:val="28"/>
          <w:lang w:val="en-US" w:eastAsia="ru-RU"/>
        </w:rPr>
        <w:t>Q</w:t>
      </w:r>
      <w:r w:rsidRPr="005A0739">
        <w:rPr>
          <w:rFonts w:ascii="Times New Roman" w:eastAsia="Calibri" w:hAnsi="Times New Roman" w:cs="Times New Roman"/>
          <w:sz w:val="28"/>
          <w:szCs w:val="28"/>
          <w:vertAlign w:val="superscript"/>
          <w:lang w:val="en-US" w:eastAsia="ru-RU"/>
        </w:rPr>
        <w:t>e</w:t>
      </w:r>
      <w:proofErr w:type="spellEnd"/>
      <w:r w:rsidRPr="005A0739">
        <w:rPr>
          <w:rFonts w:ascii="Times New Roman" w:eastAsia="Calibri" w:hAnsi="Times New Roman" w:cs="Times New Roman"/>
          <w:sz w:val="28"/>
          <w:szCs w:val="28"/>
          <w:lang w:eastAsia="ru-RU"/>
        </w:rPr>
        <w:t xml:space="preserve"> – объем ввода жилья экономического класса в рамках проектов ГЧП.</w:t>
      </w:r>
      <w:proofErr w:type="gramEnd"/>
    </w:p>
    <w:p w:rsidR="00965EC2" w:rsidRPr="005A0739" w:rsidRDefault="00965EC2" w:rsidP="005A0739">
      <w:pPr>
        <w:spacing w:after="0" w:line="360" w:lineRule="auto"/>
        <w:ind w:firstLine="708"/>
        <w:jc w:val="both"/>
        <w:rPr>
          <w:rFonts w:ascii="Times New Roman" w:eastAsia="Calibri" w:hAnsi="Times New Roman" w:cs="Times New Roman"/>
          <w:sz w:val="28"/>
          <w:szCs w:val="28"/>
          <w:lang w:eastAsia="ru-RU"/>
        </w:rPr>
      </w:pPr>
      <w:r w:rsidRPr="005A0739">
        <w:rPr>
          <w:rFonts w:ascii="Times New Roman" w:eastAsia="Calibri" w:hAnsi="Times New Roman" w:cs="Times New Roman"/>
          <w:sz w:val="28"/>
          <w:szCs w:val="28"/>
          <w:lang w:eastAsia="ru-RU"/>
        </w:rPr>
        <w:t>То есть объем государственных (муниципальных) расходов (</w:t>
      </w:r>
      <w:r w:rsidRPr="005A0739">
        <w:rPr>
          <w:rFonts w:ascii="Times New Roman" w:eastAsia="Calibri" w:hAnsi="Times New Roman" w:cs="Times New Roman"/>
          <w:sz w:val="28"/>
          <w:szCs w:val="28"/>
          <w:lang w:val="en-US" w:eastAsia="ru-RU"/>
        </w:rPr>
        <w:t>G</w:t>
      </w:r>
      <w:r w:rsidRPr="005A0739">
        <w:rPr>
          <w:rFonts w:ascii="Times New Roman" w:eastAsia="Calibri" w:hAnsi="Times New Roman" w:cs="Times New Roman"/>
          <w:sz w:val="28"/>
          <w:szCs w:val="28"/>
          <w:lang w:eastAsia="ru-RU"/>
        </w:rPr>
        <w:t xml:space="preserve">) на реализацию проектов ГЧП  не должен превышать социального эффекта от таких проектов, то есть: </w:t>
      </w:r>
      <w:r w:rsidRPr="005A0739">
        <w:rPr>
          <w:rFonts w:ascii="Times New Roman" w:eastAsia="Calibri" w:hAnsi="Times New Roman" w:cs="Times New Roman"/>
          <w:sz w:val="28"/>
          <w:szCs w:val="28"/>
          <w:lang w:val="en-US" w:eastAsia="ru-RU"/>
        </w:rPr>
        <w:t>G</w:t>
      </w:r>
      <w:r w:rsidRPr="005A0739">
        <w:rPr>
          <w:rFonts w:ascii="Times New Roman" w:eastAsia="Calibri" w:hAnsi="Times New Roman" w:cs="Times New Roman"/>
          <w:sz w:val="28"/>
          <w:szCs w:val="28"/>
          <w:lang w:eastAsia="ru-RU"/>
        </w:rPr>
        <w:t xml:space="preserve">&lt;= </w:t>
      </w:r>
      <w:r w:rsidRPr="005A0739">
        <w:rPr>
          <w:rFonts w:ascii="Times New Roman" w:eastAsia="Calibri" w:hAnsi="Times New Roman" w:cs="Times New Roman"/>
          <w:sz w:val="28"/>
          <w:szCs w:val="28"/>
          <w:lang w:val="en-US" w:eastAsia="ru-RU"/>
        </w:rPr>
        <w:t>E</w:t>
      </w:r>
      <w:proofErr w:type="gramStart"/>
      <w:r w:rsidRPr="005A0739">
        <w:rPr>
          <w:rFonts w:ascii="Times New Roman" w:eastAsia="Calibri" w:hAnsi="Times New Roman" w:cs="Times New Roman"/>
          <w:sz w:val="28"/>
          <w:szCs w:val="28"/>
          <w:lang w:eastAsia="ru-RU"/>
        </w:rPr>
        <w:t>=(</w:t>
      </w:r>
      <w:proofErr w:type="gramEnd"/>
      <w:r w:rsidRPr="005A0739">
        <w:rPr>
          <w:rFonts w:ascii="Times New Roman" w:eastAsia="Calibri" w:hAnsi="Times New Roman" w:cs="Times New Roman"/>
          <w:sz w:val="28"/>
          <w:szCs w:val="28"/>
          <w:lang w:val="en-US" w:eastAsia="ru-RU"/>
        </w:rPr>
        <w:t>P</w:t>
      </w:r>
      <w:r w:rsidRPr="005A0739">
        <w:rPr>
          <w:rFonts w:ascii="Times New Roman" w:eastAsia="Calibri" w:hAnsi="Times New Roman" w:cs="Times New Roman"/>
          <w:sz w:val="28"/>
          <w:szCs w:val="28"/>
          <w:vertAlign w:val="superscript"/>
          <w:lang w:val="en-US" w:eastAsia="ru-RU"/>
        </w:rPr>
        <w:t>m</w:t>
      </w:r>
      <w:r w:rsidRPr="005A0739">
        <w:rPr>
          <w:rFonts w:ascii="Times New Roman" w:eastAsia="Calibri" w:hAnsi="Times New Roman" w:cs="Times New Roman"/>
          <w:sz w:val="28"/>
          <w:szCs w:val="28"/>
          <w:lang w:eastAsia="ru-RU"/>
        </w:rPr>
        <w:t>-</w:t>
      </w:r>
      <w:proofErr w:type="spellStart"/>
      <w:r w:rsidRPr="005A0739">
        <w:rPr>
          <w:rFonts w:ascii="Times New Roman" w:eastAsia="Calibri" w:hAnsi="Times New Roman" w:cs="Times New Roman"/>
          <w:sz w:val="28"/>
          <w:szCs w:val="28"/>
          <w:lang w:val="en-US" w:eastAsia="ru-RU"/>
        </w:rPr>
        <w:t>P</w:t>
      </w:r>
      <w:r w:rsidRPr="005A0739">
        <w:rPr>
          <w:rFonts w:ascii="Times New Roman" w:eastAsia="Calibri" w:hAnsi="Times New Roman" w:cs="Times New Roman"/>
          <w:sz w:val="28"/>
          <w:szCs w:val="28"/>
          <w:vertAlign w:val="superscript"/>
          <w:lang w:val="en-US" w:eastAsia="ru-RU"/>
        </w:rPr>
        <w:t>e</w:t>
      </w:r>
      <w:proofErr w:type="spellEnd"/>
      <w:r w:rsidRPr="005A0739">
        <w:rPr>
          <w:rFonts w:ascii="Times New Roman" w:eastAsia="Calibri" w:hAnsi="Times New Roman" w:cs="Times New Roman"/>
          <w:sz w:val="28"/>
          <w:szCs w:val="28"/>
          <w:lang w:eastAsia="ru-RU"/>
        </w:rPr>
        <w:t>)*</w:t>
      </w:r>
      <w:proofErr w:type="spellStart"/>
      <w:r w:rsidRPr="005A0739">
        <w:rPr>
          <w:rFonts w:ascii="Times New Roman" w:eastAsia="Calibri" w:hAnsi="Times New Roman" w:cs="Times New Roman"/>
          <w:sz w:val="28"/>
          <w:szCs w:val="28"/>
          <w:lang w:val="en-US" w:eastAsia="ru-RU"/>
        </w:rPr>
        <w:t>Q</w:t>
      </w:r>
      <w:r w:rsidRPr="005A0739">
        <w:rPr>
          <w:rFonts w:ascii="Times New Roman" w:eastAsia="Calibri" w:hAnsi="Times New Roman" w:cs="Times New Roman"/>
          <w:sz w:val="28"/>
          <w:szCs w:val="28"/>
          <w:vertAlign w:val="superscript"/>
          <w:lang w:val="en-US" w:eastAsia="ru-RU"/>
        </w:rPr>
        <w:t>e</w:t>
      </w:r>
      <w:proofErr w:type="spellEnd"/>
      <w:r w:rsidRPr="005A0739">
        <w:rPr>
          <w:rFonts w:ascii="Times New Roman" w:eastAsia="Calibri" w:hAnsi="Times New Roman" w:cs="Times New Roman"/>
          <w:sz w:val="28"/>
          <w:szCs w:val="28"/>
          <w:lang w:eastAsia="ru-RU"/>
        </w:rPr>
        <w:t xml:space="preserve"> .</w:t>
      </w:r>
    </w:p>
    <w:p w:rsidR="00965EC2" w:rsidRPr="005A0739" w:rsidRDefault="00965EC2" w:rsidP="005A0739">
      <w:pPr>
        <w:spacing w:after="0" w:line="360" w:lineRule="auto"/>
        <w:ind w:firstLine="708"/>
        <w:jc w:val="both"/>
        <w:rPr>
          <w:rFonts w:ascii="Times New Roman" w:eastAsia="Calibri" w:hAnsi="Times New Roman" w:cs="Times New Roman"/>
          <w:sz w:val="28"/>
          <w:szCs w:val="28"/>
          <w:lang w:eastAsia="ru-RU"/>
        </w:rPr>
      </w:pPr>
      <w:r w:rsidRPr="005A0739">
        <w:rPr>
          <w:rFonts w:ascii="Times New Roman" w:eastAsia="Calibri" w:hAnsi="Times New Roman" w:cs="Times New Roman"/>
          <w:sz w:val="28"/>
          <w:szCs w:val="28"/>
          <w:lang w:eastAsia="ru-RU"/>
        </w:rPr>
        <w:t>Таким образом, в зависимости от объема государственных (муниципальных) расходов на реализацию проектов ГЧП можно получить однозначное соотношение между максимальной ценой и минимальным объемом жилья экономического класса, гарантирующее эффективность проектов ГЧП.</w:t>
      </w:r>
    </w:p>
    <w:p w:rsidR="00965EC2" w:rsidRPr="005A0739" w:rsidRDefault="00965EC2" w:rsidP="005A0739">
      <w:pPr>
        <w:spacing w:after="0" w:line="360" w:lineRule="auto"/>
        <w:ind w:firstLine="708"/>
        <w:jc w:val="both"/>
        <w:rPr>
          <w:rFonts w:ascii="Times New Roman" w:eastAsia="Calibri" w:hAnsi="Times New Roman" w:cs="Times New Roman"/>
          <w:sz w:val="28"/>
          <w:szCs w:val="28"/>
          <w:lang w:eastAsia="ru-RU"/>
        </w:rPr>
      </w:pPr>
      <w:r w:rsidRPr="005A0739">
        <w:rPr>
          <w:rFonts w:ascii="Times New Roman" w:eastAsia="Calibri" w:hAnsi="Times New Roman" w:cs="Times New Roman"/>
          <w:sz w:val="28"/>
          <w:szCs w:val="28"/>
          <w:lang w:eastAsia="ru-RU"/>
        </w:rPr>
        <w:t>Например, если рыночная цена жилья экономического класса составляет 50 тыс. руб., а объем выделенного бюджетного финансирования проектов ГЧП равен 100 млн. руб., то соотношение между ценой и объемом жилья экономического класса, гарантирующее эффективность проектов ГЧП, имеет следующий вид:</w:t>
      </w:r>
    </w:p>
    <w:p w:rsidR="00965EC2" w:rsidRPr="005A0739" w:rsidRDefault="00965EC2" w:rsidP="005A0739">
      <w:pPr>
        <w:spacing w:after="0" w:line="360" w:lineRule="auto"/>
        <w:ind w:firstLine="708"/>
        <w:jc w:val="both"/>
        <w:rPr>
          <w:rFonts w:ascii="Times New Roman" w:eastAsia="Calibri" w:hAnsi="Times New Roman" w:cs="Times New Roman"/>
          <w:sz w:val="28"/>
          <w:szCs w:val="28"/>
          <w:lang w:eastAsia="ru-RU"/>
        </w:rPr>
      </w:pPr>
      <w:r w:rsidRPr="005A0739">
        <w:rPr>
          <w:rFonts w:ascii="Times New Roman" w:eastAsia="Calibri" w:hAnsi="Times New Roman" w:cs="Times New Roman"/>
          <w:sz w:val="28"/>
          <w:szCs w:val="28"/>
          <w:lang w:eastAsia="ru-RU"/>
        </w:rPr>
        <w:t xml:space="preserve">(50 000 - </w:t>
      </w:r>
      <w:proofErr w:type="spellStart"/>
      <w:r w:rsidRPr="005A0739">
        <w:rPr>
          <w:rFonts w:ascii="Times New Roman" w:eastAsia="Calibri" w:hAnsi="Times New Roman" w:cs="Times New Roman"/>
          <w:sz w:val="28"/>
          <w:szCs w:val="28"/>
          <w:lang w:val="en-US" w:eastAsia="ru-RU"/>
        </w:rPr>
        <w:t>P</w:t>
      </w:r>
      <w:r w:rsidRPr="005A0739">
        <w:rPr>
          <w:rFonts w:ascii="Times New Roman" w:eastAsia="Calibri" w:hAnsi="Times New Roman" w:cs="Times New Roman"/>
          <w:sz w:val="28"/>
          <w:szCs w:val="28"/>
          <w:vertAlign w:val="superscript"/>
          <w:lang w:val="en-US" w:eastAsia="ru-RU"/>
        </w:rPr>
        <w:t>e</w:t>
      </w:r>
      <w:proofErr w:type="spellEnd"/>
      <w:r w:rsidRPr="005A0739">
        <w:rPr>
          <w:rFonts w:ascii="Times New Roman" w:eastAsia="Calibri" w:hAnsi="Times New Roman" w:cs="Times New Roman"/>
          <w:sz w:val="28"/>
          <w:szCs w:val="28"/>
          <w:lang w:eastAsia="ru-RU"/>
        </w:rPr>
        <w:t xml:space="preserve">)&gt;=100 000 000/ </w:t>
      </w:r>
      <w:proofErr w:type="spellStart"/>
      <w:r w:rsidRPr="005A0739">
        <w:rPr>
          <w:rFonts w:ascii="Times New Roman" w:eastAsia="Calibri" w:hAnsi="Times New Roman" w:cs="Times New Roman"/>
          <w:sz w:val="28"/>
          <w:szCs w:val="28"/>
          <w:lang w:val="en-US" w:eastAsia="ru-RU"/>
        </w:rPr>
        <w:t>Q</w:t>
      </w:r>
      <w:r w:rsidRPr="005A0739">
        <w:rPr>
          <w:rFonts w:ascii="Times New Roman" w:eastAsia="Calibri" w:hAnsi="Times New Roman" w:cs="Times New Roman"/>
          <w:sz w:val="28"/>
          <w:szCs w:val="28"/>
          <w:vertAlign w:val="superscript"/>
          <w:lang w:val="en-US" w:eastAsia="ru-RU"/>
        </w:rPr>
        <w:t>e</w:t>
      </w:r>
      <w:proofErr w:type="spellEnd"/>
      <w:r w:rsidRPr="005A0739">
        <w:rPr>
          <w:rFonts w:ascii="Times New Roman" w:eastAsia="Calibri" w:hAnsi="Times New Roman" w:cs="Times New Roman"/>
          <w:sz w:val="28"/>
          <w:szCs w:val="28"/>
          <w:vertAlign w:val="superscript"/>
          <w:lang w:eastAsia="ru-RU"/>
        </w:rPr>
        <w:t xml:space="preserve"> </w:t>
      </w:r>
    </w:p>
    <w:p w:rsidR="00965EC2" w:rsidRPr="005A0739" w:rsidRDefault="00965EC2" w:rsidP="005A0739">
      <w:pPr>
        <w:spacing w:after="0" w:line="360" w:lineRule="auto"/>
        <w:ind w:firstLine="708"/>
        <w:jc w:val="both"/>
        <w:rPr>
          <w:rFonts w:ascii="Times New Roman" w:eastAsia="Calibri" w:hAnsi="Times New Roman" w:cs="Times New Roman"/>
          <w:sz w:val="28"/>
          <w:szCs w:val="28"/>
          <w:lang w:eastAsia="ru-RU"/>
        </w:rPr>
      </w:pPr>
      <w:proofErr w:type="gramStart"/>
      <w:r w:rsidRPr="005A0739">
        <w:rPr>
          <w:rFonts w:ascii="Times New Roman" w:eastAsia="Calibri" w:hAnsi="Times New Roman" w:cs="Times New Roman"/>
          <w:sz w:val="28"/>
          <w:szCs w:val="28"/>
          <w:lang w:eastAsia="ru-RU"/>
        </w:rPr>
        <w:t xml:space="preserve">Например, если в рамках реализации аукционов первого и третьего типа цена жилья экономического класса </w:t>
      </w:r>
      <w:proofErr w:type="spellStart"/>
      <w:r w:rsidRPr="005A0739">
        <w:rPr>
          <w:rFonts w:ascii="Times New Roman" w:eastAsia="Calibri" w:hAnsi="Times New Roman" w:cs="Times New Roman"/>
          <w:sz w:val="28"/>
          <w:szCs w:val="28"/>
          <w:lang w:val="en-US" w:eastAsia="ru-RU"/>
        </w:rPr>
        <w:t>P</w:t>
      </w:r>
      <w:r w:rsidRPr="005A0739">
        <w:rPr>
          <w:rFonts w:ascii="Times New Roman" w:eastAsia="Calibri" w:hAnsi="Times New Roman" w:cs="Times New Roman"/>
          <w:sz w:val="28"/>
          <w:szCs w:val="28"/>
          <w:vertAlign w:val="superscript"/>
          <w:lang w:val="en-US" w:eastAsia="ru-RU"/>
        </w:rPr>
        <w:t>e</w:t>
      </w:r>
      <w:proofErr w:type="spellEnd"/>
      <w:r w:rsidRPr="005A0739">
        <w:rPr>
          <w:rFonts w:ascii="Times New Roman" w:eastAsia="Calibri" w:hAnsi="Times New Roman" w:cs="Times New Roman"/>
          <w:sz w:val="28"/>
          <w:szCs w:val="28"/>
          <w:lang w:eastAsia="ru-RU"/>
        </w:rPr>
        <w:t xml:space="preserve"> равна 30 тыс. руб., то минимальный объем ввода жилья экономического класса составляет 5000 кв. м. Если в рамках реализации аукционов второго типа объем ввода жилья экономического класса составляет 10 000 кв. м, то максимальная цена жилья экономического класса должна составить 40 тыс. руб. </w:t>
      </w:r>
      <w:proofErr w:type="gramEnd"/>
    </w:p>
    <w:p w:rsidR="00965EC2" w:rsidRPr="005A0739" w:rsidRDefault="00965EC2" w:rsidP="005A0739">
      <w:pPr>
        <w:spacing w:after="0" w:line="360" w:lineRule="auto"/>
        <w:ind w:firstLine="708"/>
        <w:jc w:val="both"/>
        <w:rPr>
          <w:rFonts w:ascii="Times New Roman" w:eastAsia="Calibri" w:hAnsi="Times New Roman" w:cs="Times New Roman"/>
          <w:sz w:val="28"/>
          <w:szCs w:val="28"/>
          <w:lang w:eastAsia="ru-RU"/>
        </w:rPr>
      </w:pPr>
      <w:r w:rsidRPr="005A0739">
        <w:rPr>
          <w:rFonts w:ascii="Times New Roman" w:eastAsia="Calibri" w:hAnsi="Times New Roman" w:cs="Times New Roman"/>
          <w:sz w:val="28"/>
          <w:szCs w:val="28"/>
          <w:lang w:eastAsia="ru-RU"/>
        </w:rPr>
        <w:lastRenderedPageBreak/>
        <w:t>Объем ввода и цена жилья экономического класса в рамках реализац</w:t>
      </w:r>
      <w:proofErr w:type="gramStart"/>
      <w:r w:rsidRPr="005A0739">
        <w:rPr>
          <w:rFonts w:ascii="Times New Roman" w:eastAsia="Calibri" w:hAnsi="Times New Roman" w:cs="Times New Roman"/>
          <w:sz w:val="28"/>
          <w:szCs w:val="28"/>
          <w:lang w:eastAsia="ru-RU"/>
        </w:rPr>
        <w:t>ии ау</w:t>
      </w:r>
      <w:proofErr w:type="gramEnd"/>
      <w:r w:rsidRPr="005A0739">
        <w:rPr>
          <w:rFonts w:ascii="Times New Roman" w:eastAsia="Calibri" w:hAnsi="Times New Roman" w:cs="Times New Roman"/>
          <w:sz w:val="28"/>
          <w:szCs w:val="28"/>
          <w:lang w:eastAsia="ru-RU"/>
        </w:rPr>
        <w:t>кционов третьего типа и конкурсов пятого типа должны соответствовать эффективному соотношению. Например, если цена жилья экономического класса составляет 30 тыс. руб., то объем ввода такого жилья должен составить не менее 5000 кв. м. при объеме государственных (муниципальных) расходов в 100 млн. рублей.</w:t>
      </w:r>
    </w:p>
    <w:p w:rsidR="00965EC2" w:rsidRPr="005A0739" w:rsidRDefault="00965EC2" w:rsidP="005A0739">
      <w:pPr>
        <w:spacing w:after="0" w:line="360" w:lineRule="auto"/>
        <w:ind w:firstLine="708"/>
        <w:jc w:val="both"/>
        <w:rPr>
          <w:rFonts w:ascii="Times New Roman" w:eastAsia="Calibri" w:hAnsi="Times New Roman" w:cs="Times New Roman"/>
          <w:sz w:val="28"/>
          <w:szCs w:val="28"/>
          <w:lang w:eastAsia="ru-RU"/>
        </w:rPr>
      </w:pPr>
      <w:r w:rsidRPr="005A0739">
        <w:rPr>
          <w:rFonts w:ascii="Times New Roman" w:eastAsia="Calibri" w:hAnsi="Times New Roman" w:cs="Times New Roman"/>
          <w:sz w:val="28"/>
          <w:szCs w:val="28"/>
          <w:lang w:eastAsia="ru-RU"/>
        </w:rPr>
        <w:t xml:space="preserve">В случаях, когда выделенный объем государственной поддержки довольно большой, чем обусловлен большой объем минимально эффективного ввода жилья экономического класса, например, 100 000 кв. м по фиксированной цене, то целесообразно провести  несколько аукционов. </w:t>
      </w:r>
    </w:p>
    <w:p w:rsidR="00965EC2" w:rsidRPr="005A0739" w:rsidRDefault="00965EC2" w:rsidP="005A0739">
      <w:pPr>
        <w:spacing w:after="0" w:line="360" w:lineRule="auto"/>
        <w:ind w:firstLine="708"/>
        <w:jc w:val="both"/>
        <w:rPr>
          <w:rFonts w:ascii="Times New Roman" w:eastAsia="Calibri" w:hAnsi="Times New Roman" w:cs="Times New Roman"/>
          <w:sz w:val="28"/>
          <w:szCs w:val="28"/>
          <w:lang w:eastAsia="ru-RU"/>
        </w:rPr>
      </w:pPr>
      <w:proofErr w:type="gramStart"/>
      <w:r w:rsidRPr="005A0739">
        <w:rPr>
          <w:rFonts w:ascii="Times New Roman" w:eastAsia="Calibri" w:hAnsi="Times New Roman" w:cs="Times New Roman"/>
          <w:sz w:val="28"/>
          <w:szCs w:val="28"/>
          <w:lang w:eastAsia="ru-RU"/>
        </w:rPr>
        <w:t>Важно отметить, что если такие проекты могли бы быть реализованы и без участия публичных органов власти, то есть тот же объем жилья при тех же издержках мог быть продан по рыночной цене, то такие аукционы (конкурсы) не привлекательны для застройщиков, поскольку их прибыль в таких проектах либо остается неизменной, либо снижается.</w:t>
      </w:r>
      <w:proofErr w:type="gramEnd"/>
      <w:r w:rsidRPr="005A0739">
        <w:rPr>
          <w:rFonts w:ascii="Times New Roman" w:eastAsia="Calibri" w:hAnsi="Times New Roman" w:cs="Times New Roman"/>
          <w:sz w:val="28"/>
          <w:szCs w:val="28"/>
          <w:lang w:eastAsia="ru-RU"/>
        </w:rPr>
        <w:t xml:space="preserve"> Это следует из самого условия эффективности таких аукционов (конкурсов) – объем неявной субсидии (скидки) для потребителей при продаже жилья экономического класса больше либо равен объему государственных (муниципальных) расходов. Таким образом, такие аукционы привлекательны только в следующих случаях, когда:</w:t>
      </w:r>
    </w:p>
    <w:p w:rsidR="00965EC2" w:rsidRPr="005A0739" w:rsidRDefault="00965EC2" w:rsidP="005A0739">
      <w:pPr>
        <w:numPr>
          <w:ilvl w:val="0"/>
          <w:numId w:val="18"/>
        </w:numPr>
        <w:spacing w:after="0" w:line="360" w:lineRule="auto"/>
        <w:contextualSpacing/>
        <w:jc w:val="both"/>
        <w:rPr>
          <w:rFonts w:ascii="Times New Roman" w:eastAsia="Calibri" w:hAnsi="Times New Roman" w:cs="Times New Roman"/>
          <w:sz w:val="28"/>
          <w:szCs w:val="28"/>
          <w:lang w:eastAsia="ru-RU"/>
        </w:rPr>
      </w:pPr>
      <w:r w:rsidRPr="005A0739">
        <w:rPr>
          <w:rFonts w:ascii="Times New Roman" w:eastAsia="Calibri" w:hAnsi="Times New Roman" w:cs="Times New Roman"/>
          <w:sz w:val="28"/>
          <w:szCs w:val="28"/>
          <w:lang w:eastAsia="ru-RU"/>
        </w:rPr>
        <w:t xml:space="preserve">такой проект не мог быть реализован, то есть потенциальная прибыль застройщика была равна нулю либо отрицательна (например, в случае отсутствия доступа на рынок); </w:t>
      </w:r>
    </w:p>
    <w:p w:rsidR="00965EC2" w:rsidRPr="005A0739" w:rsidRDefault="00965EC2" w:rsidP="005A0739">
      <w:pPr>
        <w:numPr>
          <w:ilvl w:val="0"/>
          <w:numId w:val="18"/>
        </w:numPr>
        <w:spacing w:after="0" w:line="360" w:lineRule="auto"/>
        <w:contextualSpacing/>
        <w:jc w:val="both"/>
        <w:rPr>
          <w:rFonts w:ascii="Times New Roman" w:eastAsia="Calibri" w:hAnsi="Times New Roman" w:cs="Times New Roman"/>
          <w:sz w:val="28"/>
          <w:szCs w:val="28"/>
          <w:lang w:eastAsia="ru-RU"/>
        </w:rPr>
      </w:pPr>
      <w:r w:rsidRPr="005A0739">
        <w:rPr>
          <w:rFonts w:ascii="Times New Roman" w:eastAsia="Calibri" w:hAnsi="Times New Roman" w:cs="Times New Roman"/>
          <w:sz w:val="28"/>
          <w:szCs w:val="28"/>
          <w:lang w:eastAsia="ru-RU"/>
        </w:rPr>
        <w:t>участие в аукционе (конкурсе) позволяет получить дополнительные источники прибыли, выраженные в сокращении сроков прохождения административных процедур, повышении доступности заемных сре</w:t>
      </w:r>
      <w:proofErr w:type="gramStart"/>
      <w:r w:rsidRPr="005A0739">
        <w:rPr>
          <w:rFonts w:ascii="Times New Roman" w:eastAsia="Calibri" w:hAnsi="Times New Roman" w:cs="Times New Roman"/>
          <w:sz w:val="28"/>
          <w:szCs w:val="28"/>
          <w:lang w:eastAsia="ru-RU"/>
        </w:rPr>
        <w:t>дств дл</w:t>
      </w:r>
      <w:proofErr w:type="gramEnd"/>
      <w:r w:rsidRPr="005A0739">
        <w:rPr>
          <w:rFonts w:ascii="Times New Roman" w:eastAsia="Calibri" w:hAnsi="Times New Roman" w:cs="Times New Roman"/>
          <w:sz w:val="28"/>
          <w:szCs w:val="28"/>
          <w:lang w:eastAsia="ru-RU"/>
        </w:rPr>
        <w:t>я реализации проекта, то есть в снижении различных нефинансовых рисков проекта в силу четкой регламентации обязательств публичного партнера в рамках соглашения о ГЧП.</w:t>
      </w:r>
    </w:p>
    <w:p w:rsidR="00965EC2" w:rsidRPr="005A0739" w:rsidRDefault="00965EC2" w:rsidP="005A0739">
      <w:pPr>
        <w:spacing w:after="0" w:line="360" w:lineRule="auto"/>
        <w:ind w:firstLine="708"/>
        <w:rPr>
          <w:rFonts w:ascii="Times New Roman" w:eastAsia="Calibri" w:hAnsi="Times New Roman" w:cs="Times New Roman"/>
          <w:sz w:val="28"/>
          <w:szCs w:val="28"/>
          <w:lang w:eastAsia="ru-RU"/>
        </w:rPr>
      </w:pPr>
      <w:r w:rsidRPr="005A0739">
        <w:rPr>
          <w:rFonts w:ascii="Times New Roman" w:eastAsia="Calibri" w:hAnsi="Times New Roman" w:cs="Times New Roman"/>
          <w:sz w:val="28"/>
          <w:szCs w:val="28"/>
          <w:lang w:eastAsia="ru-RU"/>
        </w:rPr>
        <w:lastRenderedPageBreak/>
        <w:t>Указанные типы аукционов (конкурсов) содержат следующие риски:</w:t>
      </w:r>
    </w:p>
    <w:p w:rsidR="00965EC2" w:rsidRPr="005A0739" w:rsidRDefault="00965EC2" w:rsidP="005A0739">
      <w:pPr>
        <w:spacing w:after="0" w:line="360" w:lineRule="auto"/>
        <w:ind w:firstLine="708"/>
        <w:jc w:val="both"/>
        <w:rPr>
          <w:rFonts w:ascii="Times New Roman" w:eastAsia="Calibri" w:hAnsi="Times New Roman" w:cs="Times New Roman"/>
          <w:sz w:val="28"/>
          <w:szCs w:val="28"/>
          <w:lang w:eastAsia="ru-RU"/>
        </w:rPr>
      </w:pPr>
      <w:r w:rsidRPr="005A0739">
        <w:rPr>
          <w:rFonts w:ascii="Times New Roman" w:eastAsia="Calibri" w:hAnsi="Times New Roman" w:cs="Times New Roman"/>
          <w:sz w:val="28"/>
          <w:szCs w:val="28"/>
          <w:lang w:eastAsia="ru-RU"/>
        </w:rPr>
        <w:t xml:space="preserve">1) побеждает самый большой земельный участок (аукцион первого и четвертого типа) – неравные условия конкуренции; </w:t>
      </w:r>
    </w:p>
    <w:p w:rsidR="00965EC2" w:rsidRPr="005A0739" w:rsidRDefault="00965EC2" w:rsidP="005A0739">
      <w:pPr>
        <w:spacing w:after="0" w:line="360" w:lineRule="auto"/>
        <w:ind w:firstLine="708"/>
        <w:jc w:val="both"/>
        <w:rPr>
          <w:rFonts w:ascii="Times New Roman" w:eastAsia="Calibri" w:hAnsi="Times New Roman" w:cs="Times New Roman"/>
          <w:sz w:val="28"/>
          <w:szCs w:val="28"/>
          <w:lang w:eastAsia="ru-RU"/>
        </w:rPr>
      </w:pPr>
      <w:proofErr w:type="gramStart"/>
      <w:r w:rsidRPr="005A0739">
        <w:rPr>
          <w:rFonts w:ascii="Times New Roman" w:eastAsia="Calibri" w:hAnsi="Times New Roman" w:cs="Times New Roman"/>
          <w:sz w:val="28"/>
          <w:szCs w:val="28"/>
          <w:lang w:eastAsia="ru-RU"/>
        </w:rPr>
        <w:t>2) жилищное строительство не дифференцировано  по классу жилья (аукционы и конкурсы всех типов, если условиями их проведения является строительство на земельном участке только жилья экономического класса, то есть его доля от общего объема ввода жилья на земельного участке равна 100%);</w:t>
      </w:r>
      <w:proofErr w:type="gramEnd"/>
    </w:p>
    <w:p w:rsidR="00965EC2" w:rsidRPr="005A0739" w:rsidRDefault="00965EC2" w:rsidP="005A0739">
      <w:pPr>
        <w:spacing w:after="0" w:line="360" w:lineRule="auto"/>
        <w:ind w:firstLine="708"/>
        <w:jc w:val="both"/>
        <w:rPr>
          <w:rFonts w:ascii="Times New Roman" w:eastAsia="Calibri" w:hAnsi="Times New Roman" w:cs="Times New Roman"/>
          <w:sz w:val="28"/>
          <w:szCs w:val="28"/>
          <w:lang w:eastAsia="ru-RU"/>
        </w:rPr>
      </w:pPr>
      <w:r w:rsidRPr="005A0739">
        <w:rPr>
          <w:rFonts w:ascii="Times New Roman" w:eastAsia="Calibri" w:hAnsi="Times New Roman" w:cs="Times New Roman"/>
          <w:sz w:val="28"/>
          <w:szCs w:val="28"/>
          <w:lang w:eastAsia="ru-RU"/>
        </w:rPr>
        <w:t xml:space="preserve">3) риск низкой заинтересованности застройщиков (аукционы и конкурсы всех типов). </w:t>
      </w:r>
    </w:p>
    <w:p w:rsidR="00965EC2" w:rsidRPr="005A0739" w:rsidRDefault="00965EC2" w:rsidP="005A0739">
      <w:pPr>
        <w:spacing w:after="0" w:line="360" w:lineRule="auto"/>
        <w:ind w:firstLine="708"/>
        <w:jc w:val="both"/>
        <w:rPr>
          <w:rFonts w:ascii="Times New Roman" w:eastAsia="Calibri" w:hAnsi="Times New Roman" w:cs="Times New Roman"/>
          <w:sz w:val="28"/>
          <w:szCs w:val="28"/>
          <w:lang w:eastAsia="ru-RU"/>
        </w:rPr>
      </w:pPr>
      <w:r w:rsidRPr="005A0739">
        <w:rPr>
          <w:rFonts w:ascii="Times New Roman" w:eastAsia="Calibri" w:hAnsi="Times New Roman" w:cs="Times New Roman"/>
          <w:sz w:val="28"/>
          <w:szCs w:val="28"/>
          <w:lang w:eastAsia="ru-RU"/>
        </w:rPr>
        <w:t xml:space="preserve">Второй и третий риски могут быть снижены или исключены в проектах с долей жилья экономического класса менее 100%. Если при реализации проекта допускается строительство жилья для продажи по рыночным ценам, у застройщика появляется дополнительный источник прибыли, что повышает заинтересованность в участии в аукционе или конкурсе. Кроме этого, такие проекты будут характеризоваться большей дифференциацией жилья по классу и цене, что имеет положительное влияние на качество проекта в целом. </w:t>
      </w:r>
    </w:p>
    <w:p w:rsidR="00965EC2" w:rsidRPr="005A0739" w:rsidRDefault="00965EC2" w:rsidP="005A0739">
      <w:pPr>
        <w:spacing w:after="0" w:line="360" w:lineRule="auto"/>
        <w:ind w:firstLine="708"/>
        <w:jc w:val="both"/>
        <w:rPr>
          <w:rFonts w:ascii="Times New Roman" w:eastAsia="Calibri" w:hAnsi="Times New Roman" w:cs="Times New Roman"/>
          <w:sz w:val="28"/>
          <w:szCs w:val="28"/>
          <w:lang w:eastAsia="ru-RU"/>
        </w:rPr>
      </w:pPr>
      <w:proofErr w:type="gramStart"/>
      <w:r w:rsidRPr="005A0739">
        <w:rPr>
          <w:rFonts w:ascii="Times New Roman" w:eastAsia="Calibri" w:hAnsi="Times New Roman" w:cs="Times New Roman"/>
          <w:sz w:val="28"/>
          <w:szCs w:val="28"/>
          <w:lang w:eastAsia="ru-RU"/>
        </w:rPr>
        <w:t>С целью обеспечения равных условий конкуренции в аукционах первого и четвертого типа, а также в аукционах второго и третьего типов, если доля жилья экономического класса менее 100% (если доля ЖЭК равна 100%, в этих типах аукционов риск отсутствует, так как участники имеют одинаковые по потенциальному вводу жилья экономического класса земельные участки), необходимо установить  минимальный и максимальный размер земельного участка участников</w:t>
      </w:r>
      <w:proofErr w:type="gramEnd"/>
      <w:r w:rsidRPr="005A0739">
        <w:rPr>
          <w:rFonts w:ascii="Times New Roman" w:eastAsia="Calibri" w:hAnsi="Times New Roman" w:cs="Times New Roman"/>
          <w:sz w:val="28"/>
          <w:szCs w:val="28"/>
          <w:lang w:eastAsia="ru-RU"/>
        </w:rPr>
        <w:t xml:space="preserve"> аукциона.</w:t>
      </w:r>
    </w:p>
    <w:p w:rsidR="00965EC2" w:rsidRPr="005A0739" w:rsidRDefault="00965EC2" w:rsidP="005A0739">
      <w:pPr>
        <w:spacing w:after="0" w:line="360" w:lineRule="auto"/>
        <w:ind w:firstLine="708"/>
        <w:jc w:val="both"/>
        <w:rPr>
          <w:rFonts w:ascii="Times New Roman" w:eastAsia="Calibri" w:hAnsi="Times New Roman" w:cs="Times New Roman"/>
          <w:sz w:val="28"/>
          <w:szCs w:val="28"/>
          <w:lang w:eastAsia="ru-RU"/>
        </w:rPr>
      </w:pPr>
      <w:r w:rsidRPr="005A0739">
        <w:rPr>
          <w:rFonts w:ascii="Times New Roman" w:eastAsia="Calibri" w:hAnsi="Times New Roman" w:cs="Times New Roman"/>
          <w:sz w:val="28"/>
          <w:szCs w:val="28"/>
          <w:lang w:eastAsia="ru-RU"/>
        </w:rPr>
        <w:t xml:space="preserve">Если объем государственных (муниципальных) расходов на реализацию проектов ГЧП довольно велик, то целесообразно провести несколько аукционов (конкурсов), то есть распределить минимально эффективный объем ввода жилья экономического класса на несколько </w:t>
      </w:r>
      <w:r w:rsidRPr="005A0739">
        <w:rPr>
          <w:rFonts w:ascii="Times New Roman" w:eastAsia="Calibri" w:hAnsi="Times New Roman" w:cs="Times New Roman"/>
          <w:sz w:val="28"/>
          <w:szCs w:val="28"/>
          <w:lang w:eastAsia="ru-RU"/>
        </w:rPr>
        <w:lastRenderedPageBreak/>
        <w:t xml:space="preserve">аукционов (конкурсов), а объем государственных (муниципальных) расходов распределить пропорционально минимальному объему ввода жилья экономического класса. Также предлагается установить минимальное число участников аукциона (конкурса) более двух или трех и исключить возможность заключения соглашения о ГЧП с единственным участником аукциона (конкурса). </w:t>
      </w:r>
    </w:p>
    <w:p w:rsidR="00965EC2" w:rsidRPr="005A0739" w:rsidRDefault="00965EC2" w:rsidP="005A0739">
      <w:pPr>
        <w:spacing w:after="0" w:line="360" w:lineRule="auto"/>
        <w:ind w:firstLine="708"/>
        <w:jc w:val="both"/>
        <w:rPr>
          <w:rFonts w:ascii="Times New Roman" w:eastAsia="Calibri" w:hAnsi="Times New Roman" w:cs="Times New Roman"/>
          <w:sz w:val="28"/>
          <w:szCs w:val="28"/>
          <w:lang w:eastAsia="ru-RU"/>
        </w:rPr>
      </w:pPr>
      <w:r w:rsidRPr="005A0739">
        <w:rPr>
          <w:rFonts w:ascii="Times New Roman" w:eastAsia="Calibri" w:hAnsi="Times New Roman" w:cs="Times New Roman"/>
          <w:sz w:val="28"/>
          <w:szCs w:val="28"/>
          <w:lang w:eastAsia="ru-RU"/>
        </w:rPr>
        <w:t xml:space="preserve">Важно отметить, что при условии установления ограничений на минимальный и максимальный размер земельного участка участника аукциона (конкурса), что является обязательным условием обеспечения равных условий конкуренции,  аукционы первого и четвертого типа не имеют смысла. </w:t>
      </w:r>
    </w:p>
    <w:p w:rsidR="00965EC2" w:rsidRPr="005A0739" w:rsidRDefault="00965EC2" w:rsidP="005A0739">
      <w:pPr>
        <w:spacing w:after="0" w:line="360" w:lineRule="auto"/>
        <w:ind w:firstLine="708"/>
        <w:jc w:val="both"/>
        <w:rPr>
          <w:rFonts w:ascii="Times New Roman" w:eastAsia="Calibri" w:hAnsi="Times New Roman" w:cs="Times New Roman"/>
          <w:sz w:val="28"/>
          <w:szCs w:val="28"/>
          <w:lang w:eastAsia="ru-RU"/>
        </w:rPr>
      </w:pPr>
      <w:r w:rsidRPr="005A0739">
        <w:rPr>
          <w:rFonts w:ascii="Times New Roman" w:eastAsia="Calibri" w:hAnsi="Times New Roman" w:cs="Times New Roman"/>
          <w:sz w:val="28"/>
          <w:szCs w:val="28"/>
          <w:lang w:eastAsia="ru-RU"/>
        </w:rPr>
        <w:t>Таким образом, при подготовке Законопроекта предлагается предусмотреть аукционы второго и третьего типа, а также конкурс пятого типа.</w:t>
      </w:r>
    </w:p>
    <w:p w:rsidR="00965EC2" w:rsidRPr="00622895" w:rsidRDefault="00E3677F" w:rsidP="00622895">
      <w:pPr>
        <w:pStyle w:val="2"/>
        <w:rPr>
          <w:rFonts w:eastAsia="Times New Roman"/>
          <w:lang w:eastAsia="ru-RU"/>
        </w:rPr>
      </w:pPr>
      <w:bookmarkStart w:id="12" w:name="_Toc381616153"/>
      <w:r>
        <w:rPr>
          <w:rFonts w:eastAsia="Times New Roman"/>
          <w:lang w:eastAsia="ru-RU"/>
        </w:rPr>
        <w:t xml:space="preserve">1.9. </w:t>
      </w:r>
      <w:r w:rsidR="00965EC2" w:rsidRPr="005A0739">
        <w:rPr>
          <w:rFonts w:eastAsia="Times New Roman"/>
          <w:lang w:eastAsia="ru-RU"/>
        </w:rPr>
        <w:t>Существенные условия соглашения о ГЧП</w:t>
      </w:r>
      <w:bookmarkEnd w:id="12"/>
      <w:r w:rsidR="00965EC2" w:rsidRPr="005A0739">
        <w:rPr>
          <w:rFonts w:eastAsia="Times New Roman"/>
          <w:lang w:eastAsia="ru-RU"/>
        </w:rPr>
        <w:t xml:space="preserve"> </w:t>
      </w:r>
    </w:p>
    <w:p w:rsidR="00965EC2" w:rsidRPr="005A0739" w:rsidRDefault="00965EC2" w:rsidP="00622895">
      <w:pPr>
        <w:widowControl w:val="0"/>
        <w:autoSpaceDE w:val="0"/>
        <w:autoSpaceDN w:val="0"/>
        <w:adjustRightInd w:val="0"/>
        <w:spacing w:after="0" w:line="360" w:lineRule="auto"/>
        <w:ind w:firstLine="709"/>
        <w:jc w:val="both"/>
        <w:rPr>
          <w:rFonts w:ascii="Times New Roman" w:eastAsia="Calibri" w:hAnsi="Times New Roman" w:cs="Times New Roman"/>
          <w:sz w:val="28"/>
          <w:szCs w:val="24"/>
          <w:lang w:eastAsia="ru-RU"/>
        </w:rPr>
      </w:pPr>
      <w:r w:rsidRPr="005A0739">
        <w:rPr>
          <w:rFonts w:ascii="Times New Roman" w:eastAsia="Calibri" w:hAnsi="Times New Roman" w:cs="Times New Roman"/>
          <w:sz w:val="28"/>
          <w:szCs w:val="24"/>
          <w:lang w:eastAsia="ru-RU"/>
        </w:rPr>
        <w:t xml:space="preserve">В качестве существенных условий соглашения  о ГЧП в Законопроекте предлагается предусмотреть следующие: </w:t>
      </w:r>
    </w:p>
    <w:p w:rsidR="00622895" w:rsidRDefault="00965EC2" w:rsidP="00622895">
      <w:pPr>
        <w:pStyle w:val="a3"/>
        <w:widowControl w:val="0"/>
        <w:numPr>
          <w:ilvl w:val="0"/>
          <w:numId w:val="25"/>
        </w:numPr>
        <w:autoSpaceDE w:val="0"/>
        <w:autoSpaceDN w:val="0"/>
        <w:adjustRightInd w:val="0"/>
        <w:spacing w:after="0" w:line="360" w:lineRule="auto"/>
        <w:ind w:left="0" w:firstLine="709"/>
        <w:jc w:val="both"/>
        <w:rPr>
          <w:rFonts w:ascii="Times New Roman" w:eastAsia="Calibri" w:hAnsi="Times New Roman" w:cs="Times New Roman"/>
          <w:sz w:val="28"/>
          <w:szCs w:val="24"/>
          <w:lang w:eastAsia="ru-RU"/>
        </w:rPr>
      </w:pPr>
      <w:r w:rsidRPr="00622895">
        <w:rPr>
          <w:rFonts w:ascii="Times New Roman" w:eastAsia="Calibri" w:hAnsi="Times New Roman" w:cs="Times New Roman"/>
          <w:sz w:val="28"/>
          <w:szCs w:val="24"/>
          <w:lang w:eastAsia="ru-RU"/>
        </w:rPr>
        <w:t>сведения о подлежащем освоению земельном участке (кадастровый номер земельного участка, его площадь, местоположение);</w:t>
      </w:r>
    </w:p>
    <w:p w:rsidR="00622895" w:rsidRDefault="00965EC2" w:rsidP="00622895">
      <w:pPr>
        <w:pStyle w:val="a3"/>
        <w:widowControl w:val="0"/>
        <w:numPr>
          <w:ilvl w:val="0"/>
          <w:numId w:val="25"/>
        </w:numPr>
        <w:autoSpaceDE w:val="0"/>
        <w:autoSpaceDN w:val="0"/>
        <w:adjustRightInd w:val="0"/>
        <w:spacing w:after="0" w:line="360" w:lineRule="auto"/>
        <w:ind w:left="0" w:firstLine="709"/>
        <w:jc w:val="both"/>
        <w:rPr>
          <w:rFonts w:ascii="Times New Roman" w:eastAsia="Calibri" w:hAnsi="Times New Roman" w:cs="Times New Roman"/>
          <w:sz w:val="28"/>
          <w:szCs w:val="24"/>
          <w:lang w:eastAsia="ru-RU"/>
        </w:rPr>
      </w:pPr>
      <w:r w:rsidRPr="00622895">
        <w:rPr>
          <w:rFonts w:ascii="Times New Roman" w:eastAsia="Calibri" w:hAnsi="Times New Roman" w:cs="Times New Roman"/>
          <w:sz w:val="28"/>
          <w:szCs w:val="24"/>
          <w:lang w:eastAsia="ru-RU"/>
        </w:rPr>
        <w:t>обязательство частного партера подготовить проект планировки территории, включая проект межевания территории, а при наличии ранее утвержденного проекта планировки – подготовить проект межевания территории, в границах которой расположен подлежащий освоению земельный участок; максимальный срок выполнения такого обязательства, который не может превышать шести месяцев;</w:t>
      </w:r>
    </w:p>
    <w:p w:rsidR="00622895" w:rsidRDefault="00965EC2" w:rsidP="00622895">
      <w:pPr>
        <w:pStyle w:val="a3"/>
        <w:widowControl w:val="0"/>
        <w:numPr>
          <w:ilvl w:val="0"/>
          <w:numId w:val="25"/>
        </w:numPr>
        <w:autoSpaceDE w:val="0"/>
        <w:autoSpaceDN w:val="0"/>
        <w:adjustRightInd w:val="0"/>
        <w:spacing w:after="0" w:line="360" w:lineRule="auto"/>
        <w:ind w:left="0" w:firstLine="709"/>
        <w:jc w:val="both"/>
        <w:rPr>
          <w:rFonts w:ascii="Times New Roman" w:eastAsia="Calibri" w:hAnsi="Times New Roman" w:cs="Times New Roman"/>
          <w:sz w:val="28"/>
          <w:szCs w:val="24"/>
          <w:lang w:eastAsia="ru-RU"/>
        </w:rPr>
      </w:pPr>
      <w:r w:rsidRPr="00622895">
        <w:rPr>
          <w:rFonts w:ascii="Times New Roman" w:eastAsia="Calibri" w:hAnsi="Times New Roman" w:cs="Times New Roman"/>
          <w:sz w:val="28"/>
          <w:szCs w:val="24"/>
          <w:lang w:eastAsia="ru-RU"/>
        </w:rPr>
        <w:t xml:space="preserve">обязательство частного партнера  образовать на основании утвержденного проекта межевания территории земельные участки из подлежащего  освоению земельного участка; максимальный срок </w:t>
      </w:r>
      <w:r w:rsidRPr="00622895">
        <w:rPr>
          <w:rFonts w:ascii="Times New Roman" w:eastAsia="Calibri" w:hAnsi="Times New Roman" w:cs="Times New Roman"/>
          <w:sz w:val="28"/>
          <w:szCs w:val="24"/>
          <w:lang w:eastAsia="ru-RU"/>
        </w:rPr>
        <w:lastRenderedPageBreak/>
        <w:t xml:space="preserve">выполнения такого обязательства; </w:t>
      </w:r>
    </w:p>
    <w:p w:rsidR="00622895" w:rsidRDefault="00965EC2" w:rsidP="00622895">
      <w:pPr>
        <w:pStyle w:val="a3"/>
        <w:widowControl w:val="0"/>
        <w:numPr>
          <w:ilvl w:val="0"/>
          <w:numId w:val="25"/>
        </w:numPr>
        <w:autoSpaceDE w:val="0"/>
        <w:autoSpaceDN w:val="0"/>
        <w:adjustRightInd w:val="0"/>
        <w:spacing w:after="0" w:line="360" w:lineRule="auto"/>
        <w:ind w:left="0" w:firstLine="709"/>
        <w:jc w:val="both"/>
        <w:rPr>
          <w:rFonts w:ascii="Times New Roman" w:eastAsia="Calibri" w:hAnsi="Times New Roman" w:cs="Times New Roman"/>
          <w:sz w:val="28"/>
          <w:szCs w:val="24"/>
          <w:lang w:eastAsia="ru-RU"/>
        </w:rPr>
      </w:pPr>
      <w:r w:rsidRPr="00622895">
        <w:rPr>
          <w:rFonts w:ascii="Times New Roman" w:eastAsia="Calibri" w:hAnsi="Times New Roman" w:cs="Times New Roman"/>
          <w:sz w:val="28"/>
          <w:szCs w:val="24"/>
          <w:lang w:eastAsia="ru-RU"/>
        </w:rPr>
        <w:t xml:space="preserve">обязательство частного партнера осуществить на земельных участках, образованных в границах подлежащего освоению земельного участка,  в соответствии с утвержденным проектом планировки территории жилищное строительство, в том числе строительство жилых зданий, все или часть жилых помещений в которых относятся к жилью экономического класса, и ввести в эксплуатацию такие объекты капитального строительства; максимальные сроки выполнения такого обязательства, в том числе по годам срока, на который заключается соглашение; </w:t>
      </w:r>
    </w:p>
    <w:p w:rsidR="00622895" w:rsidRDefault="00965EC2" w:rsidP="00622895">
      <w:pPr>
        <w:pStyle w:val="a3"/>
        <w:widowControl w:val="0"/>
        <w:numPr>
          <w:ilvl w:val="0"/>
          <w:numId w:val="25"/>
        </w:numPr>
        <w:autoSpaceDE w:val="0"/>
        <w:autoSpaceDN w:val="0"/>
        <w:adjustRightInd w:val="0"/>
        <w:spacing w:after="0" w:line="360" w:lineRule="auto"/>
        <w:ind w:left="0" w:firstLine="709"/>
        <w:jc w:val="both"/>
        <w:rPr>
          <w:rFonts w:ascii="Times New Roman" w:eastAsia="Calibri" w:hAnsi="Times New Roman" w:cs="Times New Roman"/>
          <w:sz w:val="28"/>
          <w:szCs w:val="24"/>
          <w:lang w:eastAsia="ru-RU"/>
        </w:rPr>
      </w:pPr>
      <w:proofErr w:type="gramStart"/>
      <w:r w:rsidRPr="00622895">
        <w:rPr>
          <w:rFonts w:ascii="Times New Roman" w:eastAsia="Calibri" w:hAnsi="Times New Roman" w:cs="Times New Roman"/>
          <w:sz w:val="28"/>
          <w:szCs w:val="24"/>
          <w:lang w:eastAsia="ru-RU"/>
        </w:rPr>
        <w:t xml:space="preserve">минимальная доля общей площади жилых помещений, относящихся к жилью экономического класса, от общей площади всех жилых помещений, которые будут построены в границах подлежащего освоению  земельного участка, которая не может составлять менее пятидесяти процентов, или минимальный объем общей площади жилых помещений, относящихся к жилью экономического класса,  которые будут построены в границах подлежащего освоению  земельного участка; </w:t>
      </w:r>
      <w:proofErr w:type="gramEnd"/>
    </w:p>
    <w:p w:rsidR="00622895" w:rsidRDefault="00965EC2" w:rsidP="00622895">
      <w:pPr>
        <w:pStyle w:val="a3"/>
        <w:widowControl w:val="0"/>
        <w:numPr>
          <w:ilvl w:val="0"/>
          <w:numId w:val="25"/>
        </w:numPr>
        <w:autoSpaceDE w:val="0"/>
        <w:autoSpaceDN w:val="0"/>
        <w:adjustRightInd w:val="0"/>
        <w:spacing w:after="0" w:line="360" w:lineRule="auto"/>
        <w:ind w:left="0" w:firstLine="709"/>
        <w:jc w:val="both"/>
        <w:rPr>
          <w:rFonts w:ascii="Times New Roman" w:eastAsia="Calibri" w:hAnsi="Times New Roman" w:cs="Times New Roman"/>
          <w:sz w:val="28"/>
          <w:szCs w:val="24"/>
          <w:lang w:eastAsia="ru-RU"/>
        </w:rPr>
      </w:pPr>
      <w:r w:rsidRPr="00622895">
        <w:rPr>
          <w:rFonts w:ascii="Times New Roman" w:eastAsia="Calibri" w:hAnsi="Times New Roman" w:cs="Times New Roman"/>
          <w:sz w:val="28"/>
          <w:szCs w:val="24"/>
          <w:lang w:eastAsia="ru-RU"/>
        </w:rPr>
        <w:t xml:space="preserve">обязательство частного партнера осуществить в границах подлежащего освоению земельного участка строительство дорожной инфраструктуры, а также сетей инженерно-технического обеспечения, необходимой для подключения (технологического подключения) к сетям инженерно-технического обеспечения; </w:t>
      </w:r>
      <w:r w:rsidRPr="00622895">
        <w:rPr>
          <w:rFonts w:ascii="Times New Roman" w:eastAsia="Calibri" w:hAnsi="Times New Roman" w:cs="Times New Roman"/>
          <w:sz w:val="28"/>
          <w:szCs w:val="28"/>
          <w:lang w:eastAsia="ru-RU"/>
        </w:rPr>
        <w:t>перечень видов таких сетей</w:t>
      </w:r>
      <w:r w:rsidRPr="00622895">
        <w:rPr>
          <w:rFonts w:ascii="Times New Roman" w:eastAsia="Calibri" w:hAnsi="Times New Roman" w:cs="Times New Roman"/>
          <w:sz w:val="28"/>
          <w:szCs w:val="24"/>
          <w:lang w:eastAsia="ru-RU"/>
        </w:rPr>
        <w:t xml:space="preserve">; максимальные сроки выполнения такого обязательства, в том числе по годам срока, на который заключается соглашение; </w:t>
      </w:r>
    </w:p>
    <w:p w:rsidR="00622895" w:rsidRDefault="00965EC2" w:rsidP="00622895">
      <w:pPr>
        <w:pStyle w:val="a3"/>
        <w:widowControl w:val="0"/>
        <w:numPr>
          <w:ilvl w:val="0"/>
          <w:numId w:val="25"/>
        </w:numPr>
        <w:autoSpaceDE w:val="0"/>
        <w:autoSpaceDN w:val="0"/>
        <w:adjustRightInd w:val="0"/>
        <w:spacing w:after="0" w:line="360" w:lineRule="auto"/>
        <w:ind w:left="0" w:firstLine="709"/>
        <w:jc w:val="both"/>
        <w:rPr>
          <w:rFonts w:ascii="Times New Roman" w:eastAsia="Calibri" w:hAnsi="Times New Roman" w:cs="Times New Roman"/>
          <w:sz w:val="28"/>
          <w:szCs w:val="24"/>
          <w:lang w:eastAsia="ru-RU"/>
        </w:rPr>
      </w:pPr>
      <w:r w:rsidRPr="00622895">
        <w:rPr>
          <w:rFonts w:ascii="Times New Roman" w:eastAsia="Calibri" w:hAnsi="Times New Roman" w:cs="Times New Roman"/>
          <w:sz w:val="28"/>
          <w:szCs w:val="24"/>
          <w:lang w:eastAsia="ru-RU"/>
        </w:rPr>
        <w:t>обязательство частного партнера осуществить на земельных участках, образованных в границах подлежащего освоению земельного участка,  строительство объектов социальной и коммунально-бытовой инфраструктуры; перечень видов таких объектов; максимальные сроки выполнения такого обязательства, в том числе по годам срока, на который заключается соглашение;</w:t>
      </w:r>
    </w:p>
    <w:p w:rsidR="00965EC2" w:rsidRPr="00622895" w:rsidRDefault="00965EC2" w:rsidP="00622895">
      <w:pPr>
        <w:pStyle w:val="a3"/>
        <w:widowControl w:val="0"/>
        <w:numPr>
          <w:ilvl w:val="0"/>
          <w:numId w:val="25"/>
        </w:numPr>
        <w:autoSpaceDE w:val="0"/>
        <w:autoSpaceDN w:val="0"/>
        <w:adjustRightInd w:val="0"/>
        <w:spacing w:after="0" w:line="360" w:lineRule="auto"/>
        <w:ind w:left="0" w:firstLine="709"/>
        <w:jc w:val="both"/>
        <w:rPr>
          <w:rFonts w:ascii="Times New Roman" w:eastAsia="Calibri" w:hAnsi="Times New Roman" w:cs="Times New Roman"/>
          <w:sz w:val="28"/>
          <w:szCs w:val="24"/>
          <w:lang w:eastAsia="ru-RU"/>
        </w:rPr>
      </w:pPr>
      <w:r w:rsidRPr="00622895">
        <w:rPr>
          <w:rFonts w:ascii="Times New Roman" w:eastAsia="Calibri" w:hAnsi="Times New Roman" w:cs="Times New Roman"/>
          <w:sz w:val="28"/>
          <w:szCs w:val="24"/>
          <w:lang w:eastAsia="ru-RU"/>
        </w:rPr>
        <w:lastRenderedPageBreak/>
        <w:t xml:space="preserve">обязательство частного партнера передать построенные им объекты социальной и коммунально-бытовой инфраструктуры и обязательство публичного партнера принять в государственную или муниципальную собственность такие объекты; перечень видов таких объектов и условия их передачи в государственную или муниципальную собственность; максимальные сроки выполнения такого обязательства. </w:t>
      </w:r>
    </w:p>
    <w:p w:rsidR="00622895" w:rsidRDefault="00965EC2" w:rsidP="00622895">
      <w:pPr>
        <w:widowControl w:val="0"/>
        <w:autoSpaceDE w:val="0"/>
        <w:autoSpaceDN w:val="0"/>
        <w:adjustRightInd w:val="0"/>
        <w:spacing w:after="0" w:line="360" w:lineRule="auto"/>
        <w:ind w:firstLine="709"/>
        <w:jc w:val="both"/>
        <w:rPr>
          <w:rFonts w:ascii="Times New Roman" w:eastAsia="Calibri" w:hAnsi="Times New Roman" w:cs="Times New Roman"/>
          <w:sz w:val="28"/>
          <w:szCs w:val="24"/>
          <w:lang w:eastAsia="ru-RU"/>
        </w:rPr>
      </w:pPr>
      <w:proofErr w:type="gramStart"/>
      <w:r w:rsidRPr="005A0739">
        <w:rPr>
          <w:rFonts w:ascii="Times New Roman" w:eastAsia="Calibri" w:hAnsi="Times New Roman" w:cs="Times New Roman"/>
          <w:sz w:val="28"/>
          <w:szCs w:val="24"/>
          <w:lang w:eastAsia="ru-RU"/>
        </w:rPr>
        <w:t>Условия передачи частным партнером объектов социальной и коммунально-бытовой инфраструктуры в государственную или муниципальную собственность, могут предусматривать безвозмездную передачу таких объектов, продажу таких объектов, в том числе продажу в кредит или  продажу в кредит с условием о рассрочке платежа, заключение договора аренды таких объектов, в том числе с правом выкупа арендованных объектов, заключение в соответствии с законодательством иных возмездных или безвозмездных</w:t>
      </w:r>
      <w:proofErr w:type="gramEnd"/>
      <w:r w:rsidRPr="005A0739">
        <w:rPr>
          <w:rFonts w:ascii="Times New Roman" w:eastAsia="Calibri" w:hAnsi="Times New Roman" w:cs="Times New Roman"/>
          <w:sz w:val="28"/>
          <w:szCs w:val="24"/>
          <w:lang w:eastAsia="ru-RU"/>
        </w:rPr>
        <w:t xml:space="preserve"> договоров, предусматривающих права пользования, и (или) владения, и (или) распоряжения такими объектами органами государственной власти или органами местного самоуправления, на территории кот</w:t>
      </w:r>
      <w:r w:rsidR="00622895">
        <w:rPr>
          <w:rFonts w:ascii="Times New Roman" w:eastAsia="Calibri" w:hAnsi="Times New Roman" w:cs="Times New Roman"/>
          <w:sz w:val="28"/>
          <w:szCs w:val="24"/>
          <w:lang w:eastAsia="ru-RU"/>
        </w:rPr>
        <w:t>орых расположены такие объекты</w:t>
      </w:r>
      <w:r w:rsidR="003C07FF">
        <w:rPr>
          <w:rFonts w:ascii="Times New Roman" w:eastAsia="Calibri" w:hAnsi="Times New Roman" w:cs="Times New Roman"/>
          <w:sz w:val="28"/>
          <w:szCs w:val="24"/>
          <w:lang w:eastAsia="ru-RU"/>
        </w:rPr>
        <w:t>;</w:t>
      </w:r>
    </w:p>
    <w:p w:rsidR="00622895" w:rsidRDefault="00965EC2" w:rsidP="00622895">
      <w:pPr>
        <w:pStyle w:val="a3"/>
        <w:widowControl w:val="0"/>
        <w:numPr>
          <w:ilvl w:val="0"/>
          <w:numId w:val="25"/>
        </w:numPr>
        <w:autoSpaceDE w:val="0"/>
        <w:autoSpaceDN w:val="0"/>
        <w:adjustRightInd w:val="0"/>
        <w:spacing w:after="0" w:line="360" w:lineRule="auto"/>
        <w:ind w:left="0" w:firstLine="709"/>
        <w:jc w:val="both"/>
        <w:rPr>
          <w:rFonts w:ascii="Times New Roman" w:eastAsia="Calibri" w:hAnsi="Times New Roman" w:cs="Times New Roman"/>
          <w:sz w:val="28"/>
          <w:szCs w:val="24"/>
          <w:lang w:eastAsia="ru-RU"/>
        </w:rPr>
      </w:pPr>
      <w:r w:rsidRPr="00622895">
        <w:rPr>
          <w:rFonts w:ascii="Times New Roman" w:eastAsia="Calibri" w:hAnsi="Times New Roman" w:cs="Times New Roman"/>
          <w:sz w:val="28"/>
          <w:szCs w:val="24"/>
          <w:lang w:eastAsia="ru-RU"/>
        </w:rPr>
        <w:t>обязательство частного партнера осуществить предусмотренные таким договором мероприятия по благоустройству подлежащего освоению земельного участка, в том числе озеленению; максимальные сроки выполнения такого обязательства, в том числе по годам срока, на который заключается соглашение;</w:t>
      </w:r>
    </w:p>
    <w:p w:rsidR="00622895" w:rsidRDefault="00965EC2" w:rsidP="00622895">
      <w:pPr>
        <w:pStyle w:val="a3"/>
        <w:widowControl w:val="0"/>
        <w:numPr>
          <w:ilvl w:val="0"/>
          <w:numId w:val="25"/>
        </w:numPr>
        <w:autoSpaceDE w:val="0"/>
        <w:autoSpaceDN w:val="0"/>
        <w:adjustRightInd w:val="0"/>
        <w:spacing w:after="0" w:line="360" w:lineRule="auto"/>
        <w:ind w:left="0" w:firstLine="709"/>
        <w:jc w:val="both"/>
        <w:rPr>
          <w:rFonts w:ascii="Times New Roman" w:eastAsia="Calibri" w:hAnsi="Times New Roman" w:cs="Times New Roman"/>
          <w:sz w:val="28"/>
          <w:szCs w:val="24"/>
          <w:lang w:eastAsia="ru-RU"/>
        </w:rPr>
      </w:pPr>
      <w:proofErr w:type="gramStart"/>
      <w:r w:rsidRPr="00622895">
        <w:rPr>
          <w:rFonts w:ascii="Times New Roman" w:eastAsia="Calibri" w:hAnsi="Times New Roman" w:cs="Times New Roman"/>
          <w:sz w:val="28"/>
          <w:szCs w:val="24"/>
          <w:lang w:eastAsia="ru-RU"/>
        </w:rPr>
        <w:t xml:space="preserve">обязательство частного партнера заключить в соответствии с ниже указанными пунктами 11 и 12  договоры купли-продажи жилых помещений, относящихся к жилью экономического класса (далее – договор купли-продажи жилья экономического класса), или заключить в соответствии </w:t>
      </w:r>
      <w:r w:rsidR="00042721" w:rsidRPr="00622895">
        <w:rPr>
          <w:rFonts w:ascii="Times New Roman" w:eastAsia="Calibri" w:hAnsi="Times New Roman" w:cs="Times New Roman"/>
          <w:sz w:val="28"/>
          <w:szCs w:val="24"/>
          <w:lang w:eastAsia="ru-RU"/>
        </w:rPr>
        <w:t>Федеральным законом «Об участии в строительстве»</w:t>
      </w:r>
      <w:r w:rsidRPr="00622895">
        <w:rPr>
          <w:rFonts w:ascii="Times New Roman" w:eastAsia="Calibri" w:hAnsi="Times New Roman" w:cs="Times New Roman"/>
          <w:sz w:val="28"/>
          <w:szCs w:val="24"/>
          <w:lang w:eastAsia="ru-RU"/>
        </w:rPr>
        <w:t xml:space="preserve"> договоры участия в долевом строительстве в отношении объектов долевого строительства, относящихся к жилью экономического класса (далее – </w:t>
      </w:r>
      <w:r w:rsidRPr="00622895">
        <w:rPr>
          <w:rFonts w:ascii="Times New Roman" w:eastAsia="Calibri" w:hAnsi="Times New Roman" w:cs="Times New Roman"/>
          <w:sz w:val="28"/>
          <w:szCs w:val="24"/>
          <w:lang w:eastAsia="ru-RU"/>
        </w:rPr>
        <w:lastRenderedPageBreak/>
        <w:t>договор участии в долевом строительстве жилья</w:t>
      </w:r>
      <w:proofErr w:type="gramEnd"/>
      <w:r w:rsidRPr="00622895">
        <w:rPr>
          <w:rFonts w:ascii="Times New Roman" w:eastAsia="Calibri" w:hAnsi="Times New Roman" w:cs="Times New Roman"/>
          <w:sz w:val="28"/>
          <w:szCs w:val="24"/>
          <w:lang w:eastAsia="ru-RU"/>
        </w:rPr>
        <w:t xml:space="preserve"> экономического класса) с гражданами по цене, которая не может превышать цену, установленную в соглашении в соответствии с </w:t>
      </w:r>
      <w:proofErr w:type="gramStart"/>
      <w:r w:rsidRPr="00622895">
        <w:rPr>
          <w:rFonts w:ascii="Times New Roman" w:eastAsia="Calibri" w:hAnsi="Times New Roman" w:cs="Times New Roman"/>
          <w:sz w:val="28"/>
          <w:szCs w:val="24"/>
          <w:lang w:eastAsia="ru-RU"/>
        </w:rPr>
        <w:t>ниже указанным</w:t>
      </w:r>
      <w:proofErr w:type="gramEnd"/>
      <w:r w:rsidRPr="00622895">
        <w:rPr>
          <w:rFonts w:ascii="Times New Roman" w:eastAsia="Calibri" w:hAnsi="Times New Roman" w:cs="Times New Roman"/>
          <w:sz w:val="28"/>
          <w:szCs w:val="24"/>
          <w:lang w:eastAsia="ru-RU"/>
        </w:rPr>
        <w:t xml:space="preserve"> пунктом 11; </w:t>
      </w:r>
    </w:p>
    <w:p w:rsidR="00622895" w:rsidRDefault="00965EC2" w:rsidP="00622895">
      <w:pPr>
        <w:pStyle w:val="a3"/>
        <w:widowControl w:val="0"/>
        <w:numPr>
          <w:ilvl w:val="0"/>
          <w:numId w:val="25"/>
        </w:numPr>
        <w:autoSpaceDE w:val="0"/>
        <w:autoSpaceDN w:val="0"/>
        <w:adjustRightInd w:val="0"/>
        <w:spacing w:after="0" w:line="360" w:lineRule="auto"/>
        <w:ind w:left="0" w:firstLine="709"/>
        <w:jc w:val="both"/>
        <w:rPr>
          <w:rFonts w:ascii="Times New Roman" w:eastAsia="Calibri" w:hAnsi="Times New Roman" w:cs="Times New Roman"/>
          <w:sz w:val="28"/>
          <w:szCs w:val="24"/>
          <w:lang w:eastAsia="ru-RU"/>
        </w:rPr>
      </w:pPr>
      <w:r w:rsidRPr="00622895">
        <w:rPr>
          <w:rFonts w:ascii="Times New Roman" w:eastAsia="Calibri" w:hAnsi="Times New Roman" w:cs="Times New Roman"/>
          <w:sz w:val="28"/>
          <w:szCs w:val="24"/>
          <w:lang w:eastAsia="ru-RU"/>
        </w:rPr>
        <w:t xml:space="preserve">максимальная цена договоров купли-продажи жилья экономического класса и договоров участия в долевом строительстве жилья экономического класса в расчете на один квадратный метр общей площади жилых помещений или объектов долевого строительства, в отношении которых заключаются такие договоры, указанная в протоколе о результатах аукциона  (конкурса); </w:t>
      </w:r>
    </w:p>
    <w:p w:rsidR="00622895" w:rsidRDefault="00965EC2" w:rsidP="00622895">
      <w:pPr>
        <w:pStyle w:val="a3"/>
        <w:widowControl w:val="0"/>
        <w:numPr>
          <w:ilvl w:val="0"/>
          <w:numId w:val="25"/>
        </w:numPr>
        <w:autoSpaceDE w:val="0"/>
        <w:autoSpaceDN w:val="0"/>
        <w:adjustRightInd w:val="0"/>
        <w:spacing w:after="0" w:line="360" w:lineRule="auto"/>
        <w:ind w:left="0" w:firstLine="709"/>
        <w:jc w:val="both"/>
        <w:rPr>
          <w:rFonts w:ascii="Times New Roman" w:eastAsia="Calibri" w:hAnsi="Times New Roman" w:cs="Times New Roman"/>
          <w:sz w:val="28"/>
          <w:szCs w:val="24"/>
          <w:lang w:eastAsia="ru-RU"/>
        </w:rPr>
      </w:pPr>
      <w:proofErr w:type="gramStart"/>
      <w:r w:rsidRPr="00622895">
        <w:rPr>
          <w:rFonts w:ascii="Times New Roman" w:eastAsia="Calibri" w:hAnsi="Times New Roman" w:cs="Times New Roman"/>
          <w:sz w:val="28"/>
          <w:szCs w:val="24"/>
          <w:lang w:eastAsia="ru-RU"/>
        </w:rPr>
        <w:t>указание на закон субъекта Российской Федерации или иной нормативный правовой акт органов государственной власти субъекта Российской Федерации, установивший категории граждан, которые имеют право на заключение договоров купли-продажи жилья экономического класса или договоров участия в долевом строительстве жилья экономического класса,  и преимущественное право граждан отдельных категорий на заключение таких договоров, если законом субъекта Российской Федерации установлено такое преимущественное право;</w:t>
      </w:r>
      <w:proofErr w:type="gramEnd"/>
    </w:p>
    <w:p w:rsidR="00622895" w:rsidRDefault="00965EC2" w:rsidP="00622895">
      <w:pPr>
        <w:pStyle w:val="a3"/>
        <w:widowControl w:val="0"/>
        <w:numPr>
          <w:ilvl w:val="0"/>
          <w:numId w:val="25"/>
        </w:numPr>
        <w:autoSpaceDE w:val="0"/>
        <w:autoSpaceDN w:val="0"/>
        <w:adjustRightInd w:val="0"/>
        <w:spacing w:after="0" w:line="360" w:lineRule="auto"/>
        <w:ind w:left="0" w:firstLine="709"/>
        <w:jc w:val="both"/>
        <w:rPr>
          <w:rFonts w:ascii="Times New Roman" w:eastAsia="Calibri" w:hAnsi="Times New Roman" w:cs="Times New Roman"/>
          <w:sz w:val="28"/>
          <w:szCs w:val="24"/>
          <w:lang w:eastAsia="ru-RU"/>
        </w:rPr>
      </w:pPr>
      <w:r w:rsidRPr="00622895">
        <w:rPr>
          <w:rFonts w:ascii="Times New Roman" w:eastAsia="Calibri" w:hAnsi="Times New Roman" w:cs="Times New Roman"/>
          <w:sz w:val="28"/>
          <w:szCs w:val="24"/>
          <w:lang w:eastAsia="ru-RU"/>
        </w:rPr>
        <w:t>право частного партнера заключить договор купли-продажи жилья экономического класса с любым лицом и по любой цене по истечении установленного договором срока, который не может быть менее шести месяцев после ввода в эксплуатацию жилого здания, в котором расположено такое жилое помещение;</w:t>
      </w:r>
    </w:p>
    <w:p w:rsidR="00622895" w:rsidRDefault="00965EC2" w:rsidP="00622895">
      <w:pPr>
        <w:pStyle w:val="a3"/>
        <w:widowControl w:val="0"/>
        <w:numPr>
          <w:ilvl w:val="0"/>
          <w:numId w:val="25"/>
        </w:numPr>
        <w:autoSpaceDE w:val="0"/>
        <w:autoSpaceDN w:val="0"/>
        <w:adjustRightInd w:val="0"/>
        <w:spacing w:after="0" w:line="360" w:lineRule="auto"/>
        <w:ind w:left="0" w:firstLine="709"/>
        <w:jc w:val="both"/>
        <w:rPr>
          <w:rFonts w:ascii="Times New Roman" w:eastAsia="Calibri" w:hAnsi="Times New Roman" w:cs="Times New Roman"/>
          <w:sz w:val="28"/>
          <w:szCs w:val="24"/>
          <w:lang w:eastAsia="ru-RU"/>
        </w:rPr>
      </w:pPr>
      <w:r w:rsidRPr="00622895">
        <w:rPr>
          <w:rFonts w:ascii="Times New Roman" w:eastAsia="Calibri" w:hAnsi="Times New Roman" w:cs="Times New Roman"/>
          <w:sz w:val="28"/>
          <w:szCs w:val="24"/>
          <w:lang w:eastAsia="ru-RU"/>
        </w:rPr>
        <w:t xml:space="preserve">право частного партнера на строительство на земельных участках, образованных в границах подлежащего освоению земельного участка, иных объектов капитального строительства, не являющихся жилыми зданиями, объектами социального и коммунально-бытового назначения и объектами инженерной инфраструктуры, а также право на создание нежилых помещений в жилых зданиях; </w:t>
      </w:r>
    </w:p>
    <w:p w:rsidR="00622895" w:rsidRDefault="00965EC2" w:rsidP="00622895">
      <w:pPr>
        <w:pStyle w:val="a3"/>
        <w:widowControl w:val="0"/>
        <w:numPr>
          <w:ilvl w:val="0"/>
          <w:numId w:val="25"/>
        </w:numPr>
        <w:autoSpaceDE w:val="0"/>
        <w:autoSpaceDN w:val="0"/>
        <w:adjustRightInd w:val="0"/>
        <w:spacing w:after="0" w:line="360" w:lineRule="auto"/>
        <w:ind w:left="0" w:firstLine="709"/>
        <w:jc w:val="both"/>
        <w:rPr>
          <w:rFonts w:ascii="Times New Roman" w:eastAsia="Calibri" w:hAnsi="Times New Roman" w:cs="Times New Roman"/>
          <w:sz w:val="28"/>
          <w:szCs w:val="24"/>
          <w:lang w:eastAsia="ru-RU"/>
        </w:rPr>
      </w:pPr>
      <w:proofErr w:type="gramStart"/>
      <w:r w:rsidRPr="00622895">
        <w:rPr>
          <w:rFonts w:ascii="Times New Roman" w:eastAsia="Calibri" w:hAnsi="Times New Roman" w:cs="Times New Roman"/>
          <w:sz w:val="28"/>
          <w:szCs w:val="24"/>
          <w:lang w:eastAsia="ru-RU"/>
        </w:rPr>
        <w:t xml:space="preserve">обязательство публичного партнера утвердить проект планировки </w:t>
      </w:r>
      <w:r w:rsidRPr="00622895">
        <w:rPr>
          <w:rFonts w:ascii="Times New Roman" w:eastAsia="Calibri" w:hAnsi="Times New Roman" w:cs="Times New Roman"/>
          <w:sz w:val="28"/>
          <w:szCs w:val="24"/>
          <w:lang w:eastAsia="ru-RU"/>
        </w:rPr>
        <w:lastRenderedPageBreak/>
        <w:t>территории, включая проект межевания территории, а при наличии ранее утвержденного проекта планировки – утвердить проект межевания территории, в границах которой расположен подлежащий освоению земельный участок, при условии соответствия такой документации о планировке территории градостроительным регламентам, региональным и (или) местным нормативам градостроительного проектирования (при их отсутствии - в соответствии с утвержденными органом местного самоуправления расчетными показателями обеспечения</w:t>
      </w:r>
      <w:proofErr w:type="gramEnd"/>
      <w:r w:rsidRPr="00622895">
        <w:rPr>
          <w:rFonts w:ascii="Times New Roman" w:eastAsia="Calibri" w:hAnsi="Times New Roman" w:cs="Times New Roman"/>
          <w:sz w:val="28"/>
          <w:szCs w:val="24"/>
          <w:lang w:eastAsia="ru-RU"/>
        </w:rPr>
        <w:t xml:space="preserve"> такой территории объектами социального и коммунально-бытового назначения, объектами инженерной инфраструктуры) и положительных результатов публичных слушаний; максимальный срок выполнения такого обязательства, который не может превышать шести месяцев после выполнения лицом, с которым заключается договор, обязательства, указанного в пункте 2 настоящей части;</w:t>
      </w:r>
    </w:p>
    <w:p w:rsidR="00622895" w:rsidRDefault="00965EC2" w:rsidP="00622895">
      <w:pPr>
        <w:pStyle w:val="a3"/>
        <w:widowControl w:val="0"/>
        <w:numPr>
          <w:ilvl w:val="0"/>
          <w:numId w:val="25"/>
        </w:numPr>
        <w:autoSpaceDE w:val="0"/>
        <w:autoSpaceDN w:val="0"/>
        <w:adjustRightInd w:val="0"/>
        <w:spacing w:after="0" w:line="360" w:lineRule="auto"/>
        <w:ind w:left="0" w:firstLine="709"/>
        <w:jc w:val="both"/>
        <w:rPr>
          <w:rFonts w:ascii="Times New Roman" w:eastAsia="Calibri" w:hAnsi="Times New Roman" w:cs="Times New Roman"/>
          <w:sz w:val="28"/>
          <w:szCs w:val="24"/>
          <w:lang w:eastAsia="ru-RU"/>
        </w:rPr>
      </w:pPr>
      <w:proofErr w:type="gramStart"/>
      <w:r w:rsidRPr="00622895">
        <w:rPr>
          <w:rFonts w:ascii="Times New Roman" w:eastAsia="Calibri" w:hAnsi="Times New Roman" w:cs="Times New Roman"/>
          <w:sz w:val="28"/>
          <w:szCs w:val="24"/>
          <w:lang w:eastAsia="ru-RU"/>
        </w:rPr>
        <w:t>обязательства частного партнера и (или) публичного партнера обеспечить своими силами и за свой счет и (или) с привлечением других лиц и (или) средств других лиц строительство и (или) реконструкцию за границами  подлежащего освоению земельного участка дорожной инфраструктуры, необходимой для обеспечения транспортной доступности к такому земельному участку, а также объектов инженерной инфраструктуры, необходимых для обеспечения подключения    (технологического присоединения)  сетей инженерно-технического обеспечения</w:t>
      </w:r>
      <w:proofErr w:type="gramEnd"/>
      <w:r w:rsidRPr="00622895">
        <w:rPr>
          <w:rFonts w:ascii="Times New Roman" w:eastAsia="Calibri" w:hAnsi="Times New Roman" w:cs="Times New Roman"/>
          <w:sz w:val="28"/>
          <w:szCs w:val="24"/>
          <w:lang w:eastAsia="ru-RU"/>
        </w:rPr>
        <w:t>, построенных в границах такого земельного участка; печень видов таких объектов; максимальные сроки выполнения такого обязательства, в том числе по годам срока, на который заключается соглашение;</w:t>
      </w:r>
    </w:p>
    <w:p w:rsidR="00622895" w:rsidRDefault="00965EC2" w:rsidP="00622895">
      <w:pPr>
        <w:pStyle w:val="a3"/>
        <w:widowControl w:val="0"/>
        <w:numPr>
          <w:ilvl w:val="0"/>
          <w:numId w:val="25"/>
        </w:numPr>
        <w:autoSpaceDE w:val="0"/>
        <w:autoSpaceDN w:val="0"/>
        <w:adjustRightInd w:val="0"/>
        <w:spacing w:after="0" w:line="360" w:lineRule="auto"/>
        <w:ind w:left="0" w:firstLine="709"/>
        <w:jc w:val="both"/>
        <w:rPr>
          <w:rFonts w:ascii="Times New Roman" w:eastAsia="Calibri" w:hAnsi="Times New Roman" w:cs="Times New Roman"/>
          <w:sz w:val="28"/>
          <w:szCs w:val="24"/>
          <w:lang w:eastAsia="ru-RU"/>
        </w:rPr>
      </w:pPr>
      <w:r w:rsidRPr="00622895">
        <w:rPr>
          <w:rFonts w:ascii="Times New Roman" w:eastAsia="Calibri" w:hAnsi="Times New Roman" w:cs="Times New Roman"/>
          <w:sz w:val="28"/>
          <w:szCs w:val="24"/>
          <w:lang w:eastAsia="ru-RU"/>
        </w:rPr>
        <w:t>срок договора;</w:t>
      </w:r>
    </w:p>
    <w:p w:rsidR="00622895" w:rsidRDefault="00965EC2" w:rsidP="00622895">
      <w:pPr>
        <w:pStyle w:val="a3"/>
        <w:widowControl w:val="0"/>
        <w:numPr>
          <w:ilvl w:val="0"/>
          <w:numId w:val="25"/>
        </w:numPr>
        <w:autoSpaceDE w:val="0"/>
        <w:autoSpaceDN w:val="0"/>
        <w:adjustRightInd w:val="0"/>
        <w:spacing w:after="0" w:line="360" w:lineRule="auto"/>
        <w:ind w:left="0" w:firstLine="709"/>
        <w:jc w:val="both"/>
        <w:rPr>
          <w:rFonts w:ascii="Times New Roman" w:eastAsia="Calibri" w:hAnsi="Times New Roman" w:cs="Times New Roman"/>
          <w:sz w:val="28"/>
          <w:szCs w:val="24"/>
          <w:lang w:eastAsia="ru-RU"/>
        </w:rPr>
      </w:pPr>
      <w:r w:rsidRPr="00622895">
        <w:rPr>
          <w:rFonts w:ascii="Times New Roman" w:eastAsia="Calibri" w:hAnsi="Times New Roman" w:cs="Times New Roman"/>
          <w:sz w:val="28"/>
          <w:szCs w:val="24"/>
          <w:lang w:eastAsia="ru-RU"/>
        </w:rPr>
        <w:t>способы и размер обеспечения выполнения обязательств, вытекающих из договора;</w:t>
      </w:r>
    </w:p>
    <w:p w:rsidR="00965EC2" w:rsidRPr="00622895" w:rsidRDefault="00965EC2" w:rsidP="00622895">
      <w:pPr>
        <w:pStyle w:val="a3"/>
        <w:widowControl w:val="0"/>
        <w:numPr>
          <w:ilvl w:val="0"/>
          <w:numId w:val="25"/>
        </w:numPr>
        <w:autoSpaceDE w:val="0"/>
        <w:autoSpaceDN w:val="0"/>
        <w:adjustRightInd w:val="0"/>
        <w:spacing w:after="0" w:line="360" w:lineRule="auto"/>
        <w:ind w:left="0" w:firstLine="709"/>
        <w:jc w:val="both"/>
        <w:rPr>
          <w:rFonts w:ascii="Times New Roman" w:eastAsia="Calibri" w:hAnsi="Times New Roman" w:cs="Times New Roman"/>
          <w:sz w:val="28"/>
          <w:szCs w:val="24"/>
          <w:lang w:eastAsia="ru-RU"/>
        </w:rPr>
      </w:pPr>
      <w:r w:rsidRPr="00622895">
        <w:rPr>
          <w:rFonts w:ascii="Times New Roman" w:eastAsia="Calibri" w:hAnsi="Times New Roman" w:cs="Times New Roman"/>
          <w:sz w:val="28"/>
          <w:szCs w:val="24"/>
          <w:lang w:eastAsia="ru-RU"/>
        </w:rPr>
        <w:t>ответственность сторон за неисполнение или ненадлежащее исполнение договора.</w:t>
      </w:r>
    </w:p>
    <w:p w:rsidR="00965EC2" w:rsidRPr="005A0739" w:rsidRDefault="00965EC2" w:rsidP="00622895">
      <w:pPr>
        <w:widowControl w:val="0"/>
        <w:autoSpaceDE w:val="0"/>
        <w:autoSpaceDN w:val="0"/>
        <w:adjustRightInd w:val="0"/>
        <w:spacing w:after="0" w:line="360" w:lineRule="auto"/>
        <w:ind w:firstLine="709"/>
        <w:jc w:val="both"/>
        <w:rPr>
          <w:rFonts w:ascii="Times New Roman" w:eastAsia="Calibri" w:hAnsi="Times New Roman" w:cs="Times New Roman"/>
          <w:sz w:val="28"/>
          <w:szCs w:val="24"/>
          <w:lang w:eastAsia="ru-RU"/>
        </w:rPr>
      </w:pPr>
      <w:r w:rsidRPr="005A0739">
        <w:rPr>
          <w:rFonts w:ascii="Times New Roman" w:eastAsia="Calibri" w:hAnsi="Times New Roman" w:cs="Times New Roman"/>
          <w:sz w:val="28"/>
          <w:szCs w:val="24"/>
          <w:lang w:eastAsia="ru-RU"/>
        </w:rPr>
        <w:lastRenderedPageBreak/>
        <w:t>Соглашение о ГЧП также может содержать следующие условия:</w:t>
      </w:r>
    </w:p>
    <w:p w:rsidR="00622895" w:rsidRDefault="00965EC2" w:rsidP="00622895">
      <w:pPr>
        <w:pStyle w:val="a3"/>
        <w:widowControl w:val="0"/>
        <w:numPr>
          <w:ilvl w:val="0"/>
          <w:numId w:val="26"/>
        </w:numPr>
        <w:autoSpaceDE w:val="0"/>
        <w:autoSpaceDN w:val="0"/>
        <w:adjustRightInd w:val="0"/>
        <w:spacing w:after="0" w:line="360" w:lineRule="auto"/>
        <w:ind w:left="0" w:firstLine="631"/>
        <w:jc w:val="both"/>
        <w:rPr>
          <w:rFonts w:ascii="Times New Roman" w:eastAsia="Calibri" w:hAnsi="Times New Roman" w:cs="Times New Roman"/>
          <w:sz w:val="28"/>
          <w:szCs w:val="24"/>
          <w:lang w:eastAsia="ru-RU"/>
        </w:rPr>
      </w:pPr>
      <w:r w:rsidRPr="005A0739">
        <w:rPr>
          <w:rFonts w:ascii="Times New Roman" w:eastAsia="Calibri" w:hAnsi="Times New Roman" w:cs="Times New Roman"/>
          <w:sz w:val="28"/>
          <w:szCs w:val="24"/>
          <w:lang w:eastAsia="ru-RU"/>
        </w:rPr>
        <w:t xml:space="preserve">обязательства сторон соглашения по заключению государственных (муниципальных) контрактов по приобретению жилых помещений, относящихся к жилью экономического класса, органами государственной власти и (или) органами местного самоуправления по цене, установленной в договоре. При этом включение в договор условия о безвозмездной передаче жилых помещений в государственную или муниципальную собственность не допускается; </w:t>
      </w:r>
    </w:p>
    <w:p w:rsidR="00622895" w:rsidRDefault="00965EC2" w:rsidP="00622895">
      <w:pPr>
        <w:pStyle w:val="a3"/>
        <w:widowControl w:val="0"/>
        <w:numPr>
          <w:ilvl w:val="0"/>
          <w:numId w:val="26"/>
        </w:numPr>
        <w:autoSpaceDE w:val="0"/>
        <w:autoSpaceDN w:val="0"/>
        <w:adjustRightInd w:val="0"/>
        <w:spacing w:after="0" w:line="360" w:lineRule="auto"/>
        <w:ind w:left="0" w:firstLine="631"/>
        <w:jc w:val="both"/>
        <w:rPr>
          <w:rFonts w:ascii="Times New Roman" w:eastAsia="Calibri" w:hAnsi="Times New Roman" w:cs="Times New Roman"/>
          <w:sz w:val="28"/>
          <w:szCs w:val="24"/>
          <w:lang w:eastAsia="ru-RU"/>
        </w:rPr>
      </w:pPr>
      <w:r w:rsidRPr="00622895">
        <w:rPr>
          <w:rFonts w:ascii="Times New Roman" w:eastAsia="Calibri" w:hAnsi="Times New Roman" w:cs="Times New Roman"/>
          <w:sz w:val="28"/>
          <w:szCs w:val="24"/>
          <w:lang w:eastAsia="ru-RU"/>
        </w:rPr>
        <w:t>способы, размеры и сроки предоставления государственной, муниципальной, иной поддержки комплексного освоения территории в целях строительства жилья экономического класса в рамках такого соглашения в соответствии с федеральными законами, законами субъектов Российской Федерации, иными нормативными правовыми актами Российской Федерации, субъектов Российской Федерации, муниципальными правовыми актами; максимальные сроки предоставления такой поддержки;</w:t>
      </w:r>
    </w:p>
    <w:p w:rsidR="00622895" w:rsidRDefault="00965EC2" w:rsidP="00622895">
      <w:pPr>
        <w:pStyle w:val="a3"/>
        <w:widowControl w:val="0"/>
        <w:numPr>
          <w:ilvl w:val="0"/>
          <w:numId w:val="26"/>
        </w:numPr>
        <w:autoSpaceDE w:val="0"/>
        <w:autoSpaceDN w:val="0"/>
        <w:adjustRightInd w:val="0"/>
        <w:spacing w:after="0" w:line="360" w:lineRule="auto"/>
        <w:ind w:left="0" w:firstLine="631"/>
        <w:jc w:val="both"/>
        <w:rPr>
          <w:rFonts w:ascii="Times New Roman" w:eastAsia="Calibri" w:hAnsi="Times New Roman" w:cs="Times New Roman"/>
          <w:sz w:val="28"/>
          <w:szCs w:val="24"/>
          <w:lang w:eastAsia="ru-RU"/>
        </w:rPr>
      </w:pPr>
      <w:r w:rsidRPr="00622895">
        <w:rPr>
          <w:rFonts w:ascii="Times New Roman" w:eastAsia="Calibri" w:hAnsi="Times New Roman" w:cs="Times New Roman"/>
          <w:sz w:val="28"/>
          <w:szCs w:val="24"/>
          <w:lang w:eastAsia="ru-RU"/>
        </w:rPr>
        <w:t xml:space="preserve">требования о применении при строительстве жилья экономического класса экологически чистых, </w:t>
      </w:r>
      <w:proofErr w:type="spellStart"/>
      <w:r w:rsidRPr="00622895">
        <w:rPr>
          <w:rFonts w:ascii="Times New Roman" w:eastAsia="Calibri" w:hAnsi="Times New Roman" w:cs="Times New Roman"/>
          <w:sz w:val="28"/>
          <w:szCs w:val="24"/>
          <w:lang w:eastAsia="ru-RU"/>
        </w:rPr>
        <w:t>энергоэффективных</w:t>
      </w:r>
      <w:proofErr w:type="spellEnd"/>
      <w:r w:rsidRPr="00622895">
        <w:rPr>
          <w:rFonts w:ascii="Times New Roman" w:eastAsia="Calibri" w:hAnsi="Times New Roman" w:cs="Times New Roman"/>
          <w:sz w:val="28"/>
          <w:szCs w:val="24"/>
          <w:lang w:eastAsia="ru-RU"/>
        </w:rPr>
        <w:t xml:space="preserve"> материалов и технологий;</w:t>
      </w:r>
    </w:p>
    <w:p w:rsidR="00622895" w:rsidRDefault="00965EC2" w:rsidP="00622895">
      <w:pPr>
        <w:pStyle w:val="a3"/>
        <w:widowControl w:val="0"/>
        <w:numPr>
          <w:ilvl w:val="0"/>
          <w:numId w:val="26"/>
        </w:numPr>
        <w:autoSpaceDE w:val="0"/>
        <w:autoSpaceDN w:val="0"/>
        <w:adjustRightInd w:val="0"/>
        <w:spacing w:after="0" w:line="360" w:lineRule="auto"/>
        <w:ind w:left="0" w:firstLine="631"/>
        <w:jc w:val="both"/>
        <w:rPr>
          <w:rFonts w:ascii="Times New Roman" w:eastAsia="Calibri" w:hAnsi="Times New Roman" w:cs="Times New Roman"/>
          <w:sz w:val="28"/>
          <w:szCs w:val="24"/>
          <w:lang w:eastAsia="ru-RU"/>
        </w:rPr>
      </w:pPr>
      <w:proofErr w:type="gramStart"/>
      <w:r w:rsidRPr="00622895">
        <w:rPr>
          <w:rFonts w:ascii="Times New Roman" w:eastAsia="Calibri" w:hAnsi="Times New Roman" w:cs="Times New Roman"/>
          <w:sz w:val="28"/>
          <w:szCs w:val="24"/>
          <w:lang w:eastAsia="ru-RU"/>
        </w:rPr>
        <w:t xml:space="preserve">максимальная доля общей площади нежилых зданий (за исключением объектов социального и коммунально-бытового назначения, объектов инженерной инфраструктуры) и нежилых помещений в жилых зданиях (за исключением  помещений общего пользования, социального и коммунально-бытового назначения в многоквартирных домах), которые будут построены в рамках договора, от общей площади всех жилых и нежилых зданий, которые будут построены в рамках договора; </w:t>
      </w:r>
      <w:proofErr w:type="gramEnd"/>
    </w:p>
    <w:p w:rsidR="00965EC2" w:rsidRPr="00622895" w:rsidRDefault="00965EC2" w:rsidP="00622895">
      <w:pPr>
        <w:pStyle w:val="a3"/>
        <w:widowControl w:val="0"/>
        <w:numPr>
          <w:ilvl w:val="0"/>
          <w:numId w:val="26"/>
        </w:numPr>
        <w:autoSpaceDE w:val="0"/>
        <w:autoSpaceDN w:val="0"/>
        <w:adjustRightInd w:val="0"/>
        <w:spacing w:after="0" w:line="360" w:lineRule="auto"/>
        <w:ind w:left="0" w:firstLine="631"/>
        <w:jc w:val="both"/>
        <w:rPr>
          <w:rFonts w:ascii="Times New Roman" w:eastAsia="Calibri" w:hAnsi="Times New Roman" w:cs="Times New Roman"/>
          <w:sz w:val="28"/>
          <w:szCs w:val="24"/>
          <w:lang w:eastAsia="ru-RU"/>
        </w:rPr>
      </w:pPr>
      <w:r w:rsidRPr="00622895">
        <w:rPr>
          <w:rFonts w:ascii="Times New Roman" w:eastAsia="Calibri" w:hAnsi="Times New Roman" w:cs="Times New Roman"/>
          <w:sz w:val="28"/>
          <w:szCs w:val="24"/>
          <w:lang w:eastAsia="ru-RU"/>
        </w:rPr>
        <w:t>иные права и обязательства сторон.</w:t>
      </w:r>
    </w:p>
    <w:p w:rsidR="00965EC2" w:rsidRPr="005A0739" w:rsidRDefault="00965EC2" w:rsidP="00622895">
      <w:pPr>
        <w:widowControl w:val="0"/>
        <w:autoSpaceDE w:val="0"/>
        <w:autoSpaceDN w:val="0"/>
        <w:adjustRightInd w:val="0"/>
        <w:spacing w:after="0" w:line="360" w:lineRule="auto"/>
        <w:ind w:firstLine="709"/>
        <w:jc w:val="both"/>
        <w:rPr>
          <w:rFonts w:ascii="Times New Roman" w:eastAsia="Calibri" w:hAnsi="Times New Roman" w:cs="Times New Roman"/>
          <w:sz w:val="28"/>
          <w:szCs w:val="24"/>
          <w:lang w:eastAsia="ru-RU"/>
        </w:rPr>
      </w:pPr>
      <w:r w:rsidRPr="005A0739">
        <w:rPr>
          <w:rFonts w:ascii="Times New Roman" w:eastAsia="Calibri" w:hAnsi="Times New Roman" w:cs="Times New Roman"/>
          <w:sz w:val="28"/>
          <w:szCs w:val="24"/>
          <w:lang w:eastAsia="ru-RU"/>
        </w:rPr>
        <w:t>Предусматривается, что соглашение о ГЧП может быть расторгнуто по основаниям, предусмотренным гражданским законодательством.</w:t>
      </w:r>
    </w:p>
    <w:p w:rsidR="00965EC2" w:rsidRPr="00622895" w:rsidRDefault="00E3677F" w:rsidP="00622895">
      <w:pPr>
        <w:pStyle w:val="2"/>
      </w:pPr>
      <w:bookmarkStart w:id="13" w:name="_Toc381616154"/>
      <w:r>
        <w:lastRenderedPageBreak/>
        <w:t xml:space="preserve">1.10. </w:t>
      </w:r>
      <w:r w:rsidR="00965EC2" w:rsidRPr="0007119F">
        <w:t>Особенности соглашений о ГЧП для случаев строительства малоэтажного жилья экономического класса</w:t>
      </w:r>
      <w:bookmarkEnd w:id="13"/>
      <w:r w:rsidR="00965EC2" w:rsidRPr="0007119F">
        <w:t xml:space="preserve"> </w:t>
      </w:r>
    </w:p>
    <w:p w:rsidR="00965EC2" w:rsidRPr="005A0739" w:rsidRDefault="00965EC2" w:rsidP="005A0739">
      <w:pPr>
        <w:spacing w:after="0" w:line="360" w:lineRule="auto"/>
        <w:ind w:firstLine="567"/>
        <w:jc w:val="both"/>
        <w:rPr>
          <w:rFonts w:ascii="Times New Roman" w:eastAsia="Calibri" w:hAnsi="Times New Roman" w:cs="Times New Roman"/>
          <w:sz w:val="28"/>
          <w:szCs w:val="24"/>
          <w:lang w:eastAsia="ru-RU"/>
        </w:rPr>
      </w:pPr>
      <w:proofErr w:type="gramStart"/>
      <w:r w:rsidRPr="005A0739">
        <w:rPr>
          <w:rFonts w:ascii="Times New Roman" w:eastAsia="Calibri" w:hAnsi="Times New Roman" w:cs="Times New Roman"/>
          <w:sz w:val="28"/>
          <w:szCs w:val="24"/>
          <w:lang w:eastAsia="ru-RU"/>
        </w:rPr>
        <w:t xml:space="preserve">Особенность соглашений о ГЧП при строительстве малоэтажного жилья экономического класса возникает только в одном случае: при строительстве </w:t>
      </w:r>
      <w:r w:rsidR="00042721">
        <w:rPr>
          <w:rFonts w:ascii="Times New Roman" w:eastAsia="Calibri" w:hAnsi="Times New Roman" w:cs="Times New Roman"/>
          <w:sz w:val="28"/>
          <w:szCs w:val="24"/>
          <w:lang w:eastAsia="ru-RU"/>
        </w:rPr>
        <w:t>«</w:t>
      </w:r>
      <w:r w:rsidRPr="005A0739">
        <w:rPr>
          <w:rFonts w:ascii="Times New Roman" w:eastAsia="Calibri" w:hAnsi="Times New Roman" w:cs="Times New Roman"/>
          <w:sz w:val="28"/>
          <w:szCs w:val="24"/>
          <w:lang w:eastAsia="ru-RU"/>
        </w:rPr>
        <w:t>закрытых</w:t>
      </w:r>
      <w:r w:rsidR="00042721">
        <w:rPr>
          <w:rFonts w:ascii="Times New Roman" w:eastAsia="Calibri" w:hAnsi="Times New Roman" w:cs="Times New Roman"/>
          <w:sz w:val="28"/>
          <w:szCs w:val="24"/>
          <w:lang w:eastAsia="ru-RU"/>
        </w:rPr>
        <w:t>»</w:t>
      </w:r>
      <w:r w:rsidRPr="005A0739">
        <w:rPr>
          <w:rFonts w:ascii="Times New Roman" w:eastAsia="Calibri" w:hAnsi="Times New Roman" w:cs="Times New Roman"/>
          <w:sz w:val="28"/>
          <w:szCs w:val="24"/>
          <w:lang w:eastAsia="ru-RU"/>
        </w:rPr>
        <w:t xml:space="preserve"> поселков индивидуальных жилых домов (малоэтажные жилые комплексы), территории общего пользования и иные некоторые иные объекты в которых не передаются в публичную собственность, а переходят либо в общую долевую собственность собственников индивидуальных жилых домов, либо в собственность некоммерческих объединений собственников или пользователей таких</w:t>
      </w:r>
      <w:proofErr w:type="gramEnd"/>
      <w:r w:rsidRPr="005A0739">
        <w:rPr>
          <w:rFonts w:ascii="Times New Roman" w:eastAsia="Calibri" w:hAnsi="Times New Roman" w:cs="Times New Roman"/>
          <w:sz w:val="28"/>
          <w:szCs w:val="24"/>
          <w:lang w:eastAsia="ru-RU"/>
        </w:rPr>
        <w:t xml:space="preserve"> домов (например, в собственность кооперативов, товариществ индивидуальных застройщиков и т.д.).</w:t>
      </w:r>
    </w:p>
    <w:p w:rsidR="00965EC2" w:rsidRPr="005A0739" w:rsidRDefault="00965EC2" w:rsidP="005A0739">
      <w:pPr>
        <w:spacing w:after="0" w:line="360" w:lineRule="auto"/>
        <w:ind w:firstLine="567"/>
        <w:jc w:val="both"/>
        <w:rPr>
          <w:rFonts w:ascii="Times New Roman" w:eastAsia="Calibri" w:hAnsi="Times New Roman" w:cs="Times New Roman"/>
          <w:sz w:val="28"/>
          <w:szCs w:val="24"/>
          <w:lang w:eastAsia="ru-RU"/>
        </w:rPr>
      </w:pPr>
      <w:r w:rsidRPr="005A0739">
        <w:rPr>
          <w:rFonts w:ascii="Times New Roman" w:eastAsia="Calibri" w:hAnsi="Times New Roman" w:cs="Times New Roman"/>
          <w:sz w:val="28"/>
          <w:szCs w:val="24"/>
          <w:lang w:eastAsia="ru-RU"/>
        </w:rPr>
        <w:t>В настоящее время законодательством не регулируется создание таких некоммерческих объединений граждан, а также отсутствует регулирование общего имущества собственников индивидуальных жилых домов. Кроме того, необходимо ограничение максимальных размеров территорий таких жилых образований (а в их пределах - кварталов) в правилах землепользования и застройки. В целях регулирования указанных особенностей необходимо внесение изменений в целый ряд федеральных законов, в том числе Жилищный кодекс Российской Федерации, Земельный кодекс Российской Федерации, Градостроительный кодекс Российской Федерации.</w:t>
      </w:r>
    </w:p>
    <w:p w:rsidR="00965EC2" w:rsidRPr="005A0739" w:rsidRDefault="00965EC2" w:rsidP="005A0739">
      <w:pPr>
        <w:spacing w:after="0" w:line="360" w:lineRule="auto"/>
        <w:ind w:firstLine="567"/>
        <w:jc w:val="both"/>
        <w:rPr>
          <w:rFonts w:ascii="Times New Roman" w:eastAsia="Calibri" w:hAnsi="Times New Roman" w:cs="Times New Roman"/>
          <w:b/>
          <w:sz w:val="24"/>
          <w:szCs w:val="24"/>
          <w:lang w:eastAsia="ru-RU"/>
        </w:rPr>
      </w:pPr>
    </w:p>
    <w:p w:rsidR="00965EC2" w:rsidRPr="00622895" w:rsidRDefault="00E3677F" w:rsidP="00622895">
      <w:pPr>
        <w:pStyle w:val="2"/>
        <w:rPr>
          <w:rFonts w:eastAsia="Times New Roman"/>
          <w:lang w:eastAsia="ru-RU"/>
        </w:rPr>
      </w:pPr>
      <w:bookmarkStart w:id="14" w:name="_Toc381616155"/>
      <w:r>
        <w:rPr>
          <w:rFonts w:eastAsia="Times New Roman"/>
          <w:lang w:eastAsia="ru-RU"/>
        </w:rPr>
        <w:t xml:space="preserve">1.11. </w:t>
      </w:r>
      <w:r w:rsidR="00965EC2" w:rsidRPr="005A0739">
        <w:rPr>
          <w:rFonts w:eastAsia="Times New Roman"/>
          <w:lang w:eastAsia="ru-RU"/>
        </w:rPr>
        <w:t>Возможные формы участия публичного партнера</w:t>
      </w:r>
      <w:bookmarkEnd w:id="14"/>
      <w:r w:rsidR="00965EC2" w:rsidRPr="005A0739">
        <w:rPr>
          <w:rFonts w:eastAsia="Times New Roman"/>
          <w:lang w:eastAsia="ru-RU"/>
        </w:rPr>
        <w:t xml:space="preserve"> </w:t>
      </w:r>
    </w:p>
    <w:p w:rsidR="00965EC2" w:rsidRPr="005A0739" w:rsidRDefault="00965EC2" w:rsidP="005A0739">
      <w:pPr>
        <w:widowControl w:val="0"/>
        <w:autoSpaceDE w:val="0"/>
        <w:autoSpaceDN w:val="0"/>
        <w:adjustRightInd w:val="0"/>
        <w:spacing w:after="0" w:line="360" w:lineRule="auto"/>
        <w:ind w:firstLine="567"/>
        <w:jc w:val="both"/>
        <w:rPr>
          <w:rFonts w:ascii="Times New Roman" w:eastAsia="Calibri" w:hAnsi="Times New Roman" w:cs="Times New Roman"/>
          <w:sz w:val="28"/>
          <w:szCs w:val="24"/>
          <w:lang w:eastAsia="ru-RU"/>
        </w:rPr>
      </w:pPr>
      <w:r w:rsidRPr="005A0739">
        <w:rPr>
          <w:rFonts w:ascii="Times New Roman" w:eastAsia="Calibri" w:hAnsi="Times New Roman" w:cs="Times New Roman"/>
          <w:sz w:val="28"/>
          <w:szCs w:val="24"/>
          <w:lang w:eastAsia="ru-RU"/>
        </w:rPr>
        <w:t xml:space="preserve">В разделе </w:t>
      </w:r>
      <w:r w:rsidR="008A17CD">
        <w:rPr>
          <w:rFonts w:ascii="Times New Roman" w:eastAsia="Calibri" w:hAnsi="Times New Roman" w:cs="Times New Roman"/>
          <w:sz w:val="28"/>
          <w:szCs w:val="24"/>
          <w:lang w:eastAsia="ru-RU"/>
        </w:rPr>
        <w:t>1.9</w:t>
      </w:r>
      <w:r w:rsidRPr="005A0739">
        <w:rPr>
          <w:rFonts w:ascii="Times New Roman" w:eastAsia="Calibri" w:hAnsi="Times New Roman" w:cs="Times New Roman"/>
          <w:sz w:val="28"/>
          <w:szCs w:val="24"/>
          <w:lang w:eastAsia="ru-RU"/>
        </w:rPr>
        <w:t xml:space="preserve"> описаны основные формы участия публичного партнера в реализации соглашений о ГЧП, которые предлагается зафиксировать в Законопроекте  как существенные условия такого соглашения.</w:t>
      </w:r>
    </w:p>
    <w:p w:rsidR="00965EC2" w:rsidRPr="005A0739" w:rsidRDefault="00965EC2" w:rsidP="005A0739">
      <w:pPr>
        <w:widowControl w:val="0"/>
        <w:autoSpaceDE w:val="0"/>
        <w:autoSpaceDN w:val="0"/>
        <w:adjustRightInd w:val="0"/>
        <w:spacing w:after="0" w:line="360" w:lineRule="auto"/>
        <w:ind w:firstLine="567"/>
        <w:jc w:val="both"/>
        <w:rPr>
          <w:rFonts w:ascii="Times New Roman" w:eastAsia="Calibri" w:hAnsi="Times New Roman" w:cs="Times New Roman"/>
          <w:sz w:val="28"/>
          <w:szCs w:val="24"/>
          <w:lang w:eastAsia="ru-RU"/>
        </w:rPr>
      </w:pPr>
      <w:r w:rsidRPr="005A0739">
        <w:rPr>
          <w:rFonts w:ascii="Times New Roman" w:eastAsia="Calibri" w:hAnsi="Times New Roman" w:cs="Times New Roman"/>
          <w:sz w:val="28"/>
          <w:szCs w:val="24"/>
          <w:lang w:eastAsia="ru-RU"/>
        </w:rPr>
        <w:t xml:space="preserve">Кроме того, как указано в разделе </w:t>
      </w:r>
      <w:r w:rsidR="008A17CD">
        <w:rPr>
          <w:rFonts w:ascii="Times New Roman" w:eastAsia="Calibri" w:hAnsi="Times New Roman" w:cs="Times New Roman"/>
          <w:sz w:val="28"/>
          <w:szCs w:val="24"/>
          <w:lang w:eastAsia="ru-RU"/>
        </w:rPr>
        <w:t>1.9</w:t>
      </w:r>
      <w:r w:rsidRPr="005A0739">
        <w:rPr>
          <w:rFonts w:ascii="Times New Roman" w:eastAsia="Calibri" w:hAnsi="Times New Roman" w:cs="Times New Roman"/>
          <w:sz w:val="28"/>
          <w:szCs w:val="24"/>
          <w:lang w:eastAsia="ru-RU"/>
        </w:rPr>
        <w:t xml:space="preserve">, соглашением может быть предусмотрено также обязательства сторон соглашения по заключению </w:t>
      </w:r>
      <w:r w:rsidRPr="005A0739">
        <w:rPr>
          <w:rFonts w:ascii="Times New Roman" w:eastAsia="Calibri" w:hAnsi="Times New Roman" w:cs="Times New Roman"/>
          <w:sz w:val="28"/>
          <w:szCs w:val="24"/>
          <w:lang w:eastAsia="ru-RU"/>
        </w:rPr>
        <w:lastRenderedPageBreak/>
        <w:t xml:space="preserve">государственных (муниципальных) контрактов по приобретению жилых помещений, относящихся к жилью экономического класса, органами государственной власти и (или) органами местного самоуправления по цене, установленной в договоре. При этом включение в договор условия о безвозмездной передаче жилых помещений в государственную или муниципальную собственность не допускается.  Условие о гарантированной оптовом </w:t>
      </w:r>
      <w:proofErr w:type="gramStart"/>
      <w:r w:rsidRPr="005A0739">
        <w:rPr>
          <w:rFonts w:ascii="Times New Roman" w:eastAsia="Calibri" w:hAnsi="Times New Roman" w:cs="Times New Roman"/>
          <w:sz w:val="28"/>
          <w:szCs w:val="24"/>
          <w:lang w:eastAsia="ru-RU"/>
        </w:rPr>
        <w:t>приобретении</w:t>
      </w:r>
      <w:proofErr w:type="gramEnd"/>
      <w:r w:rsidRPr="005A0739">
        <w:rPr>
          <w:rFonts w:ascii="Times New Roman" w:eastAsia="Calibri" w:hAnsi="Times New Roman" w:cs="Times New Roman"/>
          <w:sz w:val="28"/>
          <w:szCs w:val="24"/>
          <w:lang w:eastAsia="ru-RU"/>
        </w:rPr>
        <w:t xml:space="preserve"> публичным партнером жилья экономического класса по установленной в соглашении цене в существенной мере снижает рыночный риск застройщика.</w:t>
      </w:r>
    </w:p>
    <w:p w:rsidR="00965EC2" w:rsidRPr="005A0739" w:rsidRDefault="00965EC2" w:rsidP="005A0739">
      <w:pPr>
        <w:widowControl w:val="0"/>
        <w:autoSpaceDE w:val="0"/>
        <w:autoSpaceDN w:val="0"/>
        <w:adjustRightInd w:val="0"/>
        <w:spacing w:after="0" w:line="360" w:lineRule="auto"/>
        <w:ind w:firstLine="567"/>
        <w:jc w:val="both"/>
        <w:rPr>
          <w:rFonts w:ascii="Times New Roman" w:eastAsia="Calibri" w:hAnsi="Times New Roman" w:cs="Times New Roman"/>
          <w:sz w:val="28"/>
          <w:szCs w:val="24"/>
          <w:lang w:eastAsia="ru-RU"/>
        </w:rPr>
      </w:pPr>
      <w:proofErr w:type="gramStart"/>
      <w:r w:rsidRPr="005A0739">
        <w:rPr>
          <w:rFonts w:ascii="Times New Roman" w:eastAsia="Calibri" w:hAnsi="Times New Roman" w:cs="Times New Roman"/>
          <w:sz w:val="28"/>
          <w:szCs w:val="24"/>
          <w:lang w:eastAsia="ru-RU"/>
        </w:rPr>
        <w:t>Кроме того, соглашением о ГЧП также могут быть предусмотрены способы, размеры и сроки предоставления государственной, муниципальной, иной поддержки комплексного освоения территории в целях строительства жилья экономического класса в рамках такого соглашения в соответствии с федеральными законами, законами субъектов Российской Федерации, иными нормативными правовыми актами Российской Федерации, субъектов Российской Федерации, муниципальными правовыми актами;</w:t>
      </w:r>
      <w:proofErr w:type="gramEnd"/>
      <w:r w:rsidRPr="005A0739">
        <w:rPr>
          <w:rFonts w:ascii="Times New Roman" w:eastAsia="Calibri" w:hAnsi="Times New Roman" w:cs="Times New Roman"/>
          <w:sz w:val="28"/>
          <w:szCs w:val="24"/>
          <w:lang w:eastAsia="ru-RU"/>
        </w:rPr>
        <w:t xml:space="preserve"> максимальные сроки предоставления такой поддержки.</w:t>
      </w:r>
    </w:p>
    <w:p w:rsidR="00965EC2" w:rsidRPr="005A0739" w:rsidRDefault="00965EC2" w:rsidP="005A0739">
      <w:pPr>
        <w:spacing w:after="0" w:line="360" w:lineRule="auto"/>
        <w:ind w:firstLine="567"/>
        <w:jc w:val="both"/>
        <w:rPr>
          <w:rFonts w:ascii="Times New Roman" w:eastAsia="Calibri" w:hAnsi="Times New Roman" w:cs="Times New Roman"/>
          <w:sz w:val="28"/>
          <w:szCs w:val="28"/>
          <w:lang w:eastAsia="ru-RU"/>
        </w:rPr>
      </w:pPr>
      <w:r w:rsidRPr="005A0739">
        <w:rPr>
          <w:rFonts w:ascii="Times New Roman" w:eastAsia="Calibri" w:hAnsi="Times New Roman" w:cs="Times New Roman"/>
          <w:sz w:val="28"/>
          <w:szCs w:val="28"/>
          <w:lang w:eastAsia="ru-RU"/>
        </w:rPr>
        <w:t>Такая дополнительная государственная (муниципальная) поддержка со стороны публичного партнера может предусматривать:</w:t>
      </w:r>
    </w:p>
    <w:p w:rsidR="00622895" w:rsidRDefault="00965EC2" w:rsidP="00622895">
      <w:pPr>
        <w:pStyle w:val="a3"/>
        <w:numPr>
          <w:ilvl w:val="0"/>
          <w:numId w:val="27"/>
        </w:numPr>
        <w:spacing w:after="0" w:line="360" w:lineRule="auto"/>
        <w:ind w:left="0" w:firstLine="696"/>
        <w:jc w:val="both"/>
        <w:rPr>
          <w:rFonts w:ascii="Times New Roman" w:eastAsia="Calibri" w:hAnsi="Times New Roman" w:cs="Times New Roman"/>
          <w:sz w:val="28"/>
          <w:szCs w:val="28"/>
          <w:lang w:eastAsia="ru-RU"/>
        </w:rPr>
      </w:pPr>
      <w:r w:rsidRPr="00622895">
        <w:rPr>
          <w:rFonts w:ascii="Times New Roman" w:eastAsia="Calibri" w:hAnsi="Times New Roman" w:cs="Times New Roman"/>
          <w:sz w:val="28"/>
          <w:szCs w:val="28"/>
          <w:lang w:eastAsia="ru-RU"/>
        </w:rPr>
        <w:t>предоставление субсидий (компенсаций) частному партнеру на полное или частичное возмещение затрат на оплату кредитов, привлеченных для  комплексного освоения территории в целях строительства жилья экономического класса;</w:t>
      </w:r>
    </w:p>
    <w:p w:rsidR="00622895" w:rsidRDefault="00965EC2" w:rsidP="00622895">
      <w:pPr>
        <w:pStyle w:val="a3"/>
        <w:numPr>
          <w:ilvl w:val="0"/>
          <w:numId w:val="27"/>
        </w:numPr>
        <w:spacing w:after="0" w:line="360" w:lineRule="auto"/>
        <w:ind w:left="0" w:firstLine="696"/>
        <w:jc w:val="both"/>
        <w:rPr>
          <w:rFonts w:ascii="Times New Roman" w:eastAsia="Calibri" w:hAnsi="Times New Roman" w:cs="Times New Roman"/>
          <w:sz w:val="28"/>
          <w:szCs w:val="28"/>
          <w:lang w:eastAsia="ru-RU"/>
        </w:rPr>
      </w:pPr>
      <w:r w:rsidRPr="00622895">
        <w:rPr>
          <w:rFonts w:ascii="Times New Roman" w:eastAsia="Calibri" w:hAnsi="Times New Roman" w:cs="Times New Roman"/>
          <w:sz w:val="28"/>
          <w:szCs w:val="28"/>
          <w:lang w:eastAsia="ru-RU"/>
        </w:rPr>
        <w:t>предоставление частному партнеру государственных (муниципальных) гарантий по кредитам, привлеченным для  комплексного освоения территории в целях строительства жилья экономического класса;</w:t>
      </w:r>
    </w:p>
    <w:p w:rsidR="00622895" w:rsidRDefault="00965EC2" w:rsidP="00622895">
      <w:pPr>
        <w:pStyle w:val="a3"/>
        <w:numPr>
          <w:ilvl w:val="0"/>
          <w:numId w:val="27"/>
        </w:numPr>
        <w:spacing w:after="0" w:line="360" w:lineRule="auto"/>
        <w:ind w:left="0" w:firstLine="696"/>
        <w:jc w:val="both"/>
        <w:rPr>
          <w:rFonts w:ascii="Times New Roman" w:eastAsia="Calibri" w:hAnsi="Times New Roman" w:cs="Times New Roman"/>
          <w:sz w:val="28"/>
          <w:szCs w:val="28"/>
          <w:lang w:eastAsia="ru-RU"/>
        </w:rPr>
      </w:pPr>
      <w:r w:rsidRPr="00622895">
        <w:rPr>
          <w:rFonts w:ascii="Times New Roman" w:eastAsia="Calibri" w:hAnsi="Times New Roman" w:cs="Times New Roman"/>
          <w:sz w:val="28"/>
          <w:szCs w:val="28"/>
          <w:lang w:eastAsia="ru-RU"/>
        </w:rPr>
        <w:t>предоставление  частному партнеру прав на использование типовой проектной документации, которые принадлежат публичному партнеру;</w:t>
      </w:r>
    </w:p>
    <w:p w:rsidR="00622895" w:rsidRDefault="00965EC2" w:rsidP="00622895">
      <w:pPr>
        <w:pStyle w:val="a3"/>
        <w:numPr>
          <w:ilvl w:val="0"/>
          <w:numId w:val="27"/>
        </w:numPr>
        <w:spacing w:after="0" w:line="360" w:lineRule="auto"/>
        <w:ind w:left="0" w:firstLine="696"/>
        <w:jc w:val="both"/>
        <w:rPr>
          <w:rFonts w:ascii="Times New Roman" w:eastAsia="Calibri" w:hAnsi="Times New Roman" w:cs="Times New Roman"/>
          <w:sz w:val="28"/>
          <w:szCs w:val="28"/>
          <w:lang w:eastAsia="ru-RU"/>
        </w:rPr>
      </w:pPr>
      <w:r w:rsidRPr="00622895">
        <w:rPr>
          <w:rFonts w:ascii="Times New Roman" w:eastAsia="Calibri" w:hAnsi="Times New Roman" w:cs="Times New Roman"/>
          <w:sz w:val="28"/>
          <w:szCs w:val="28"/>
          <w:lang w:eastAsia="ru-RU"/>
        </w:rPr>
        <w:lastRenderedPageBreak/>
        <w:t xml:space="preserve">оказание частному партнеру консультационной и информационной поддержки, в том числе при взаимодействии с </w:t>
      </w:r>
      <w:proofErr w:type="spellStart"/>
      <w:r w:rsidRPr="00622895">
        <w:rPr>
          <w:rFonts w:ascii="Times New Roman" w:eastAsia="Calibri" w:hAnsi="Times New Roman" w:cs="Times New Roman"/>
          <w:sz w:val="28"/>
          <w:szCs w:val="28"/>
          <w:lang w:eastAsia="ru-RU"/>
        </w:rPr>
        <w:t>ресурсоснабжающими</w:t>
      </w:r>
      <w:proofErr w:type="spellEnd"/>
      <w:r w:rsidRPr="00622895">
        <w:rPr>
          <w:rFonts w:ascii="Times New Roman" w:eastAsia="Calibri" w:hAnsi="Times New Roman" w:cs="Times New Roman"/>
          <w:sz w:val="28"/>
          <w:szCs w:val="28"/>
          <w:lang w:eastAsia="ru-RU"/>
        </w:rPr>
        <w:t xml:space="preserve"> организациями;</w:t>
      </w:r>
    </w:p>
    <w:p w:rsidR="00965EC2" w:rsidRPr="00622895" w:rsidRDefault="00965EC2" w:rsidP="00622895">
      <w:pPr>
        <w:pStyle w:val="a3"/>
        <w:numPr>
          <w:ilvl w:val="0"/>
          <w:numId w:val="27"/>
        </w:numPr>
        <w:spacing w:after="0" w:line="360" w:lineRule="auto"/>
        <w:ind w:left="0" w:firstLine="696"/>
        <w:jc w:val="both"/>
        <w:rPr>
          <w:rFonts w:ascii="Times New Roman" w:eastAsia="Calibri" w:hAnsi="Times New Roman" w:cs="Times New Roman"/>
          <w:sz w:val="28"/>
          <w:szCs w:val="28"/>
          <w:lang w:eastAsia="ru-RU"/>
        </w:rPr>
      </w:pPr>
      <w:r w:rsidRPr="00622895">
        <w:rPr>
          <w:rFonts w:ascii="Times New Roman" w:eastAsia="Calibri" w:hAnsi="Times New Roman" w:cs="Times New Roman"/>
          <w:sz w:val="28"/>
          <w:szCs w:val="28"/>
          <w:lang w:eastAsia="ru-RU"/>
        </w:rPr>
        <w:t>иные формы в соответствии с законодательством Российской Федерации.</w:t>
      </w:r>
    </w:p>
    <w:p w:rsidR="00965EC2" w:rsidRPr="005A0739" w:rsidRDefault="00E3677F" w:rsidP="00E3677F">
      <w:pPr>
        <w:pStyle w:val="2"/>
        <w:tabs>
          <w:tab w:val="left" w:pos="1560"/>
        </w:tabs>
        <w:rPr>
          <w:rFonts w:eastAsia="Times New Roman"/>
          <w:lang w:eastAsia="ru-RU"/>
        </w:rPr>
      </w:pPr>
      <w:bookmarkStart w:id="15" w:name="_Toc381616156"/>
      <w:r>
        <w:rPr>
          <w:rFonts w:eastAsia="Times New Roman"/>
          <w:lang w:eastAsia="ru-RU"/>
        </w:rPr>
        <w:t xml:space="preserve">1.12. </w:t>
      </w:r>
      <w:r w:rsidR="00965EC2" w:rsidRPr="005A0739">
        <w:rPr>
          <w:rFonts w:eastAsia="Times New Roman"/>
          <w:lang w:eastAsia="ru-RU"/>
        </w:rPr>
        <w:t>Меры налогового стимулирования реализации соглашений о ГЧП</w:t>
      </w:r>
      <w:bookmarkEnd w:id="15"/>
      <w:r w:rsidR="00965EC2" w:rsidRPr="005A0739">
        <w:rPr>
          <w:rFonts w:eastAsia="Times New Roman"/>
          <w:lang w:eastAsia="ru-RU"/>
        </w:rPr>
        <w:t xml:space="preserve"> </w:t>
      </w:r>
    </w:p>
    <w:p w:rsidR="00965EC2" w:rsidRPr="005A0739" w:rsidRDefault="00965EC2" w:rsidP="005A0739">
      <w:pPr>
        <w:spacing w:after="0" w:line="240" w:lineRule="auto"/>
        <w:rPr>
          <w:rFonts w:ascii="Times New Roman" w:eastAsia="Calibri" w:hAnsi="Times New Roman" w:cs="Times New Roman"/>
          <w:sz w:val="20"/>
          <w:szCs w:val="20"/>
          <w:lang w:eastAsia="ru-RU"/>
        </w:rPr>
      </w:pPr>
    </w:p>
    <w:p w:rsidR="00965EC2" w:rsidRPr="005A0739" w:rsidRDefault="00965EC2" w:rsidP="005A0739">
      <w:pPr>
        <w:spacing w:after="0" w:line="360" w:lineRule="auto"/>
        <w:ind w:firstLine="708"/>
        <w:jc w:val="both"/>
        <w:rPr>
          <w:rFonts w:ascii="Times New Roman" w:eastAsia="Calibri" w:hAnsi="Times New Roman" w:cs="Times New Roman"/>
          <w:sz w:val="28"/>
          <w:szCs w:val="28"/>
          <w:lang w:eastAsia="ru-RU"/>
        </w:rPr>
      </w:pPr>
      <w:r w:rsidRPr="005A0739">
        <w:rPr>
          <w:rFonts w:ascii="Times New Roman" w:eastAsia="Calibri" w:hAnsi="Times New Roman" w:cs="Times New Roman"/>
          <w:sz w:val="28"/>
          <w:szCs w:val="28"/>
          <w:lang w:eastAsia="ru-RU"/>
        </w:rPr>
        <w:t xml:space="preserve">В рамках реализации проектов комплексного освоения в целях жилищного строительства земельных участков, предоставленных на аукционах из государственной или муниципальной собственности, а также реализации подобных проектов на земельных участках, права на которые приобретены застройщиками на рынке, застройщиками создаются объекты социальной инфраструктуры, а также объекты инженерно-технической и дорожной инфраструктуры. При этом в большинстве случаев застройщики безвозмездно передают такие объекты в государственную, муниципальную собственность или собственность организаций коммунального комплекса, электросетевых и газоснабжающих организаций (далее - </w:t>
      </w:r>
      <w:proofErr w:type="spellStart"/>
      <w:r w:rsidRPr="005A0739">
        <w:rPr>
          <w:rFonts w:ascii="Times New Roman" w:eastAsia="Calibri" w:hAnsi="Times New Roman" w:cs="Times New Roman"/>
          <w:sz w:val="28"/>
          <w:szCs w:val="28"/>
          <w:lang w:eastAsia="ru-RU"/>
        </w:rPr>
        <w:t>ресурсоснабжаюшие</w:t>
      </w:r>
      <w:proofErr w:type="spellEnd"/>
      <w:r w:rsidRPr="005A0739">
        <w:rPr>
          <w:rFonts w:ascii="Times New Roman" w:eastAsia="Calibri" w:hAnsi="Times New Roman" w:cs="Times New Roman"/>
          <w:sz w:val="28"/>
          <w:szCs w:val="28"/>
          <w:lang w:eastAsia="ru-RU"/>
        </w:rPr>
        <w:t xml:space="preserve"> организации). </w:t>
      </w:r>
    </w:p>
    <w:p w:rsidR="00965EC2" w:rsidRPr="005A0739" w:rsidRDefault="00965EC2" w:rsidP="005A0739">
      <w:pPr>
        <w:spacing w:after="0" w:line="360" w:lineRule="auto"/>
        <w:ind w:firstLine="708"/>
        <w:jc w:val="both"/>
        <w:rPr>
          <w:rFonts w:ascii="Times New Roman" w:eastAsia="Calibri" w:hAnsi="Times New Roman" w:cs="Times New Roman"/>
          <w:sz w:val="28"/>
          <w:szCs w:val="28"/>
          <w:lang w:eastAsia="ru-RU"/>
        </w:rPr>
      </w:pPr>
      <w:r w:rsidRPr="005A0739">
        <w:rPr>
          <w:rFonts w:ascii="Times New Roman" w:eastAsia="Calibri" w:hAnsi="Times New Roman" w:cs="Times New Roman"/>
          <w:sz w:val="28"/>
          <w:szCs w:val="28"/>
          <w:lang w:eastAsia="ru-RU"/>
        </w:rPr>
        <w:t>Вопрос налогообложения при такой безвозмездной передаче объектов социальной и инженерно-технической инфраструктуры вызывает сегодня много вопросов.</w:t>
      </w:r>
    </w:p>
    <w:p w:rsidR="00965EC2" w:rsidRPr="005A0739" w:rsidRDefault="00965EC2" w:rsidP="005A0739">
      <w:pPr>
        <w:spacing w:after="0" w:line="360" w:lineRule="auto"/>
        <w:ind w:firstLine="708"/>
        <w:jc w:val="both"/>
        <w:rPr>
          <w:rFonts w:ascii="Times New Roman" w:eastAsia="Calibri" w:hAnsi="Times New Roman" w:cs="Times New Roman"/>
          <w:i/>
          <w:sz w:val="28"/>
          <w:szCs w:val="28"/>
          <w:lang w:eastAsia="ru-RU"/>
        </w:rPr>
      </w:pPr>
      <w:r w:rsidRPr="005A0739">
        <w:rPr>
          <w:rFonts w:ascii="Times New Roman" w:eastAsia="Calibri" w:hAnsi="Times New Roman" w:cs="Times New Roman"/>
          <w:sz w:val="28"/>
          <w:szCs w:val="28"/>
          <w:lang w:eastAsia="ru-RU"/>
        </w:rPr>
        <w:t xml:space="preserve">В соответствии с пунктом 1 статьи 252 Налогового кодекса Российской Федерации (далее – НК РФ) при определении налоговой базы по </w:t>
      </w:r>
      <w:r w:rsidRPr="005A0739">
        <w:rPr>
          <w:rFonts w:ascii="Times New Roman" w:eastAsia="Calibri" w:hAnsi="Times New Roman" w:cs="Times New Roman"/>
          <w:b/>
          <w:sz w:val="28"/>
          <w:szCs w:val="28"/>
          <w:lang w:eastAsia="ru-RU"/>
        </w:rPr>
        <w:t>налогу на прибыль организаций</w:t>
      </w:r>
      <w:r w:rsidRPr="005A0739">
        <w:rPr>
          <w:rFonts w:ascii="Times New Roman" w:eastAsia="Calibri" w:hAnsi="Times New Roman" w:cs="Times New Roman"/>
          <w:sz w:val="28"/>
          <w:szCs w:val="28"/>
          <w:lang w:eastAsia="ru-RU"/>
        </w:rPr>
        <w:t xml:space="preserve">  налогоплательщик уменьшает полученные доходы на сумму произведенных расходов (за исключением расходов, указанных в </w:t>
      </w:r>
      <w:hyperlink w:anchor="sub_270" w:history="1">
        <w:r w:rsidRPr="005A0739">
          <w:rPr>
            <w:rFonts w:ascii="Times New Roman" w:eastAsia="Calibri" w:hAnsi="Times New Roman" w:cs="Times New Roman"/>
            <w:sz w:val="28"/>
            <w:szCs w:val="28"/>
            <w:lang w:eastAsia="ru-RU"/>
          </w:rPr>
          <w:t>статье 270</w:t>
        </w:r>
      </w:hyperlink>
      <w:r w:rsidRPr="005A0739">
        <w:rPr>
          <w:rFonts w:ascii="Times New Roman" w:eastAsia="Calibri" w:hAnsi="Times New Roman" w:cs="Times New Roman"/>
          <w:sz w:val="28"/>
          <w:szCs w:val="28"/>
          <w:lang w:eastAsia="ru-RU"/>
        </w:rPr>
        <w:t xml:space="preserve"> НК РФ).</w:t>
      </w:r>
      <w:bookmarkStart w:id="16" w:name="sub_25212"/>
      <w:r w:rsidRPr="005A0739">
        <w:rPr>
          <w:rFonts w:ascii="Times New Roman" w:eastAsia="Calibri" w:hAnsi="Times New Roman" w:cs="Times New Roman"/>
          <w:sz w:val="28"/>
          <w:szCs w:val="28"/>
          <w:lang w:eastAsia="ru-RU"/>
        </w:rPr>
        <w:t xml:space="preserve"> Расходами признаются обоснованные и документально подтвержденные затраты, осуществленные (понесенные) налогоплательщиком.</w:t>
      </w:r>
      <w:bookmarkStart w:id="17" w:name="sub_25213"/>
      <w:bookmarkEnd w:id="16"/>
      <w:r w:rsidRPr="005A0739">
        <w:rPr>
          <w:rFonts w:ascii="Times New Roman" w:eastAsia="Calibri" w:hAnsi="Times New Roman" w:cs="Times New Roman"/>
          <w:sz w:val="28"/>
          <w:szCs w:val="28"/>
          <w:lang w:eastAsia="ru-RU"/>
        </w:rPr>
        <w:t xml:space="preserve"> Под обоснованными расходами понимаются экономически оправданные затраты, оценка которых выражена в денежной </w:t>
      </w:r>
      <w:r w:rsidRPr="005A0739">
        <w:rPr>
          <w:rFonts w:ascii="Times New Roman" w:eastAsia="Calibri" w:hAnsi="Times New Roman" w:cs="Times New Roman"/>
          <w:sz w:val="28"/>
          <w:szCs w:val="28"/>
          <w:lang w:eastAsia="ru-RU"/>
        </w:rPr>
        <w:lastRenderedPageBreak/>
        <w:t xml:space="preserve">форме. </w:t>
      </w:r>
      <w:bookmarkStart w:id="18" w:name="sub_25214"/>
      <w:bookmarkEnd w:id="17"/>
      <w:proofErr w:type="gramStart"/>
      <w:r w:rsidRPr="005A0739">
        <w:rPr>
          <w:rFonts w:ascii="Times New Roman" w:eastAsia="Calibri" w:hAnsi="Times New Roman" w:cs="Times New Roman"/>
          <w:sz w:val="28"/>
          <w:szCs w:val="28"/>
          <w:lang w:eastAsia="ru-RU"/>
        </w:rPr>
        <w:t>Под документально подтвержденными расходами понимаются затраты, подтвержденные документами, оформленными в соответствии с законодательством Российской Федерации, либо документами, оформленными в соответствии с обычаями делового оборота, применяемыми в иностранном государстве, на территории которого были произведены соответствующие расходы, и (или) документами, косвенно подтверждающими произведенные расходы (в том числе таможенной декларацией, приказом о командировке, проездными документами, отчетом о выполненной работе в соответствии с договором</w:t>
      </w:r>
      <w:proofErr w:type="gramEnd"/>
      <w:r w:rsidRPr="005A0739">
        <w:rPr>
          <w:rFonts w:ascii="Times New Roman" w:eastAsia="Calibri" w:hAnsi="Times New Roman" w:cs="Times New Roman"/>
          <w:sz w:val="28"/>
          <w:szCs w:val="28"/>
          <w:lang w:eastAsia="ru-RU"/>
        </w:rPr>
        <w:t xml:space="preserve">). При этом </w:t>
      </w:r>
      <w:r w:rsidRPr="005A0739">
        <w:rPr>
          <w:rFonts w:ascii="Times New Roman" w:eastAsia="Calibri" w:hAnsi="Times New Roman" w:cs="Times New Roman"/>
          <w:i/>
          <w:sz w:val="28"/>
          <w:szCs w:val="28"/>
          <w:lang w:eastAsia="ru-RU"/>
        </w:rPr>
        <w:t>расходами признаются любые затраты при условии, что они произведены для осуществления деятельности, направленной на получение дохода.</w:t>
      </w:r>
    </w:p>
    <w:bookmarkEnd w:id="18"/>
    <w:p w:rsidR="00965EC2" w:rsidRPr="005A0739" w:rsidRDefault="00965EC2" w:rsidP="005A0739">
      <w:pPr>
        <w:spacing w:after="0" w:line="360" w:lineRule="auto"/>
        <w:ind w:firstLine="708"/>
        <w:jc w:val="both"/>
        <w:rPr>
          <w:rFonts w:ascii="Times New Roman" w:eastAsia="Calibri" w:hAnsi="Times New Roman" w:cs="Times New Roman"/>
          <w:sz w:val="28"/>
          <w:szCs w:val="28"/>
          <w:lang w:eastAsia="ru-RU"/>
        </w:rPr>
      </w:pPr>
      <w:r w:rsidRPr="005A0739">
        <w:rPr>
          <w:rFonts w:ascii="Times New Roman" w:eastAsia="Calibri" w:hAnsi="Times New Roman" w:cs="Times New Roman"/>
          <w:sz w:val="28"/>
          <w:szCs w:val="28"/>
          <w:lang w:eastAsia="ru-RU"/>
        </w:rPr>
        <w:t xml:space="preserve">В соответствии с пунктом 16 статьи 270 НК РФ расходы застройщика в виде стоимости безвозмездно переданного имущества (работ, услуг, имущественных прав) и расходов, связанных с такой передачей, не учитываются в целях налогообложения по налогу на прибыль организаций. </w:t>
      </w:r>
    </w:p>
    <w:p w:rsidR="00965EC2" w:rsidRPr="005A0739" w:rsidRDefault="00965EC2" w:rsidP="005A0739">
      <w:pPr>
        <w:spacing w:after="0" w:line="360" w:lineRule="auto"/>
        <w:ind w:firstLine="708"/>
        <w:jc w:val="both"/>
        <w:rPr>
          <w:rFonts w:ascii="Times New Roman" w:eastAsia="Calibri" w:hAnsi="Times New Roman" w:cs="Times New Roman"/>
          <w:sz w:val="28"/>
          <w:szCs w:val="28"/>
          <w:lang w:eastAsia="ru-RU"/>
        </w:rPr>
      </w:pPr>
      <w:proofErr w:type="gramStart"/>
      <w:r w:rsidRPr="005A0739">
        <w:rPr>
          <w:rFonts w:ascii="Times New Roman" w:eastAsia="Calibri" w:hAnsi="Times New Roman" w:cs="Times New Roman"/>
          <w:sz w:val="28"/>
          <w:szCs w:val="28"/>
          <w:lang w:eastAsia="ru-RU"/>
        </w:rPr>
        <w:t>В Письме от 12.03.2009 N 03-03-06/1/131 Минфин России сообщает, что возможность правомерного возложения обязанности на застройщиков по созданию объектов транспортной, коммунальной и социальной инфраструктуры, а также инженерных сетей с целью их последующей безвозмездной передачи в государственную (муниципальную) собственность законодательно закреплена только в рамках правоотношений, устанавливаемых между органами местного самоуправления и застройщиками по вопросу развития застроенных территорий и только</w:t>
      </w:r>
      <w:proofErr w:type="gramEnd"/>
      <w:r w:rsidRPr="005A0739">
        <w:rPr>
          <w:rFonts w:ascii="Times New Roman" w:eastAsia="Calibri" w:hAnsi="Times New Roman" w:cs="Times New Roman"/>
          <w:sz w:val="28"/>
          <w:szCs w:val="28"/>
          <w:lang w:eastAsia="ru-RU"/>
        </w:rPr>
        <w:t xml:space="preserve"> в рамках соответствующего договора, заключаемого по правилам статьи 46.2 "Договор о развитии застроенной территории" Градостроительного кодекса Российской Федерации. </w:t>
      </w:r>
    </w:p>
    <w:p w:rsidR="00965EC2" w:rsidRPr="005A0739" w:rsidRDefault="00965EC2" w:rsidP="005A0739">
      <w:pPr>
        <w:spacing w:after="0" w:line="360" w:lineRule="auto"/>
        <w:ind w:firstLine="708"/>
        <w:jc w:val="both"/>
        <w:rPr>
          <w:rFonts w:ascii="Times New Roman" w:eastAsia="Calibri" w:hAnsi="Times New Roman" w:cs="Times New Roman"/>
          <w:sz w:val="28"/>
          <w:szCs w:val="28"/>
          <w:lang w:eastAsia="ru-RU"/>
        </w:rPr>
      </w:pPr>
      <w:r w:rsidRPr="005A0739">
        <w:rPr>
          <w:rFonts w:ascii="Times New Roman" w:eastAsia="Calibri" w:hAnsi="Times New Roman" w:cs="Times New Roman"/>
          <w:sz w:val="28"/>
          <w:szCs w:val="28"/>
          <w:lang w:eastAsia="ru-RU"/>
        </w:rPr>
        <w:t xml:space="preserve">По мнению Минфина России, договор развития застроенной территории реализуется налогоплательщиком в рамках осуществления им предпринимательской деятельности, и действующее налоговое </w:t>
      </w:r>
      <w:r w:rsidRPr="005A0739">
        <w:rPr>
          <w:rFonts w:ascii="Times New Roman" w:eastAsia="Calibri" w:hAnsi="Times New Roman" w:cs="Times New Roman"/>
          <w:sz w:val="28"/>
          <w:szCs w:val="28"/>
          <w:lang w:eastAsia="ru-RU"/>
        </w:rPr>
        <w:lastRenderedPageBreak/>
        <w:t>законодательство не препятствует отнесению расходов организаций-инвесторов по выполнению условий данного договора, в том числе расходов по строительству транспортной, коммунальной и социальной инфраструктуры, инженерных сетей, на уменьшение налогооблагаемой прибыли. Порядок налогообложения прибыли организаций при передаче объектов социальной, коммунальной инфраструктуры и (или) инженерных сетей должен рассматриваться исходя из условий каждой конкретной хозяйственной ситуации.</w:t>
      </w:r>
    </w:p>
    <w:p w:rsidR="00965EC2" w:rsidRPr="005A0739" w:rsidRDefault="00965EC2" w:rsidP="005A0739">
      <w:pPr>
        <w:spacing w:after="0" w:line="360" w:lineRule="auto"/>
        <w:ind w:firstLine="708"/>
        <w:jc w:val="both"/>
        <w:rPr>
          <w:rFonts w:ascii="Times New Roman" w:eastAsia="Calibri" w:hAnsi="Times New Roman" w:cs="Times New Roman"/>
          <w:i/>
          <w:sz w:val="28"/>
          <w:szCs w:val="28"/>
          <w:lang w:eastAsia="ru-RU"/>
        </w:rPr>
      </w:pPr>
      <w:r w:rsidRPr="005A0739">
        <w:rPr>
          <w:rFonts w:ascii="Times New Roman" w:eastAsia="Calibri" w:hAnsi="Times New Roman" w:cs="Times New Roman"/>
          <w:sz w:val="28"/>
          <w:szCs w:val="28"/>
          <w:lang w:eastAsia="ru-RU"/>
        </w:rPr>
        <w:t>Исходя из данной позиции Минфина России, не понятно, почему в данном случае также не признается правомерным отнесение к расходам также и расходов по строительству инженерно-технической инфраструктуры при комплексном освоении в целях жилищного строительства земельного участка, предоставленного для данной цели на аукционе. В соответствии с пунктом 1 статьи 30</w:t>
      </w:r>
      <w:r w:rsidRPr="005A0739">
        <w:rPr>
          <w:rFonts w:ascii="Times New Roman" w:eastAsia="Calibri" w:hAnsi="Times New Roman" w:cs="Times New Roman"/>
          <w:sz w:val="28"/>
          <w:szCs w:val="28"/>
          <w:vertAlign w:val="superscript"/>
          <w:lang w:eastAsia="ru-RU"/>
        </w:rPr>
        <w:t xml:space="preserve">2 </w:t>
      </w:r>
      <w:r w:rsidRPr="005A0739">
        <w:rPr>
          <w:rFonts w:ascii="Times New Roman" w:eastAsia="Calibri" w:hAnsi="Times New Roman" w:cs="Times New Roman"/>
          <w:sz w:val="28"/>
          <w:szCs w:val="28"/>
          <w:lang w:eastAsia="ru-RU"/>
        </w:rPr>
        <w:t xml:space="preserve"> Земельного кодекса Российской Федерации </w:t>
      </w:r>
      <w:bookmarkStart w:id="19" w:name="sub_3201"/>
      <w:r w:rsidRPr="005A0739">
        <w:rPr>
          <w:rFonts w:ascii="Times New Roman" w:eastAsia="Calibri" w:hAnsi="Times New Roman" w:cs="Times New Roman"/>
          <w:sz w:val="28"/>
          <w:szCs w:val="28"/>
          <w:lang w:eastAsia="ru-RU"/>
        </w:rPr>
        <w:t xml:space="preserve">комплексное освоение земельного участка в целях жилищного строительства включает в себя подготовку документации по планировке территории, </w:t>
      </w:r>
      <w:r w:rsidRPr="005A0739">
        <w:rPr>
          <w:rFonts w:ascii="Times New Roman" w:eastAsia="Calibri" w:hAnsi="Times New Roman" w:cs="Times New Roman"/>
          <w:i/>
          <w:sz w:val="28"/>
          <w:szCs w:val="28"/>
          <w:lang w:eastAsia="ru-RU"/>
        </w:rPr>
        <w:t xml:space="preserve">выполнение работ по обустройству территории посредством строительства объектов инженерной инфраструктуры, осуществление жилищного и иного строительства в соответствии с видами разрешенного использования. </w:t>
      </w:r>
    </w:p>
    <w:p w:rsidR="00965EC2" w:rsidRPr="005A0739" w:rsidRDefault="00965EC2" w:rsidP="005A0739">
      <w:pPr>
        <w:spacing w:after="0" w:line="360" w:lineRule="auto"/>
        <w:ind w:firstLine="708"/>
        <w:jc w:val="both"/>
        <w:rPr>
          <w:rFonts w:ascii="Times New Roman" w:eastAsia="Calibri" w:hAnsi="Times New Roman" w:cs="Times New Roman"/>
          <w:sz w:val="28"/>
          <w:szCs w:val="28"/>
          <w:lang w:eastAsia="ru-RU"/>
        </w:rPr>
      </w:pPr>
      <w:proofErr w:type="gramStart"/>
      <w:r w:rsidRPr="005A0739">
        <w:rPr>
          <w:rFonts w:ascii="Times New Roman" w:eastAsia="Calibri" w:hAnsi="Times New Roman" w:cs="Times New Roman"/>
          <w:sz w:val="28"/>
          <w:szCs w:val="28"/>
          <w:lang w:eastAsia="ru-RU"/>
        </w:rPr>
        <w:t>Как указывается в Письме УФНС России по г. Москве от 7 августа 2012 г. N 16-15/071535, необходимо учитывать, что согласно пункту 5 статьи 270 НК РФ при определении налоговой базы по налогу на прибыль не учитываются расходы по приобретению и (или) созданию амортизируемого имущества, а также расходы, осуществленные в случаях достройки, дооборудования, реконструкции, модернизации, технического перевооружения объектов основных средств</w:t>
      </w:r>
      <w:proofErr w:type="gramEnd"/>
      <w:r w:rsidRPr="005A0739">
        <w:rPr>
          <w:rFonts w:ascii="Times New Roman" w:eastAsia="Calibri" w:hAnsi="Times New Roman" w:cs="Times New Roman"/>
          <w:sz w:val="28"/>
          <w:szCs w:val="28"/>
          <w:lang w:eastAsia="ru-RU"/>
        </w:rPr>
        <w:t xml:space="preserve">. </w:t>
      </w:r>
      <w:proofErr w:type="gramStart"/>
      <w:r w:rsidRPr="005A0739">
        <w:rPr>
          <w:rFonts w:ascii="Times New Roman" w:eastAsia="Calibri" w:hAnsi="Times New Roman" w:cs="Times New Roman"/>
          <w:sz w:val="28"/>
          <w:szCs w:val="28"/>
          <w:lang w:eastAsia="ru-RU"/>
        </w:rPr>
        <w:t xml:space="preserve">В соответствии с пунктом 1 статьи 257 НК РФ в целях налогообложения прибыли первоначальная стоимость основного средства определяется как сумма расходов на его </w:t>
      </w:r>
      <w:r w:rsidRPr="005A0739">
        <w:rPr>
          <w:rFonts w:ascii="Times New Roman" w:eastAsia="Calibri" w:hAnsi="Times New Roman" w:cs="Times New Roman"/>
          <w:sz w:val="28"/>
          <w:szCs w:val="28"/>
          <w:lang w:eastAsia="ru-RU"/>
        </w:rPr>
        <w:lastRenderedPageBreak/>
        <w:t>приобретение (а в случае, если основное средство получено налогоплательщиком безвозмездно, либо выявлено в результате инвентаризации, - как сумма, в которую оценено такое имущество в соответствии с пунктами 8 и 20 статьи 250 НК РФ), сооружение, изготовление, доставку и</w:t>
      </w:r>
      <w:proofErr w:type="gramEnd"/>
      <w:r w:rsidRPr="005A0739">
        <w:rPr>
          <w:rFonts w:ascii="Times New Roman" w:eastAsia="Calibri" w:hAnsi="Times New Roman" w:cs="Times New Roman"/>
          <w:sz w:val="28"/>
          <w:szCs w:val="28"/>
          <w:lang w:eastAsia="ru-RU"/>
        </w:rPr>
        <w:t xml:space="preserve"> доведение до состояния, в котором оно пригодно для использования, за исключением налога на добавленную стоимость и акцизов, кроме случаев, предусмотренных НК РФ.</w:t>
      </w:r>
    </w:p>
    <w:p w:rsidR="00965EC2" w:rsidRPr="005A0739" w:rsidRDefault="00965EC2" w:rsidP="005A0739">
      <w:pPr>
        <w:spacing w:after="0" w:line="360" w:lineRule="auto"/>
        <w:ind w:firstLine="708"/>
        <w:jc w:val="both"/>
        <w:rPr>
          <w:rFonts w:ascii="Times New Roman" w:eastAsia="Calibri" w:hAnsi="Times New Roman" w:cs="Times New Roman"/>
          <w:sz w:val="28"/>
          <w:szCs w:val="28"/>
          <w:lang w:eastAsia="ru-RU"/>
        </w:rPr>
      </w:pPr>
      <w:r w:rsidRPr="005A0739">
        <w:rPr>
          <w:rFonts w:ascii="Times New Roman" w:eastAsia="Calibri" w:hAnsi="Times New Roman" w:cs="Times New Roman"/>
          <w:sz w:val="28"/>
          <w:szCs w:val="28"/>
          <w:lang w:eastAsia="ru-RU"/>
        </w:rPr>
        <w:t>С учетом этого дополнительные расходы застройщика (заказчика, инвестора), связанные с наличием в соглашении о ГЧП дополнительных обременений, как расходы капитального характера, формируют первоначальную стоимость объекта строительства.</w:t>
      </w:r>
    </w:p>
    <w:p w:rsidR="00965EC2" w:rsidRPr="005A0739" w:rsidRDefault="00965EC2" w:rsidP="005A0739">
      <w:pPr>
        <w:spacing w:after="0" w:line="360" w:lineRule="auto"/>
        <w:ind w:firstLine="708"/>
        <w:jc w:val="both"/>
        <w:rPr>
          <w:rFonts w:ascii="Times New Roman" w:eastAsia="Calibri" w:hAnsi="Times New Roman" w:cs="Times New Roman"/>
          <w:sz w:val="28"/>
          <w:szCs w:val="28"/>
          <w:lang w:eastAsia="ru-RU"/>
        </w:rPr>
      </w:pPr>
      <w:r w:rsidRPr="005A0739">
        <w:rPr>
          <w:rFonts w:ascii="Times New Roman" w:eastAsia="Calibri" w:hAnsi="Times New Roman" w:cs="Times New Roman"/>
          <w:sz w:val="28"/>
          <w:szCs w:val="28"/>
          <w:lang w:eastAsia="ru-RU"/>
        </w:rPr>
        <w:t>По завершении строительства объектов, предусмотренных дополнительными обременениями, осуществляется их безвозмездная передача органам государственной власти и органам местного самоуправления. При этом пунктом 16 статьи 270 НК РФ установлено, что при определении налоговой базы не учитываются расходы в виде стоимости безвозмездно переданного имущества (работ, услуг, имущественных прав) и расходов, связанных с такой передачей.</w:t>
      </w:r>
    </w:p>
    <w:p w:rsidR="00965EC2" w:rsidRPr="005A0739" w:rsidRDefault="00965EC2" w:rsidP="005A0739">
      <w:pPr>
        <w:spacing w:after="0" w:line="360" w:lineRule="auto"/>
        <w:ind w:firstLine="708"/>
        <w:jc w:val="both"/>
        <w:rPr>
          <w:rFonts w:ascii="Times New Roman" w:eastAsia="Calibri" w:hAnsi="Times New Roman" w:cs="Times New Roman"/>
          <w:sz w:val="28"/>
          <w:szCs w:val="28"/>
          <w:lang w:eastAsia="ru-RU"/>
        </w:rPr>
      </w:pPr>
      <w:r w:rsidRPr="005A0739">
        <w:rPr>
          <w:rFonts w:ascii="Times New Roman" w:eastAsia="Calibri" w:hAnsi="Times New Roman" w:cs="Times New Roman"/>
          <w:sz w:val="28"/>
          <w:szCs w:val="28"/>
          <w:lang w:eastAsia="ru-RU"/>
        </w:rPr>
        <w:t>Согласно пункту 2 статьи 248 НК РФ имущество (работы, услуги) или имущественные права считаются полученными безвозмездно, если получение этого имущества (работ, услуг) или имущественных прав не связано с возникновением у получателя обязанности передать имущество (имущественные права) передающему лицу (выполнить для передающего лица работы, оказать передающему лицу услуги).</w:t>
      </w:r>
    </w:p>
    <w:p w:rsidR="00965EC2" w:rsidRPr="005A0739" w:rsidRDefault="00965EC2" w:rsidP="005A0739">
      <w:pPr>
        <w:spacing w:after="0" w:line="360" w:lineRule="auto"/>
        <w:ind w:firstLine="708"/>
        <w:jc w:val="both"/>
        <w:rPr>
          <w:rFonts w:ascii="Times New Roman" w:eastAsia="Calibri" w:hAnsi="Times New Roman" w:cs="Times New Roman"/>
          <w:sz w:val="28"/>
          <w:szCs w:val="28"/>
          <w:lang w:eastAsia="ru-RU"/>
        </w:rPr>
      </w:pPr>
      <w:r w:rsidRPr="005A0739">
        <w:rPr>
          <w:rFonts w:ascii="Times New Roman" w:eastAsia="Calibri" w:hAnsi="Times New Roman" w:cs="Times New Roman"/>
          <w:sz w:val="28"/>
          <w:szCs w:val="28"/>
          <w:lang w:eastAsia="ru-RU"/>
        </w:rPr>
        <w:t xml:space="preserve">Исходя из изложенного, в случае если в рамках соглашения о ГЧП предусмотрены дополнительные обременения в пользу органов государственной власти или органов местного самоуправления, без несения </w:t>
      </w:r>
      <w:proofErr w:type="gramStart"/>
      <w:r w:rsidRPr="005A0739">
        <w:rPr>
          <w:rFonts w:ascii="Times New Roman" w:eastAsia="Calibri" w:hAnsi="Times New Roman" w:cs="Times New Roman"/>
          <w:sz w:val="28"/>
          <w:szCs w:val="28"/>
          <w:lang w:eastAsia="ru-RU"/>
        </w:rPr>
        <w:t>расходов</w:t>
      </w:r>
      <w:proofErr w:type="gramEnd"/>
      <w:r w:rsidRPr="005A0739">
        <w:rPr>
          <w:rFonts w:ascii="Times New Roman" w:eastAsia="Calibri" w:hAnsi="Times New Roman" w:cs="Times New Roman"/>
          <w:sz w:val="28"/>
          <w:szCs w:val="28"/>
          <w:lang w:eastAsia="ru-RU"/>
        </w:rPr>
        <w:t xml:space="preserve"> на выполнение которых у организации отсутствует возможность осуществлять строительство объекта недвижимости, и при этом со стороны </w:t>
      </w:r>
      <w:r w:rsidRPr="005A0739">
        <w:rPr>
          <w:rFonts w:ascii="Times New Roman" w:eastAsia="Calibri" w:hAnsi="Times New Roman" w:cs="Times New Roman"/>
          <w:sz w:val="28"/>
          <w:szCs w:val="28"/>
          <w:lang w:eastAsia="ru-RU"/>
        </w:rPr>
        <w:lastRenderedPageBreak/>
        <w:t>органов государственной власти и органов местного самоуправления возникают встречные возмездные обязательства (в виде предоставления прав на необходимый для строительства земельный участок, а также разрешения на строительство), то указанные расходы капитального характера можно рассматривать как экономически обоснованные расходы по выполнению работ (оказанию услуг) соответствующим органам государственной власти и органам местного самоуправления, учитываемые при определении налоговой базы по налогу на прибыль.</w:t>
      </w:r>
    </w:p>
    <w:p w:rsidR="00965EC2" w:rsidRPr="005A0739" w:rsidRDefault="00965EC2" w:rsidP="005A0739">
      <w:pPr>
        <w:spacing w:after="0" w:line="360" w:lineRule="auto"/>
        <w:ind w:firstLine="708"/>
        <w:jc w:val="both"/>
        <w:rPr>
          <w:rFonts w:ascii="Times New Roman" w:eastAsia="Calibri" w:hAnsi="Times New Roman" w:cs="Times New Roman"/>
          <w:sz w:val="28"/>
          <w:szCs w:val="28"/>
          <w:lang w:eastAsia="ru-RU"/>
        </w:rPr>
      </w:pPr>
      <w:proofErr w:type="gramStart"/>
      <w:r w:rsidRPr="005A0739">
        <w:rPr>
          <w:rFonts w:ascii="Times New Roman" w:eastAsia="Calibri" w:hAnsi="Times New Roman" w:cs="Times New Roman"/>
          <w:sz w:val="28"/>
          <w:szCs w:val="28"/>
          <w:lang w:eastAsia="ru-RU"/>
        </w:rPr>
        <w:t xml:space="preserve">В целях прояснения данного вопроса предлагается в Законопроекте четко урегулировать  обязанности застройщиков по созданию объектов социальной и инженерно-технической инфраструктуры с целью их последующей передачи в государственную (муниципальную) собственность или собственность </w:t>
      </w:r>
      <w:proofErr w:type="spellStart"/>
      <w:r w:rsidRPr="005A0739">
        <w:rPr>
          <w:rFonts w:ascii="Times New Roman" w:eastAsia="Calibri" w:hAnsi="Times New Roman" w:cs="Times New Roman"/>
          <w:sz w:val="28"/>
          <w:szCs w:val="28"/>
          <w:lang w:eastAsia="ru-RU"/>
        </w:rPr>
        <w:t>ресурсоснабжающих</w:t>
      </w:r>
      <w:proofErr w:type="spellEnd"/>
      <w:r w:rsidRPr="005A0739">
        <w:rPr>
          <w:rFonts w:ascii="Times New Roman" w:eastAsia="Calibri" w:hAnsi="Times New Roman" w:cs="Times New Roman"/>
          <w:sz w:val="28"/>
          <w:szCs w:val="28"/>
          <w:lang w:eastAsia="ru-RU"/>
        </w:rPr>
        <w:t xml:space="preserve"> организаций при условии выполнения публичным партнером встречных возмездных обязательств  публичного партнера в целях создания возможности отнесения  расходов застройщиков по выполнению таких условий соответствующего договора  на уменьшение налогооблагаемой прибыли.</w:t>
      </w:r>
      <w:proofErr w:type="gramEnd"/>
    </w:p>
    <w:bookmarkEnd w:id="19"/>
    <w:p w:rsidR="00965EC2" w:rsidRPr="005A0739" w:rsidRDefault="00965EC2" w:rsidP="005A0739">
      <w:pPr>
        <w:spacing w:after="0" w:line="360" w:lineRule="auto"/>
        <w:ind w:firstLine="708"/>
        <w:jc w:val="both"/>
        <w:rPr>
          <w:rFonts w:ascii="Times New Roman" w:eastAsia="Calibri" w:hAnsi="Times New Roman" w:cs="Times New Roman"/>
          <w:sz w:val="28"/>
          <w:szCs w:val="28"/>
          <w:lang w:eastAsia="ru-RU"/>
        </w:rPr>
      </w:pPr>
      <w:r w:rsidRPr="005A0739">
        <w:rPr>
          <w:rFonts w:ascii="Times New Roman" w:eastAsia="Calibri" w:hAnsi="Times New Roman" w:cs="Times New Roman"/>
          <w:sz w:val="28"/>
          <w:szCs w:val="28"/>
          <w:lang w:eastAsia="ru-RU"/>
        </w:rPr>
        <w:t xml:space="preserve">Кроме того, стоимость объектов инженерно-технической инфраструктуры, полученных </w:t>
      </w:r>
      <w:proofErr w:type="spellStart"/>
      <w:r w:rsidRPr="005A0739">
        <w:rPr>
          <w:rFonts w:ascii="Times New Roman" w:eastAsia="Calibri" w:hAnsi="Times New Roman" w:cs="Times New Roman"/>
          <w:sz w:val="28"/>
          <w:szCs w:val="28"/>
          <w:lang w:eastAsia="ru-RU"/>
        </w:rPr>
        <w:t>ресурсоснабжающими</w:t>
      </w:r>
      <w:proofErr w:type="spellEnd"/>
      <w:r w:rsidRPr="005A0739">
        <w:rPr>
          <w:rFonts w:ascii="Times New Roman" w:eastAsia="Calibri" w:hAnsi="Times New Roman" w:cs="Times New Roman"/>
          <w:sz w:val="28"/>
          <w:szCs w:val="28"/>
          <w:lang w:eastAsia="ru-RU"/>
        </w:rPr>
        <w:t xml:space="preserve"> организациями от застройщиков, увеличивает доходы </w:t>
      </w:r>
      <w:proofErr w:type="spellStart"/>
      <w:r w:rsidRPr="005A0739">
        <w:rPr>
          <w:rFonts w:ascii="Times New Roman" w:eastAsia="Calibri" w:hAnsi="Times New Roman" w:cs="Times New Roman"/>
          <w:sz w:val="28"/>
          <w:szCs w:val="28"/>
          <w:lang w:eastAsia="ru-RU"/>
        </w:rPr>
        <w:t>ресурсоснабжающих</w:t>
      </w:r>
      <w:proofErr w:type="spellEnd"/>
      <w:r w:rsidRPr="005A0739">
        <w:rPr>
          <w:rFonts w:ascii="Times New Roman" w:eastAsia="Calibri" w:hAnsi="Times New Roman" w:cs="Times New Roman"/>
          <w:sz w:val="28"/>
          <w:szCs w:val="28"/>
          <w:lang w:eastAsia="ru-RU"/>
        </w:rPr>
        <w:t xml:space="preserve"> организаций, при определении ими налогооблагаемой базы по налогу на прибыль организаций. Предлагается внести изменения в пункт 1 статьи 251 НК РФ в целях исключения из доходов </w:t>
      </w:r>
      <w:proofErr w:type="spellStart"/>
      <w:r w:rsidRPr="005A0739">
        <w:rPr>
          <w:rFonts w:ascii="Times New Roman" w:eastAsia="Calibri" w:hAnsi="Times New Roman" w:cs="Times New Roman"/>
          <w:sz w:val="28"/>
          <w:szCs w:val="28"/>
          <w:lang w:eastAsia="ru-RU"/>
        </w:rPr>
        <w:t>ресурсоснабжающих</w:t>
      </w:r>
      <w:proofErr w:type="spellEnd"/>
      <w:r w:rsidRPr="005A0739">
        <w:rPr>
          <w:rFonts w:ascii="Times New Roman" w:eastAsia="Calibri" w:hAnsi="Times New Roman" w:cs="Times New Roman"/>
          <w:sz w:val="28"/>
          <w:szCs w:val="28"/>
          <w:lang w:eastAsia="ru-RU"/>
        </w:rPr>
        <w:t xml:space="preserve"> организаций стоимости такого безвозмездно полученного имущества. </w:t>
      </w:r>
    </w:p>
    <w:p w:rsidR="00965EC2" w:rsidRPr="005A0739" w:rsidRDefault="00965EC2" w:rsidP="005A0739">
      <w:pPr>
        <w:spacing w:after="0" w:line="360" w:lineRule="auto"/>
        <w:ind w:firstLine="708"/>
        <w:jc w:val="both"/>
        <w:rPr>
          <w:rFonts w:ascii="Times New Roman" w:eastAsia="Calibri" w:hAnsi="Times New Roman" w:cs="Times New Roman"/>
          <w:sz w:val="28"/>
          <w:szCs w:val="28"/>
          <w:lang w:eastAsia="ru-RU"/>
        </w:rPr>
      </w:pPr>
      <w:r w:rsidRPr="005A0739">
        <w:rPr>
          <w:rFonts w:ascii="Times New Roman" w:eastAsia="Calibri" w:hAnsi="Times New Roman" w:cs="Times New Roman"/>
          <w:sz w:val="28"/>
          <w:szCs w:val="28"/>
          <w:lang w:eastAsia="ru-RU"/>
        </w:rPr>
        <w:t xml:space="preserve">Застройщиками также часто ставится вопрос о неопределённости в отношении </w:t>
      </w:r>
      <w:r w:rsidRPr="005A0739">
        <w:rPr>
          <w:rFonts w:ascii="Times New Roman" w:eastAsia="Calibri" w:hAnsi="Times New Roman" w:cs="Times New Roman"/>
          <w:b/>
          <w:sz w:val="28"/>
          <w:szCs w:val="28"/>
          <w:lang w:eastAsia="ru-RU"/>
        </w:rPr>
        <w:t>налога на добавленную стоимость</w:t>
      </w:r>
      <w:r w:rsidRPr="005A0739">
        <w:rPr>
          <w:rFonts w:ascii="Times New Roman" w:eastAsia="Calibri" w:hAnsi="Times New Roman" w:cs="Times New Roman"/>
          <w:sz w:val="28"/>
          <w:szCs w:val="28"/>
          <w:lang w:eastAsia="ru-RU"/>
        </w:rPr>
        <w:t xml:space="preserve"> при безвозмездной передаче объектов социальной и инженерно-технической инфраструктуры органам государственной власти, органам местного самоуправления или </w:t>
      </w:r>
      <w:proofErr w:type="spellStart"/>
      <w:r w:rsidRPr="005A0739">
        <w:rPr>
          <w:rFonts w:ascii="Times New Roman" w:eastAsia="Calibri" w:hAnsi="Times New Roman" w:cs="Times New Roman"/>
          <w:sz w:val="28"/>
          <w:szCs w:val="28"/>
          <w:lang w:eastAsia="ru-RU"/>
        </w:rPr>
        <w:t>ресурсоснабжающим</w:t>
      </w:r>
      <w:proofErr w:type="spellEnd"/>
      <w:r w:rsidRPr="005A0739">
        <w:rPr>
          <w:rFonts w:ascii="Times New Roman" w:eastAsia="Calibri" w:hAnsi="Times New Roman" w:cs="Times New Roman"/>
          <w:sz w:val="28"/>
          <w:szCs w:val="28"/>
          <w:lang w:eastAsia="ru-RU"/>
        </w:rPr>
        <w:t xml:space="preserve"> организациям. </w:t>
      </w:r>
    </w:p>
    <w:p w:rsidR="00965EC2" w:rsidRPr="005A0739" w:rsidRDefault="00965EC2" w:rsidP="005A0739">
      <w:pPr>
        <w:spacing w:after="0" w:line="360" w:lineRule="auto"/>
        <w:ind w:firstLine="708"/>
        <w:jc w:val="both"/>
        <w:rPr>
          <w:rFonts w:ascii="Times New Roman" w:eastAsia="Calibri" w:hAnsi="Times New Roman" w:cs="Times New Roman"/>
          <w:sz w:val="28"/>
          <w:szCs w:val="28"/>
          <w:lang w:eastAsia="ru-RU"/>
        </w:rPr>
      </w:pPr>
      <w:proofErr w:type="gramStart"/>
      <w:r w:rsidRPr="005A0739">
        <w:rPr>
          <w:rFonts w:ascii="Times New Roman" w:eastAsia="Calibri" w:hAnsi="Times New Roman" w:cs="Times New Roman"/>
          <w:sz w:val="28"/>
          <w:szCs w:val="28"/>
          <w:lang w:eastAsia="ru-RU"/>
        </w:rPr>
        <w:lastRenderedPageBreak/>
        <w:t>В соответствии с подпунктом 2 пункта 2 статьи 146 НК РФ передача на безвозмездной основе жилых домов, детских садов, клубов, санаториев и других объектов социально-культурного и жилищно-коммунального назначения, а также дорог, электрических сетей, подстанций, газовых сетей, водозаборных сооружений и других подобных объектов органам государственной власти и органам местного самоуправления (или по решению указанных органов, специализированным организациям, осуществляющим использование или эксплуатацию</w:t>
      </w:r>
      <w:proofErr w:type="gramEnd"/>
      <w:r w:rsidRPr="005A0739">
        <w:rPr>
          <w:rFonts w:ascii="Times New Roman" w:eastAsia="Calibri" w:hAnsi="Times New Roman" w:cs="Times New Roman"/>
          <w:sz w:val="28"/>
          <w:szCs w:val="28"/>
          <w:lang w:eastAsia="ru-RU"/>
        </w:rPr>
        <w:t xml:space="preserve"> указанных объектов по их назначению) </w:t>
      </w:r>
      <w:r w:rsidRPr="005A0739">
        <w:rPr>
          <w:rFonts w:ascii="Times New Roman" w:eastAsia="Calibri" w:hAnsi="Times New Roman" w:cs="Times New Roman"/>
          <w:i/>
          <w:sz w:val="28"/>
          <w:szCs w:val="28"/>
          <w:lang w:eastAsia="ru-RU"/>
        </w:rPr>
        <w:t>не признается объектом налогообложения по налогу на добавленную стоимость</w:t>
      </w:r>
      <w:r w:rsidRPr="005A0739">
        <w:rPr>
          <w:rFonts w:ascii="Times New Roman" w:eastAsia="Calibri" w:hAnsi="Times New Roman" w:cs="Times New Roman"/>
          <w:sz w:val="28"/>
          <w:szCs w:val="28"/>
          <w:lang w:eastAsia="ru-RU"/>
        </w:rPr>
        <w:t xml:space="preserve">. </w:t>
      </w:r>
    </w:p>
    <w:p w:rsidR="00965EC2" w:rsidRPr="005A0739" w:rsidRDefault="00965EC2" w:rsidP="005A0739">
      <w:pPr>
        <w:spacing w:after="0" w:line="360" w:lineRule="auto"/>
        <w:ind w:firstLine="708"/>
        <w:jc w:val="both"/>
        <w:rPr>
          <w:rFonts w:ascii="Times New Roman" w:eastAsia="Calibri" w:hAnsi="Times New Roman" w:cs="Times New Roman"/>
          <w:sz w:val="28"/>
          <w:szCs w:val="28"/>
          <w:lang w:eastAsia="ru-RU"/>
        </w:rPr>
      </w:pPr>
      <w:r w:rsidRPr="005A0739">
        <w:rPr>
          <w:rFonts w:ascii="Times New Roman" w:eastAsia="Calibri" w:hAnsi="Times New Roman" w:cs="Times New Roman"/>
          <w:sz w:val="28"/>
          <w:szCs w:val="28"/>
          <w:lang w:eastAsia="ru-RU"/>
        </w:rPr>
        <w:t xml:space="preserve">Представляется, что в данном случае излишним является требование о принятии решения органами государственной власти и органами местного самоуправления о передаче объектов инженерно-технической инфраструктуры </w:t>
      </w:r>
      <w:proofErr w:type="spellStart"/>
      <w:r w:rsidRPr="005A0739">
        <w:rPr>
          <w:rFonts w:ascii="Times New Roman" w:eastAsia="Calibri" w:hAnsi="Times New Roman" w:cs="Times New Roman"/>
          <w:sz w:val="28"/>
          <w:szCs w:val="28"/>
          <w:lang w:eastAsia="ru-RU"/>
        </w:rPr>
        <w:t>ресурсоснабжающим</w:t>
      </w:r>
      <w:proofErr w:type="spellEnd"/>
      <w:r w:rsidRPr="005A0739">
        <w:rPr>
          <w:rFonts w:ascii="Times New Roman" w:eastAsia="Calibri" w:hAnsi="Times New Roman" w:cs="Times New Roman"/>
          <w:sz w:val="28"/>
          <w:szCs w:val="28"/>
          <w:lang w:eastAsia="ru-RU"/>
        </w:rPr>
        <w:t xml:space="preserve"> организациям. Предлагается внести изменения в подпункт  2 пункта 2 статьи 146 НК РФ, исключив такое требование.</w:t>
      </w:r>
    </w:p>
    <w:p w:rsidR="00965EC2" w:rsidRPr="005A0739" w:rsidRDefault="00965EC2" w:rsidP="005A0739">
      <w:pPr>
        <w:spacing w:after="0" w:line="360" w:lineRule="auto"/>
        <w:ind w:firstLine="708"/>
        <w:jc w:val="both"/>
        <w:rPr>
          <w:rFonts w:ascii="Times New Roman" w:eastAsia="Calibri" w:hAnsi="Times New Roman" w:cs="Times New Roman"/>
          <w:sz w:val="28"/>
          <w:szCs w:val="28"/>
          <w:lang w:eastAsia="ru-RU"/>
        </w:rPr>
      </w:pPr>
      <w:r w:rsidRPr="005A0739">
        <w:rPr>
          <w:rFonts w:ascii="Times New Roman" w:eastAsia="Calibri" w:hAnsi="Times New Roman" w:cs="Times New Roman"/>
          <w:sz w:val="28"/>
          <w:szCs w:val="28"/>
          <w:lang w:eastAsia="ru-RU"/>
        </w:rPr>
        <w:t xml:space="preserve">Внесение ясности в налогообложение операций по безвозмездной передаче созданных застройщиками объектов социальной и инженерно-технической инфраструктуры позволит ускорить передачу таких объектов застройщиками в государственную, муниципальную собственность или в собственность </w:t>
      </w:r>
      <w:proofErr w:type="spellStart"/>
      <w:r w:rsidRPr="005A0739">
        <w:rPr>
          <w:rFonts w:ascii="Times New Roman" w:eastAsia="Calibri" w:hAnsi="Times New Roman" w:cs="Times New Roman"/>
          <w:sz w:val="28"/>
          <w:szCs w:val="28"/>
          <w:lang w:eastAsia="ru-RU"/>
        </w:rPr>
        <w:t>ресурсоснабжающих</w:t>
      </w:r>
      <w:proofErr w:type="spellEnd"/>
      <w:r w:rsidRPr="005A0739">
        <w:rPr>
          <w:rFonts w:ascii="Times New Roman" w:eastAsia="Calibri" w:hAnsi="Times New Roman" w:cs="Times New Roman"/>
          <w:sz w:val="28"/>
          <w:szCs w:val="28"/>
          <w:lang w:eastAsia="ru-RU"/>
        </w:rPr>
        <w:t xml:space="preserve"> организаций и, как следствие, ускорить сроки освоения земельных участков.</w:t>
      </w:r>
    </w:p>
    <w:p w:rsidR="00965EC2" w:rsidRPr="005A0739" w:rsidRDefault="00965EC2" w:rsidP="005A0739">
      <w:pPr>
        <w:spacing w:after="0" w:line="360" w:lineRule="auto"/>
        <w:ind w:firstLine="708"/>
        <w:jc w:val="both"/>
        <w:rPr>
          <w:rFonts w:ascii="Times New Roman" w:eastAsia="Calibri" w:hAnsi="Times New Roman" w:cs="Times New Roman"/>
          <w:sz w:val="28"/>
          <w:szCs w:val="28"/>
          <w:lang w:eastAsia="ru-RU"/>
        </w:rPr>
      </w:pPr>
      <w:r w:rsidRPr="005A0739">
        <w:rPr>
          <w:rFonts w:ascii="Times New Roman" w:eastAsia="Calibri" w:hAnsi="Times New Roman" w:cs="Times New Roman"/>
          <w:sz w:val="28"/>
          <w:szCs w:val="28"/>
          <w:lang w:eastAsia="ru-RU"/>
        </w:rPr>
        <w:t xml:space="preserve">Кроме того, в целях оптимизации процедур, связанных с передачей в государственную (муниципальную) собственность или собственность </w:t>
      </w:r>
      <w:proofErr w:type="spellStart"/>
      <w:r w:rsidRPr="005A0739">
        <w:rPr>
          <w:rFonts w:ascii="Times New Roman" w:eastAsia="Calibri" w:hAnsi="Times New Roman" w:cs="Times New Roman"/>
          <w:sz w:val="28"/>
          <w:szCs w:val="28"/>
          <w:lang w:eastAsia="ru-RU"/>
        </w:rPr>
        <w:t>ресурсоснабжающих</w:t>
      </w:r>
      <w:proofErr w:type="spellEnd"/>
      <w:r w:rsidRPr="005A0739">
        <w:rPr>
          <w:rFonts w:ascii="Times New Roman" w:eastAsia="Calibri" w:hAnsi="Times New Roman" w:cs="Times New Roman"/>
          <w:sz w:val="28"/>
          <w:szCs w:val="28"/>
          <w:lang w:eastAsia="ru-RU"/>
        </w:rPr>
        <w:t xml:space="preserve"> организаций объектов социальной и инженерно-технической инфраструктуры необходимо урегулировать следующие вопросы:</w:t>
      </w:r>
    </w:p>
    <w:p w:rsidR="00965EC2" w:rsidRPr="005A0739" w:rsidRDefault="00965EC2" w:rsidP="005A0739">
      <w:pPr>
        <w:spacing w:after="0" w:line="360" w:lineRule="auto"/>
        <w:ind w:firstLine="708"/>
        <w:jc w:val="both"/>
        <w:rPr>
          <w:rFonts w:ascii="Times New Roman" w:eastAsia="Calibri" w:hAnsi="Times New Roman" w:cs="Times New Roman"/>
          <w:sz w:val="28"/>
          <w:szCs w:val="28"/>
          <w:lang w:eastAsia="ru-RU"/>
        </w:rPr>
      </w:pPr>
      <w:r w:rsidRPr="005A0739">
        <w:rPr>
          <w:rFonts w:ascii="Times New Roman" w:eastAsia="Calibri" w:hAnsi="Times New Roman" w:cs="Times New Roman"/>
          <w:sz w:val="28"/>
          <w:szCs w:val="28"/>
          <w:lang w:eastAsia="ru-RU"/>
        </w:rPr>
        <w:t xml:space="preserve">1) Правительству Российской Федерации установить порядок передачи в государственную (муниципальную) собственность или собственность </w:t>
      </w:r>
      <w:proofErr w:type="spellStart"/>
      <w:r w:rsidRPr="005A0739">
        <w:rPr>
          <w:rFonts w:ascii="Times New Roman" w:eastAsia="Calibri" w:hAnsi="Times New Roman" w:cs="Times New Roman"/>
          <w:sz w:val="28"/>
          <w:szCs w:val="28"/>
          <w:lang w:eastAsia="ru-RU"/>
        </w:rPr>
        <w:lastRenderedPageBreak/>
        <w:t>ресурсоснабжающих</w:t>
      </w:r>
      <w:proofErr w:type="spellEnd"/>
      <w:r w:rsidRPr="005A0739">
        <w:rPr>
          <w:rFonts w:ascii="Times New Roman" w:eastAsia="Calibri" w:hAnsi="Times New Roman" w:cs="Times New Roman"/>
          <w:sz w:val="28"/>
          <w:szCs w:val="28"/>
          <w:lang w:eastAsia="ru-RU"/>
        </w:rPr>
        <w:t xml:space="preserve"> организаций объектов социальной и инженерно-технической инфраструктуры;</w:t>
      </w:r>
    </w:p>
    <w:p w:rsidR="00965EC2" w:rsidRPr="005A0739" w:rsidRDefault="00965EC2" w:rsidP="005A0739">
      <w:pPr>
        <w:spacing w:after="0" w:line="360" w:lineRule="auto"/>
        <w:ind w:firstLine="709"/>
        <w:jc w:val="both"/>
        <w:rPr>
          <w:rFonts w:ascii="Times New Roman" w:eastAsia="Calibri" w:hAnsi="Times New Roman" w:cs="Times New Roman"/>
          <w:sz w:val="28"/>
          <w:szCs w:val="28"/>
          <w:lang w:eastAsia="ru-RU"/>
        </w:rPr>
      </w:pPr>
      <w:r w:rsidRPr="005A0739">
        <w:rPr>
          <w:rFonts w:ascii="Times New Roman" w:eastAsia="Calibri" w:hAnsi="Times New Roman" w:cs="Times New Roman"/>
          <w:sz w:val="28"/>
          <w:szCs w:val="28"/>
          <w:lang w:eastAsia="ru-RU"/>
        </w:rPr>
        <w:t xml:space="preserve">2) </w:t>
      </w:r>
      <w:proofErr w:type="spellStart"/>
      <w:r w:rsidRPr="005A0739">
        <w:rPr>
          <w:rFonts w:ascii="Times New Roman" w:eastAsia="Calibri" w:hAnsi="Times New Roman" w:cs="Times New Roman"/>
          <w:sz w:val="28"/>
          <w:szCs w:val="28"/>
          <w:lang w:eastAsia="ru-RU"/>
        </w:rPr>
        <w:t>Росреестру</w:t>
      </w:r>
      <w:proofErr w:type="spellEnd"/>
      <w:r w:rsidRPr="005A0739">
        <w:rPr>
          <w:rFonts w:ascii="Times New Roman" w:eastAsia="Calibri" w:hAnsi="Times New Roman" w:cs="Times New Roman"/>
          <w:sz w:val="28"/>
          <w:szCs w:val="28"/>
          <w:lang w:eastAsia="ru-RU"/>
        </w:rPr>
        <w:t xml:space="preserve"> уточнить  порядок государственного кадастрового учета и государственной регистрации прав на линейные объекты, в том числе объекты инженерно-технической и дорожной инфраструктуры, в том числе установить критерии отнесения линейных объектов  инженерно-технической инфраструктуры к недвижимому и движимому имуществу.</w:t>
      </w:r>
    </w:p>
    <w:p w:rsidR="00965EC2" w:rsidRPr="005A0739" w:rsidRDefault="00965EC2" w:rsidP="005A0739">
      <w:pPr>
        <w:spacing w:after="0" w:line="360" w:lineRule="auto"/>
        <w:ind w:firstLine="709"/>
        <w:jc w:val="both"/>
        <w:rPr>
          <w:rFonts w:ascii="Times New Roman" w:eastAsia="Calibri" w:hAnsi="Times New Roman" w:cs="Times New Roman"/>
          <w:sz w:val="28"/>
          <w:szCs w:val="28"/>
          <w:lang w:eastAsia="ru-RU"/>
        </w:rPr>
      </w:pPr>
      <w:r w:rsidRPr="005A0739">
        <w:rPr>
          <w:rFonts w:ascii="Times New Roman" w:eastAsia="Calibri" w:hAnsi="Times New Roman" w:cs="Times New Roman"/>
          <w:sz w:val="28"/>
          <w:szCs w:val="28"/>
          <w:lang w:eastAsia="ru-RU"/>
        </w:rPr>
        <w:t xml:space="preserve">Существуют также вопросы и по </w:t>
      </w:r>
      <w:r w:rsidRPr="005A0739">
        <w:rPr>
          <w:rFonts w:ascii="Times New Roman" w:eastAsia="Calibri" w:hAnsi="Times New Roman" w:cs="Times New Roman"/>
          <w:b/>
          <w:sz w:val="28"/>
          <w:szCs w:val="28"/>
          <w:lang w:eastAsia="ru-RU"/>
        </w:rPr>
        <w:t>налогу на землю</w:t>
      </w:r>
      <w:r w:rsidRPr="005A0739">
        <w:rPr>
          <w:rFonts w:ascii="Times New Roman" w:eastAsia="Calibri" w:hAnsi="Times New Roman" w:cs="Times New Roman"/>
          <w:sz w:val="28"/>
          <w:szCs w:val="28"/>
          <w:lang w:eastAsia="ru-RU"/>
        </w:rPr>
        <w:t xml:space="preserve">. В пункте 15 статьи 396 НК РФ, установлено: </w:t>
      </w:r>
      <w:r w:rsidR="00042721">
        <w:rPr>
          <w:rFonts w:ascii="Times New Roman" w:eastAsia="Calibri" w:hAnsi="Times New Roman" w:cs="Times New Roman"/>
          <w:sz w:val="28"/>
          <w:szCs w:val="28"/>
          <w:lang w:eastAsia="ru-RU"/>
        </w:rPr>
        <w:t>«</w:t>
      </w:r>
      <w:r w:rsidRPr="005A0739">
        <w:rPr>
          <w:rFonts w:ascii="Times New Roman" w:eastAsia="Calibri" w:hAnsi="Times New Roman" w:cs="Times New Roman"/>
          <w:sz w:val="28"/>
          <w:szCs w:val="28"/>
          <w:lang w:eastAsia="ru-RU"/>
        </w:rPr>
        <w:t xml:space="preserve">В отношении земельных участков, приобретенных (предоставленных) в собственность физическими и юридическими лицами на условиях осуществления на них жилищного строительства, за исключением индивидуального жилищного строительства, осуществляемого физическими лицами, исчисление суммы налога (суммы авансовых платежей по налогу) производится налогоплательщиками-организациями или физическими лицами, являющимися индивидуальными предпринимателями, с учетом коэффициента 2 в течение трехлетнего срока </w:t>
      </w:r>
      <w:proofErr w:type="gramStart"/>
      <w:r w:rsidRPr="005A0739">
        <w:rPr>
          <w:rFonts w:ascii="Times New Roman" w:eastAsia="Calibri" w:hAnsi="Times New Roman" w:cs="Times New Roman"/>
          <w:sz w:val="28"/>
          <w:szCs w:val="28"/>
          <w:lang w:eastAsia="ru-RU"/>
        </w:rPr>
        <w:t>строительства</w:t>
      </w:r>
      <w:proofErr w:type="gramEnd"/>
      <w:r w:rsidRPr="005A0739">
        <w:rPr>
          <w:rFonts w:ascii="Times New Roman" w:eastAsia="Calibri" w:hAnsi="Times New Roman" w:cs="Times New Roman"/>
          <w:sz w:val="28"/>
          <w:szCs w:val="28"/>
          <w:lang w:eastAsia="ru-RU"/>
        </w:rPr>
        <w:t xml:space="preserve"> начиная с даты государственной регистрации прав на данные земельные участки вплоть до государственной регистрации прав на построенный объект недвижимости. В случае завершения такого жилищного строительства и государственной регистрации прав на построенный объект недвижимости до истечения трехлетнего срока строительства сумма налога, уплаченного за этот период сверх суммы налога, исчисленной с учетом коэффициента 1, признается суммой излишне уплаченного налога и подлежит зачету (возврату) налогоплательщику в общеустановленном порядке.</w:t>
      </w:r>
    </w:p>
    <w:p w:rsidR="00965EC2" w:rsidRPr="005A0739" w:rsidRDefault="00965EC2" w:rsidP="005A0739">
      <w:pPr>
        <w:spacing w:after="0" w:line="360" w:lineRule="auto"/>
        <w:ind w:firstLine="709"/>
        <w:jc w:val="both"/>
        <w:rPr>
          <w:rFonts w:ascii="Times New Roman" w:eastAsia="Calibri" w:hAnsi="Times New Roman" w:cs="Times New Roman"/>
          <w:sz w:val="28"/>
          <w:szCs w:val="24"/>
          <w:lang w:eastAsia="ru-RU"/>
        </w:rPr>
      </w:pPr>
      <w:bookmarkStart w:id="20" w:name="sub_396152"/>
      <w:proofErr w:type="gramStart"/>
      <w:r w:rsidRPr="005A0739">
        <w:rPr>
          <w:rFonts w:ascii="Times New Roman" w:eastAsia="Calibri" w:hAnsi="Times New Roman" w:cs="Times New Roman"/>
          <w:sz w:val="28"/>
          <w:szCs w:val="28"/>
          <w:lang w:eastAsia="ru-RU"/>
        </w:rPr>
        <w:t>В отношении земельных участков, приобретенных (предоставленных) в собственность физическими и юридическими лицами на условиях</w:t>
      </w:r>
      <w:r w:rsidRPr="005A0739">
        <w:rPr>
          <w:rFonts w:ascii="Times New Roman" w:eastAsia="Calibri" w:hAnsi="Times New Roman" w:cs="Times New Roman"/>
          <w:sz w:val="28"/>
          <w:szCs w:val="24"/>
          <w:lang w:eastAsia="ru-RU"/>
        </w:rPr>
        <w:t xml:space="preserve"> осуществления на них жилищного строительства, за исключением индивидуального жилищного строительства, осуществляемого физическими лицами, исчисление суммы налога (суммы авансовых платежей по налогу) </w:t>
      </w:r>
      <w:r w:rsidRPr="005A0739">
        <w:rPr>
          <w:rFonts w:ascii="Times New Roman" w:eastAsia="Calibri" w:hAnsi="Times New Roman" w:cs="Times New Roman"/>
          <w:sz w:val="28"/>
          <w:szCs w:val="24"/>
          <w:lang w:eastAsia="ru-RU"/>
        </w:rPr>
        <w:lastRenderedPageBreak/>
        <w:t>производится налогоплательщиками - организациями или физическими лицами, являющимися индивидуальными предпринимателями, с учетом коэффициента 4 в течение периода, превышающего трехлетний срок строительства, вплоть до даты государственной регистрации</w:t>
      </w:r>
      <w:proofErr w:type="gramEnd"/>
      <w:r w:rsidRPr="005A0739">
        <w:rPr>
          <w:rFonts w:ascii="Times New Roman" w:eastAsia="Calibri" w:hAnsi="Times New Roman" w:cs="Times New Roman"/>
          <w:sz w:val="28"/>
          <w:szCs w:val="24"/>
          <w:lang w:eastAsia="ru-RU"/>
        </w:rPr>
        <w:t xml:space="preserve"> прав на построенный объект недвижимости</w:t>
      </w:r>
      <w:proofErr w:type="gramStart"/>
      <w:r w:rsidRPr="005A0739">
        <w:rPr>
          <w:rFonts w:ascii="Times New Roman" w:eastAsia="Calibri" w:hAnsi="Times New Roman" w:cs="Times New Roman"/>
          <w:sz w:val="28"/>
          <w:szCs w:val="24"/>
          <w:lang w:eastAsia="ru-RU"/>
        </w:rPr>
        <w:t>.</w:t>
      </w:r>
      <w:r w:rsidR="00042721">
        <w:rPr>
          <w:rFonts w:ascii="Times New Roman" w:eastAsia="Calibri" w:hAnsi="Times New Roman" w:cs="Times New Roman"/>
          <w:sz w:val="28"/>
          <w:szCs w:val="24"/>
          <w:lang w:eastAsia="ru-RU"/>
        </w:rPr>
        <w:t>»</w:t>
      </w:r>
      <w:r w:rsidRPr="005A0739">
        <w:rPr>
          <w:rFonts w:ascii="Times New Roman" w:eastAsia="Calibri" w:hAnsi="Times New Roman" w:cs="Times New Roman"/>
          <w:sz w:val="28"/>
          <w:szCs w:val="24"/>
          <w:lang w:eastAsia="ru-RU"/>
        </w:rPr>
        <w:t>.</w:t>
      </w:r>
      <w:proofErr w:type="gramEnd"/>
    </w:p>
    <w:p w:rsidR="00965EC2" w:rsidRPr="005A0739" w:rsidRDefault="00965EC2" w:rsidP="005A0739">
      <w:pPr>
        <w:spacing w:after="0" w:line="360" w:lineRule="auto"/>
        <w:ind w:firstLine="709"/>
        <w:jc w:val="both"/>
        <w:rPr>
          <w:rFonts w:ascii="Times New Roman" w:eastAsia="Calibri" w:hAnsi="Times New Roman" w:cs="Times New Roman"/>
          <w:sz w:val="28"/>
          <w:szCs w:val="24"/>
          <w:lang w:eastAsia="ru-RU"/>
        </w:rPr>
      </w:pPr>
      <w:r w:rsidRPr="005A0739">
        <w:rPr>
          <w:rFonts w:ascii="Times New Roman" w:eastAsia="Calibri" w:hAnsi="Times New Roman" w:cs="Times New Roman"/>
          <w:sz w:val="28"/>
          <w:szCs w:val="24"/>
          <w:lang w:eastAsia="ru-RU"/>
        </w:rPr>
        <w:t>В случае комплексного освоения в целях жилищного строительства земельного участка или комплексного освоения территории в целях строительства жилья экономического класса, время освоения таких земельных участков может существенно превышать три года. Предлагается внести изменения в</w:t>
      </w:r>
      <w:r w:rsidRPr="005A0739">
        <w:rPr>
          <w:rFonts w:ascii="Times New Roman" w:eastAsia="Calibri" w:hAnsi="Times New Roman" w:cs="Times New Roman"/>
          <w:sz w:val="28"/>
          <w:szCs w:val="28"/>
          <w:lang w:eastAsia="ru-RU"/>
        </w:rPr>
        <w:t xml:space="preserve"> пункт 15 статьи 396 НК РФ, предусмотрев исчисление суммы налога (суммы авансовых платежей по налогу) за такой земельный участок  с коэффициентом 1 в период до утверждения документации по планировке такой территории и формирования земельных участков в соответствии с такой документацией, но не более 2 лет. </w:t>
      </w:r>
    </w:p>
    <w:p w:rsidR="00965EC2" w:rsidRPr="005A0739" w:rsidRDefault="00E3677F" w:rsidP="0007119F">
      <w:pPr>
        <w:pStyle w:val="2"/>
        <w:rPr>
          <w:rFonts w:eastAsia="Times New Roman"/>
          <w:color w:val="365F91"/>
          <w:sz w:val="24"/>
          <w:lang w:eastAsia="ru-RU"/>
        </w:rPr>
      </w:pPr>
      <w:bookmarkStart w:id="21" w:name="_Toc381616157"/>
      <w:bookmarkEnd w:id="20"/>
      <w:r>
        <w:rPr>
          <w:rFonts w:eastAsia="Times New Roman"/>
          <w:lang w:eastAsia="ru-RU"/>
        </w:rPr>
        <w:t xml:space="preserve">1.13. </w:t>
      </w:r>
      <w:r w:rsidR="00965EC2" w:rsidRPr="005A0739">
        <w:rPr>
          <w:rFonts w:eastAsia="Times New Roman"/>
          <w:lang w:eastAsia="ru-RU"/>
        </w:rPr>
        <w:t>О возможности утверждения типовых соглашений о ГЧП и порядок утверждения таких типовых соглашений</w:t>
      </w:r>
      <w:bookmarkEnd w:id="21"/>
      <w:r w:rsidR="00965EC2" w:rsidRPr="005A0739">
        <w:rPr>
          <w:rFonts w:eastAsia="Times New Roman"/>
          <w:lang w:eastAsia="ru-RU"/>
        </w:rPr>
        <w:t xml:space="preserve"> </w:t>
      </w:r>
    </w:p>
    <w:p w:rsidR="00965EC2" w:rsidRPr="005A0739" w:rsidRDefault="00965EC2" w:rsidP="00622895">
      <w:pPr>
        <w:spacing w:after="0" w:line="360" w:lineRule="auto"/>
        <w:ind w:firstLine="709"/>
        <w:jc w:val="both"/>
        <w:rPr>
          <w:rFonts w:ascii="Times New Roman" w:eastAsia="Calibri" w:hAnsi="Times New Roman" w:cs="Times New Roman"/>
          <w:sz w:val="28"/>
          <w:szCs w:val="24"/>
          <w:lang w:eastAsia="ru-RU"/>
        </w:rPr>
      </w:pPr>
      <w:r w:rsidRPr="005A0739">
        <w:rPr>
          <w:rFonts w:ascii="Times New Roman" w:eastAsia="Calibri" w:hAnsi="Times New Roman" w:cs="Times New Roman"/>
          <w:sz w:val="28"/>
          <w:szCs w:val="24"/>
          <w:lang w:eastAsia="ru-RU"/>
        </w:rPr>
        <w:t>В силу специфики проектов комплексного освоения территорий в целях строительства жилья экономического класса  представляется нецелесообразным утверждать типовые соглашения о ГЧП.</w:t>
      </w:r>
    </w:p>
    <w:p w:rsidR="00965EC2" w:rsidRPr="005A0739" w:rsidRDefault="00965EC2" w:rsidP="00622895">
      <w:pPr>
        <w:spacing w:after="0" w:line="360" w:lineRule="auto"/>
        <w:ind w:firstLine="709"/>
        <w:jc w:val="both"/>
        <w:rPr>
          <w:rFonts w:ascii="Times New Roman" w:eastAsia="Calibri" w:hAnsi="Times New Roman" w:cs="Times New Roman"/>
          <w:sz w:val="28"/>
          <w:szCs w:val="24"/>
          <w:lang w:eastAsia="ru-RU"/>
        </w:rPr>
      </w:pPr>
      <w:proofErr w:type="gramStart"/>
      <w:r w:rsidRPr="005A0739">
        <w:rPr>
          <w:rFonts w:ascii="Times New Roman" w:eastAsia="Calibri" w:hAnsi="Times New Roman" w:cs="Times New Roman"/>
          <w:sz w:val="28"/>
          <w:szCs w:val="24"/>
          <w:lang w:eastAsia="ru-RU"/>
        </w:rPr>
        <w:t xml:space="preserve">Предлагается дополнить Распоряжение Правительства РФ от 29 июля 2013 г. № 1336-р "Об утверждении плана мероприятий ("дорожной карты") "Совершенствование правового регулирования градостроительной деятельности и улучшение предпринимательского климата в сфере строительства" задачей подготовки и утверждения уполномоченным федеральным органом исполнительной власти  (Минстроем России)  "Методики подготовки проектов комплексного освоения территории в целях строительства жилья экономического класса", предусмотрев в составе такой </w:t>
      </w:r>
      <w:r w:rsidRPr="005A0739">
        <w:rPr>
          <w:rFonts w:ascii="Times New Roman" w:eastAsia="Calibri" w:hAnsi="Times New Roman" w:cs="Times New Roman"/>
          <w:sz w:val="28"/>
          <w:szCs w:val="24"/>
          <w:lang w:eastAsia="ru-RU"/>
        </w:rPr>
        <w:lastRenderedPageBreak/>
        <w:t>методики проекты примерных форм</w:t>
      </w:r>
      <w:proofErr w:type="gramEnd"/>
      <w:r w:rsidRPr="005A0739">
        <w:rPr>
          <w:rFonts w:ascii="Times New Roman" w:eastAsia="Calibri" w:hAnsi="Times New Roman" w:cs="Times New Roman"/>
          <w:sz w:val="28"/>
          <w:szCs w:val="24"/>
          <w:lang w:eastAsia="ru-RU"/>
        </w:rPr>
        <w:t xml:space="preserve">  соглашений о ГЧП применительно к различным случаям.</w:t>
      </w:r>
    </w:p>
    <w:p w:rsidR="00965EC2" w:rsidRPr="00622895" w:rsidRDefault="00E3677F" w:rsidP="00622895">
      <w:pPr>
        <w:pStyle w:val="2"/>
        <w:rPr>
          <w:rFonts w:eastAsia="Times New Roman"/>
          <w:lang w:eastAsia="ru-RU"/>
        </w:rPr>
      </w:pPr>
      <w:bookmarkStart w:id="22" w:name="_Toc381616158"/>
      <w:r>
        <w:rPr>
          <w:rFonts w:eastAsia="Times New Roman"/>
          <w:lang w:eastAsia="ru-RU"/>
        </w:rPr>
        <w:t xml:space="preserve">1.14. </w:t>
      </w:r>
      <w:r w:rsidR="00965EC2" w:rsidRPr="005A0739">
        <w:rPr>
          <w:rFonts w:eastAsia="Times New Roman"/>
          <w:lang w:eastAsia="ru-RU"/>
        </w:rPr>
        <w:t>Полномочия органов публичной власти в части дальнейшего развития и конкретизации законодательства о ГЧП</w:t>
      </w:r>
      <w:bookmarkEnd w:id="22"/>
      <w:r w:rsidR="00965EC2" w:rsidRPr="005A0739">
        <w:rPr>
          <w:rFonts w:eastAsia="Times New Roman"/>
          <w:lang w:eastAsia="ru-RU"/>
        </w:rPr>
        <w:t xml:space="preserve"> </w:t>
      </w:r>
    </w:p>
    <w:p w:rsidR="00965EC2" w:rsidRPr="005A0739" w:rsidRDefault="00965EC2" w:rsidP="00622895">
      <w:pPr>
        <w:spacing w:after="0" w:line="360" w:lineRule="auto"/>
        <w:ind w:firstLine="709"/>
        <w:jc w:val="both"/>
        <w:rPr>
          <w:rFonts w:ascii="Times New Roman" w:eastAsia="Calibri" w:hAnsi="Times New Roman" w:cs="Times New Roman"/>
          <w:sz w:val="28"/>
          <w:szCs w:val="28"/>
          <w:lang w:eastAsia="ru-RU"/>
        </w:rPr>
      </w:pPr>
      <w:r w:rsidRPr="005A0739">
        <w:rPr>
          <w:rFonts w:ascii="Times New Roman" w:eastAsia="Calibri" w:hAnsi="Times New Roman" w:cs="Times New Roman"/>
          <w:sz w:val="28"/>
          <w:szCs w:val="28"/>
          <w:lang w:eastAsia="ru-RU"/>
        </w:rPr>
        <w:t>Предлагается предусмотреть следующие задачи дальнейшего развития и конкретизации нормативного правового регулирования реализации соглашений о ГЧП:</w:t>
      </w:r>
    </w:p>
    <w:p w:rsidR="00965EC2" w:rsidRPr="005A0739" w:rsidRDefault="00965EC2" w:rsidP="00622895">
      <w:pPr>
        <w:spacing w:after="0" w:line="360" w:lineRule="auto"/>
        <w:ind w:firstLine="709"/>
        <w:jc w:val="both"/>
        <w:rPr>
          <w:rFonts w:ascii="Times New Roman" w:eastAsia="Calibri" w:hAnsi="Times New Roman" w:cs="Times New Roman"/>
          <w:sz w:val="28"/>
          <w:szCs w:val="28"/>
          <w:lang w:eastAsia="ru-RU"/>
        </w:rPr>
      </w:pPr>
      <w:r w:rsidRPr="005A0739">
        <w:rPr>
          <w:rFonts w:ascii="Times New Roman" w:eastAsia="Calibri" w:hAnsi="Times New Roman" w:cs="Times New Roman"/>
          <w:sz w:val="28"/>
          <w:szCs w:val="28"/>
          <w:lang w:eastAsia="ru-RU"/>
        </w:rPr>
        <w:t>1) уполномоченный федеральный орган исполнительной власти:</w:t>
      </w:r>
    </w:p>
    <w:p w:rsidR="00965EC2" w:rsidRPr="005A0739" w:rsidRDefault="00965EC2" w:rsidP="00622895">
      <w:pPr>
        <w:spacing w:after="0" w:line="360" w:lineRule="auto"/>
        <w:ind w:firstLine="709"/>
        <w:jc w:val="both"/>
        <w:rPr>
          <w:rFonts w:ascii="Times New Roman" w:eastAsia="Calibri" w:hAnsi="Times New Roman" w:cs="Times New Roman"/>
          <w:sz w:val="28"/>
          <w:szCs w:val="28"/>
          <w:lang w:eastAsia="ru-RU"/>
        </w:rPr>
      </w:pPr>
      <w:r w:rsidRPr="005A0739">
        <w:rPr>
          <w:rFonts w:ascii="Times New Roman" w:eastAsia="Calibri" w:hAnsi="Times New Roman" w:cs="Times New Roman"/>
          <w:sz w:val="28"/>
          <w:szCs w:val="28"/>
          <w:lang w:eastAsia="ru-RU"/>
        </w:rPr>
        <w:t xml:space="preserve">- утверждение </w:t>
      </w:r>
      <w:r w:rsidR="00042721">
        <w:rPr>
          <w:rFonts w:ascii="Times New Roman" w:eastAsia="Calibri" w:hAnsi="Times New Roman" w:cs="Times New Roman"/>
          <w:sz w:val="28"/>
          <w:szCs w:val="28"/>
          <w:lang w:eastAsia="ru-RU"/>
        </w:rPr>
        <w:t>«</w:t>
      </w:r>
      <w:r w:rsidRPr="005A0739">
        <w:rPr>
          <w:rFonts w:ascii="Times New Roman" w:eastAsia="Calibri" w:hAnsi="Times New Roman" w:cs="Times New Roman"/>
          <w:sz w:val="28"/>
          <w:szCs w:val="28"/>
          <w:lang w:eastAsia="ru-RU"/>
        </w:rPr>
        <w:t>Методики подготовки проектов комплексного освоения территорий в целях строительства жилья экономического класса</w:t>
      </w:r>
      <w:r w:rsidR="00042721">
        <w:rPr>
          <w:rFonts w:ascii="Times New Roman" w:eastAsia="Calibri" w:hAnsi="Times New Roman" w:cs="Times New Roman"/>
          <w:sz w:val="28"/>
          <w:szCs w:val="28"/>
          <w:lang w:eastAsia="ru-RU"/>
        </w:rPr>
        <w:t>»</w:t>
      </w:r>
      <w:r w:rsidRPr="005A0739">
        <w:rPr>
          <w:rFonts w:ascii="Times New Roman" w:eastAsia="Calibri" w:hAnsi="Times New Roman" w:cs="Times New Roman"/>
          <w:sz w:val="28"/>
          <w:szCs w:val="28"/>
          <w:lang w:eastAsia="ru-RU"/>
        </w:rPr>
        <w:t xml:space="preserve"> с проектами примерных форм соглашений о ГЧП применительно к различным случаям;</w:t>
      </w:r>
    </w:p>
    <w:p w:rsidR="00965EC2" w:rsidRPr="005A0739" w:rsidRDefault="00965EC2" w:rsidP="00622895">
      <w:pPr>
        <w:spacing w:after="0" w:line="360" w:lineRule="auto"/>
        <w:ind w:firstLine="709"/>
        <w:jc w:val="both"/>
        <w:rPr>
          <w:rFonts w:ascii="Times New Roman" w:eastAsia="Calibri" w:hAnsi="Times New Roman" w:cs="Times New Roman"/>
          <w:sz w:val="28"/>
          <w:szCs w:val="28"/>
          <w:lang w:eastAsia="ru-RU"/>
        </w:rPr>
      </w:pPr>
      <w:r w:rsidRPr="005A0739">
        <w:rPr>
          <w:rFonts w:ascii="Times New Roman" w:eastAsia="Calibri" w:hAnsi="Times New Roman" w:cs="Times New Roman"/>
          <w:sz w:val="28"/>
          <w:szCs w:val="28"/>
          <w:lang w:eastAsia="ru-RU"/>
        </w:rPr>
        <w:t>2) органы государственной власти субъектов Российской Федерации:</w:t>
      </w:r>
    </w:p>
    <w:p w:rsidR="00965EC2" w:rsidRPr="005A0739" w:rsidRDefault="00965EC2" w:rsidP="00622895">
      <w:pPr>
        <w:spacing w:after="0" w:line="360" w:lineRule="auto"/>
        <w:ind w:firstLine="709"/>
        <w:jc w:val="both"/>
        <w:rPr>
          <w:rFonts w:ascii="Times New Roman" w:eastAsia="Calibri" w:hAnsi="Times New Roman" w:cs="Times New Roman"/>
          <w:sz w:val="28"/>
          <w:szCs w:val="28"/>
          <w:lang w:eastAsia="ru-RU"/>
        </w:rPr>
      </w:pPr>
      <w:r w:rsidRPr="005A0739">
        <w:rPr>
          <w:rFonts w:ascii="Times New Roman" w:eastAsia="Calibri" w:hAnsi="Times New Roman" w:cs="Times New Roman"/>
          <w:sz w:val="28"/>
          <w:szCs w:val="28"/>
          <w:lang w:eastAsia="ru-RU"/>
        </w:rPr>
        <w:t>- определение категорий граждан, имеющих право на приобретение жилья экономического класса, и преимущественное право граждан отдельных категорий на заключение таких договоров;</w:t>
      </w:r>
    </w:p>
    <w:p w:rsidR="00965EC2" w:rsidRPr="005A0739" w:rsidRDefault="00965EC2" w:rsidP="00622895">
      <w:pPr>
        <w:spacing w:after="0" w:line="360" w:lineRule="auto"/>
        <w:ind w:firstLine="709"/>
        <w:jc w:val="both"/>
        <w:rPr>
          <w:rFonts w:ascii="Times New Roman" w:eastAsia="Calibri" w:hAnsi="Times New Roman" w:cs="Times New Roman"/>
          <w:sz w:val="28"/>
          <w:szCs w:val="28"/>
          <w:lang w:eastAsia="ru-RU"/>
        </w:rPr>
      </w:pPr>
      <w:r w:rsidRPr="005A0739">
        <w:rPr>
          <w:rFonts w:ascii="Times New Roman" w:eastAsia="Calibri" w:hAnsi="Times New Roman" w:cs="Times New Roman"/>
          <w:sz w:val="28"/>
          <w:szCs w:val="28"/>
          <w:lang w:eastAsia="ru-RU"/>
        </w:rPr>
        <w:t>- установление порядка формирования списков граждан, имеющих право на приобретение жилья экономического класса, и предоставления таких сведений частным партнерам;</w:t>
      </w:r>
    </w:p>
    <w:p w:rsidR="00965EC2" w:rsidRPr="005A0739" w:rsidRDefault="00965EC2" w:rsidP="00622895">
      <w:pPr>
        <w:spacing w:after="0" w:line="360" w:lineRule="auto"/>
        <w:ind w:firstLine="709"/>
        <w:jc w:val="both"/>
        <w:rPr>
          <w:rFonts w:ascii="Times New Roman" w:eastAsia="Calibri" w:hAnsi="Times New Roman" w:cs="Times New Roman"/>
          <w:sz w:val="28"/>
          <w:szCs w:val="28"/>
          <w:lang w:eastAsia="ru-RU"/>
        </w:rPr>
      </w:pPr>
      <w:r w:rsidRPr="005A0739">
        <w:rPr>
          <w:rFonts w:ascii="Times New Roman" w:eastAsia="Calibri" w:hAnsi="Times New Roman" w:cs="Times New Roman"/>
          <w:sz w:val="28"/>
          <w:szCs w:val="28"/>
          <w:lang w:eastAsia="ru-RU"/>
        </w:rPr>
        <w:t>3) уровень органов местного самоуправления:</w:t>
      </w:r>
    </w:p>
    <w:p w:rsidR="00965EC2" w:rsidRPr="005A0739" w:rsidRDefault="00965EC2" w:rsidP="00622895">
      <w:pPr>
        <w:spacing w:after="0" w:line="360" w:lineRule="auto"/>
        <w:ind w:firstLine="709"/>
        <w:jc w:val="both"/>
        <w:rPr>
          <w:rFonts w:ascii="Times New Roman" w:eastAsia="Calibri" w:hAnsi="Times New Roman" w:cs="Times New Roman"/>
          <w:sz w:val="28"/>
          <w:szCs w:val="28"/>
          <w:lang w:eastAsia="ru-RU"/>
        </w:rPr>
      </w:pPr>
      <w:r w:rsidRPr="005A0739">
        <w:rPr>
          <w:rFonts w:ascii="Times New Roman" w:eastAsia="Calibri" w:hAnsi="Times New Roman" w:cs="Times New Roman"/>
          <w:sz w:val="28"/>
          <w:szCs w:val="28"/>
          <w:lang w:eastAsia="ru-RU"/>
        </w:rPr>
        <w:t>- формирование списков граждан, имеющих право на приобретение жилья экономического класса, и предоставления таких сведений частным партнерам;</w:t>
      </w:r>
    </w:p>
    <w:p w:rsidR="00965EC2" w:rsidRPr="005A0739" w:rsidRDefault="00965EC2" w:rsidP="00622895">
      <w:pPr>
        <w:spacing w:after="0" w:line="360" w:lineRule="auto"/>
        <w:ind w:firstLine="709"/>
        <w:jc w:val="both"/>
        <w:rPr>
          <w:rFonts w:ascii="Times New Roman" w:eastAsia="Calibri" w:hAnsi="Times New Roman" w:cs="Times New Roman"/>
          <w:sz w:val="28"/>
          <w:szCs w:val="28"/>
          <w:lang w:eastAsia="ru-RU"/>
        </w:rPr>
      </w:pPr>
      <w:r w:rsidRPr="005A0739">
        <w:rPr>
          <w:rFonts w:ascii="Times New Roman" w:eastAsia="Calibri" w:hAnsi="Times New Roman" w:cs="Times New Roman"/>
          <w:sz w:val="28"/>
          <w:szCs w:val="28"/>
          <w:lang w:eastAsia="ru-RU"/>
        </w:rPr>
        <w:t xml:space="preserve">- определение в правилах землепользования и застройки максимальных размеров территорий - жилых образований (а в их пределах - кварталов), в которых земельные участки, предназначенные для улиц и иного общего использования, могут находиться в общей долевой собственности </w:t>
      </w:r>
      <w:r w:rsidRPr="005A0739">
        <w:rPr>
          <w:rFonts w:ascii="Times New Roman" w:eastAsia="Calibri" w:hAnsi="Times New Roman" w:cs="Times New Roman"/>
          <w:sz w:val="28"/>
          <w:szCs w:val="28"/>
          <w:lang w:eastAsia="ru-RU"/>
        </w:rPr>
        <w:lastRenderedPageBreak/>
        <w:t>собственников индивидуальных жилых домов или в собственности жилищных некоммерческих объединений граждан.</w:t>
      </w:r>
    </w:p>
    <w:p w:rsidR="00965EC2" w:rsidRPr="005A0739" w:rsidRDefault="00E3677F" w:rsidP="0007119F">
      <w:pPr>
        <w:pStyle w:val="2"/>
        <w:rPr>
          <w:rFonts w:eastAsia="Times New Roman"/>
          <w:color w:val="365F91"/>
          <w:lang w:eastAsia="ru-RU"/>
        </w:rPr>
      </w:pPr>
      <w:bookmarkStart w:id="23" w:name="_Toc381616159"/>
      <w:r>
        <w:rPr>
          <w:rFonts w:eastAsia="Times New Roman"/>
          <w:noProof/>
          <w:lang w:eastAsia="ru-RU"/>
        </w:rPr>
        <w:t xml:space="preserve">1.15. </w:t>
      </w:r>
      <w:r w:rsidR="00965EC2" w:rsidRPr="005A0739">
        <w:rPr>
          <w:rFonts w:eastAsia="Times New Roman"/>
          <w:noProof/>
          <w:lang w:eastAsia="ru-RU"/>
        </w:rPr>
        <w:t>Распределение в рамках договора о ГЧП обязанностей субъекта Российской Федерации и органа местного самоуправления в части обеспечения создания объектов инфраструктуры</w:t>
      </w:r>
      <w:bookmarkEnd w:id="23"/>
    </w:p>
    <w:p w:rsidR="00965EC2" w:rsidRPr="005A0739" w:rsidRDefault="00965EC2" w:rsidP="00622895">
      <w:pPr>
        <w:spacing w:after="0" w:line="360" w:lineRule="auto"/>
        <w:ind w:firstLine="709"/>
        <w:jc w:val="both"/>
        <w:rPr>
          <w:rFonts w:ascii="Times New Roman" w:eastAsia="Calibri" w:hAnsi="Times New Roman" w:cs="Times New Roman"/>
          <w:sz w:val="28"/>
          <w:szCs w:val="28"/>
          <w:lang w:eastAsia="ru-RU"/>
        </w:rPr>
      </w:pPr>
      <w:r w:rsidRPr="005A0739">
        <w:rPr>
          <w:rFonts w:ascii="Times New Roman" w:eastAsia="Calibri" w:hAnsi="Times New Roman" w:cs="Times New Roman"/>
          <w:sz w:val="28"/>
          <w:szCs w:val="28"/>
          <w:lang w:eastAsia="ru-RU"/>
        </w:rPr>
        <w:t>В Законопроекте предлагается указать, что соглашение о ГЧП  со стороны публичного партнера заключается органом государственной власти или органом местного самоуправления, принявшим решение о заключении такого соглашения. Однако</w:t>
      </w:r>
      <w:proofErr w:type="gramStart"/>
      <w:r w:rsidRPr="005A0739">
        <w:rPr>
          <w:rFonts w:ascii="Times New Roman" w:eastAsia="Calibri" w:hAnsi="Times New Roman" w:cs="Times New Roman"/>
          <w:sz w:val="28"/>
          <w:szCs w:val="28"/>
          <w:lang w:eastAsia="ru-RU"/>
        </w:rPr>
        <w:t>,</w:t>
      </w:r>
      <w:proofErr w:type="gramEnd"/>
      <w:r w:rsidRPr="005A0739">
        <w:rPr>
          <w:rFonts w:ascii="Times New Roman" w:eastAsia="Calibri" w:hAnsi="Times New Roman" w:cs="Times New Roman"/>
          <w:sz w:val="28"/>
          <w:szCs w:val="28"/>
          <w:lang w:eastAsia="ru-RU"/>
        </w:rPr>
        <w:t xml:space="preserve"> не всегда все обязательства публичного партнера по такому соглашению могут быть выполнены указанным органом.</w:t>
      </w:r>
    </w:p>
    <w:p w:rsidR="00965EC2" w:rsidRPr="005A0739" w:rsidRDefault="00965EC2" w:rsidP="00622895">
      <w:pPr>
        <w:spacing w:after="0" w:line="360" w:lineRule="auto"/>
        <w:ind w:firstLine="709"/>
        <w:jc w:val="both"/>
        <w:rPr>
          <w:rFonts w:ascii="Times New Roman" w:eastAsia="Calibri" w:hAnsi="Times New Roman" w:cs="Times New Roman"/>
          <w:sz w:val="28"/>
          <w:szCs w:val="28"/>
          <w:lang w:eastAsia="ru-RU"/>
        </w:rPr>
      </w:pPr>
      <w:proofErr w:type="gramStart"/>
      <w:r w:rsidRPr="005A0739">
        <w:rPr>
          <w:rFonts w:ascii="Times New Roman" w:eastAsia="Calibri" w:hAnsi="Times New Roman" w:cs="Times New Roman"/>
          <w:sz w:val="28"/>
          <w:szCs w:val="28"/>
          <w:lang w:eastAsia="ru-RU"/>
        </w:rPr>
        <w:t>В целях расширения круга лиц, которые могут быть привлечены к выполнению обязательств  публичного партнера предлагается установить, что на стороне органа государственной власти или органа местного самоуправления, принявшего решение о заключении соглашения о ГЧП, могут выступать иные органы государственной власти, органы местного самоуправления, организации, имеющие полномочия по выполнению обязательств по такому соглашению органа государственной власти или органа местного самоуправления, принявшего такое</w:t>
      </w:r>
      <w:proofErr w:type="gramEnd"/>
      <w:r w:rsidRPr="005A0739">
        <w:rPr>
          <w:rFonts w:ascii="Times New Roman" w:eastAsia="Calibri" w:hAnsi="Times New Roman" w:cs="Times New Roman"/>
          <w:sz w:val="28"/>
          <w:szCs w:val="28"/>
          <w:lang w:eastAsia="ru-RU"/>
        </w:rPr>
        <w:t xml:space="preserve"> решение.</w:t>
      </w:r>
      <w:r w:rsidRPr="005A0739" w:rsidDel="000C1738">
        <w:rPr>
          <w:rFonts w:ascii="Times New Roman" w:eastAsia="Calibri" w:hAnsi="Times New Roman" w:cs="Times New Roman"/>
          <w:sz w:val="28"/>
          <w:szCs w:val="28"/>
          <w:lang w:eastAsia="ru-RU"/>
        </w:rPr>
        <w:t xml:space="preserve"> </w:t>
      </w:r>
      <w:r w:rsidRPr="005A0739">
        <w:rPr>
          <w:rFonts w:ascii="Times New Roman" w:eastAsia="Calibri" w:hAnsi="Times New Roman" w:cs="Times New Roman"/>
          <w:sz w:val="28"/>
          <w:szCs w:val="28"/>
          <w:lang w:eastAsia="ru-RU"/>
        </w:rPr>
        <w:t>В указанном случае заключается многосторонний договор между частным партнером, публичным партнером (органом государственной власти или органом местного самоуправления, принявшим решение о заключении такого соглашения) и иными органами государственной власти, органами местного самоуправления, имеющими полномочия по выполнению обязательств публичного партнера.</w:t>
      </w:r>
    </w:p>
    <w:p w:rsidR="00965EC2" w:rsidRPr="005A0739" w:rsidRDefault="00965EC2" w:rsidP="00622895">
      <w:pPr>
        <w:spacing w:after="0" w:line="360" w:lineRule="auto"/>
        <w:ind w:firstLine="709"/>
        <w:jc w:val="both"/>
        <w:rPr>
          <w:rFonts w:ascii="Times New Roman" w:eastAsia="Calibri" w:hAnsi="Times New Roman" w:cs="Times New Roman"/>
          <w:sz w:val="28"/>
          <w:szCs w:val="28"/>
          <w:lang w:eastAsia="ru-RU"/>
        </w:rPr>
      </w:pPr>
      <w:r w:rsidRPr="005A0739">
        <w:rPr>
          <w:rFonts w:ascii="Times New Roman" w:eastAsia="Calibri" w:hAnsi="Times New Roman" w:cs="Times New Roman"/>
          <w:sz w:val="28"/>
          <w:szCs w:val="28"/>
          <w:lang w:eastAsia="ru-RU"/>
        </w:rPr>
        <w:t xml:space="preserve">При таком подходе на стороне публичного партнера могут выступать как органы местного самоуправления, так и  органы государственной власти субъекта Российской Федерации в зависимости от наличия у них программ и </w:t>
      </w:r>
      <w:r w:rsidRPr="005A0739">
        <w:rPr>
          <w:rFonts w:ascii="Times New Roman" w:eastAsia="Calibri" w:hAnsi="Times New Roman" w:cs="Times New Roman"/>
          <w:sz w:val="28"/>
          <w:szCs w:val="28"/>
          <w:lang w:eastAsia="ru-RU"/>
        </w:rPr>
        <w:lastRenderedPageBreak/>
        <w:t>финансовых средств на создание (приобретение) объектов социальной, транспортной, инженерно-технической инфраструктуры.</w:t>
      </w:r>
    </w:p>
    <w:p w:rsidR="00965EC2" w:rsidRPr="005A0739" w:rsidRDefault="00965EC2" w:rsidP="00622895">
      <w:pPr>
        <w:spacing w:after="0" w:line="360" w:lineRule="auto"/>
        <w:ind w:firstLine="709"/>
        <w:jc w:val="both"/>
        <w:rPr>
          <w:rFonts w:ascii="Times New Roman" w:eastAsia="Calibri" w:hAnsi="Times New Roman" w:cs="Times New Roman"/>
          <w:sz w:val="28"/>
          <w:szCs w:val="28"/>
          <w:lang w:eastAsia="ru-RU"/>
        </w:rPr>
      </w:pPr>
      <w:proofErr w:type="gramStart"/>
      <w:r w:rsidRPr="005A0739">
        <w:rPr>
          <w:rFonts w:ascii="Times New Roman" w:eastAsia="Calibri" w:hAnsi="Times New Roman" w:cs="Times New Roman"/>
          <w:sz w:val="28"/>
          <w:szCs w:val="28"/>
          <w:lang w:eastAsia="ru-RU"/>
        </w:rPr>
        <w:t xml:space="preserve">Кроме того, на стороне публичного партнера могут выступать и иные организации, реализующие соответствующие программы (например, </w:t>
      </w:r>
      <w:proofErr w:type="spellStart"/>
      <w:r w:rsidRPr="005A0739">
        <w:rPr>
          <w:rFonts w:ascii="Times New Roman" w:eastAsia="Calibri" w:hAnsi="Times New Roman" w:cs="Times New Roman"/>
          <w:sz w:val="28"/>
          <w:szCs w:val="28"/>
          <w:lang w:eastAsia="ru-RU"/>
        </w:rPr>
        <w:t>ресурсоснабжающие</w:t>
      </w:r>
      <w:proofErr w:type="spellEnd"/>
      <w:r w:rsidRPr="005A0739">
        <w:rPr>
          <w:rFonts w:ascii="Times New Roman" w:eastAsia="Calibri" w:hAnsi="Times New Roman" w:cs="Times New Roman"/>
          <w:sz w:val="28"/>
          <w:szCs w:val="28"/>
          <w:lang w:eastAsia="ru-RU"/>
        </w:rPr>
        <w:t xml:space="preserve"> организации, реализующие свои инвестиционные программы,  государственные институты развития, например, ОАО </w:t>
      </w:r>
      <w:r w:rsidR="00042721">
        <w:rPr>
          <w:rFonts w:ascii="Times New Roman" w:eastAsia="Calibri" w:hAnsi="Times New Roman" w:cs="Times New Roman"/>
          <w:sz w:val="28"/>
          <w:szCs w:val="28"/>
          <w:lang w:eastAsia="ru-RU"/>
        </w:rPr>
        <w:t>«</w:t>
      </w:r>
      <w:r w:rsidRPr="005A0739">
        <w:rPr>
          <w:rFonts w:ascii="Times New Roman" w:eastAsia="Calibri" w:hAnsi="Times New Roman" w:cs="Times New Roman"/>
          <w:sz w:val="28"/>
          <w:szCs w:val="28"/>
          <w:lang w:eastAsia="ru-RU"/>
        </w:rPr>
        <w:t>Агентство по ипотечному жилищному кредитованию</w:t>
      </w:r>
      <w:r w:rsidR="00042721">
        <w:rPr>
          <w:rFonts w:ascii="Times New Roman" w:eastAsia="Calibri" w:hAnsi="Times New Roman" w:cs="Times New Roman"/>
          <w:sz w:val="28"/>
          <w:szCs w:val="28"/>
          <w:lang w:eastAsia="ru-RU"/>
        </w:rPr>
        <w:t>»</w:t>
      </w:r>
      <w:r w:rsidRPr="005A0739">
        <w:rPr>
          <w:rFonts w:ascii="Times New Roman" w:eastAsia="Calibri" w:hAnsi="Times New Roman" w:cs="Times New Roman"/>
          <w:sz w:val="28"/>
          <w:szCs w:val="28"/>
          <w:lang w:eastAsia="ru-RU"/>
        </w:rPr>
        <w:t xml:space="preserve"> в случае реализации им программ по обеспечению ипотечными кредитами граждан, имеющих право на приобретение жилья экономического класса, по обеспечению финансирования жилищного строительства или строительства инженерно-технической инфраструктуры).</w:t>
      </w:r>
      <w:proofErr w:type="gramEnd"/>
    </w:p>
    <w:p w:rsidR="005A0739" w:rsidRPr="005A0739" w:rsidRDefault="005A0739" w:rsidP="005A0739">
      <w:pPr>
        <w:spacing w:after="0" w:line="360" w:lineRule="auto"/>
        <w:ind w:firstLine="567"/>
        <w:jc w:val="both"/>
        <w:rPr>
          <w:rFonts w:ascii="Times New Roman" w:eastAsia="Calibri" w:hAnsi="Times New Roman" w:cs="Times New Roman"/>
          <w:sz w:val="16"/>
          <w:szCs w:val="16"/>
        </w:rPr>
      </w:pPr>
    </w:p>
    <w:p w:rsidR="00076FD1" w:rsidRPr="0007119F" w:rsidRDefault="005A0739" w:rsidP="0007119F">
      <w:pPr>
        <w:pStyle w:val="1"/>
      </w:pPr>
      <w:bookmarkStart w:id="24" w:name="_Toc381616160"/>
      <w:r w:rsidRPr="0007119F">
        <w:t>2. А</w:t>
      </w:r>
      <w:r w:rsidR="00076FD1" w:rsidRPr="0007119F">
        <w:t>налитическая записка о государственно-частном партнерстве</w:t>
      </w:r>
      <w:r w:rsidR="006946AA" w:rsidRPr="0007119F">
        <w:t xml:space="preserve"> в России и зарубежных странах</w:t>
      </w:r>
      <w:bookmarkEnd w:id="24"/>
    </w:p>
    <w:p w:rsidR="000B48DF" w:rsidRPr="0007119F" w:rsidRDefault="000B48DF" w:rsidP="0007119F">
      <w:pPr>
        <w:pStyle w:val="2"/>
      </w:pPr>
      <w:bookmarkStart w:id="25" w:name="_Toc381616161"/>
      <w:r w:rsidRPr="0007119F">
        <w:t>2.1. Введение</w:t>
      </w:r>
      <w:bookmarkEnd w:id="25"/>
    </w:p>
    <w:p w:rsidR="00A82831" w:rsidRPr="005A0739" w:rsidRDefault="00761726" w:rsidP="005A0739">
      <w:pPr>
        <w:spacing w:after="0" w:line="360" w:lineRule="auto"/>
        <w:ind w:firstLine="708"/>
        <w:jc w:val="both"/>
        <w:rPr>
          <w:rFonts w:ascii="Times New Roman" w:hAnsi="Times New Roman" w:cs="Times New Roman"/>
          <w:sz w:val="28"/>
          <w:szCs w:val="28"/>
        </w:rPr>
      </w:pPr>
      <w:r w:rsidRPr="005A0739">
        <w:rPr>
          <w:rFonts w:ascii="Times New Roman" w:hAnsi="Times New Roman" w:cs="Times New Roman"/>
          <w:sz w:val="28"/>
          <w:szCs w:val="28"/>
        </w:rPr>
        <w:t xml:space="preserve">Сферу государственно - частного партнерства (далее – ГЧП) нельзя назвать новой для России. Несмотря на отсутствие самостоятельного правового регулирования вопросов </w:t>
      </w:r>
      <w:r w:rsidR="00AB10A2" w:rsidRPr="005A0739">
        <w:rPr>
          <w:rFonts w:ascii="Times New Roman" w:hAnsi="Times New Roman" w:cs="Times New Roman"/>
          <w:sz w:val="28"/>
          <w:szCs w:val="28"/>
        </w:rPr>
        <w:t>ГЧП</w:t>
      </w:r>
      <w:r w:rsidR="00C201C3" w:rsidRPr="005A0739">
        <w:rPr>
          <w:rFonts w:ascii="Times New Roman" w:hAnsi="Times New Roman" w:cs="Times New Roman"/>
          <w:sz w:val="28"/>
          <w:szCs w:val="28"/>
        </w:rPr>
        <w:t xml:space="preserve"> на федеральном уровне</w:t>
      </w:r>
      <w:r w:rsidR="00AB10A2" w:rsidRPr="005A0739">
        <w:rPr>
          <w:rFonts w:ascii="Times New Roman" w:hAnsi="Times New Roman" w:cs="Times New Roman"/>
          <w:sz w:val="28"/>
          <w:szCs w:val="28"/>
        </w:rPr>
        <w:t>, субъекты РФ активно принимают нормативно-правовые акты, посвященные вопросам ГЧП на региональном уровне. На сегодняшний день нормы о ГЧП закреплен</w:t>
      </w:r>
      <w:r w:rsidR="007C34E0" w:rsidRPr="005A0739">
        <w:rPr>
          <w:rFonts w:ascii="Times New Roman" w:hAnsi="Times New Roman" w:cs="Times New Roman"/>
          <w:sz w:val="28"/>
          <w:szCs w:val="28"/>
        </w:rPr>
        <w:t xml:space="preserve">ы в виде самостоятельных </w:t>
      </w:r>
      <w:r w:rsidR="00076FD1" w:rsidRPr="005A0739">
        <w:rPr>
          <w:rFonts w:ascii="Times New Roman" w:hAnsi="Times New Roman" w:cs="Times New Roman"/>
          <w:sz w:val="28"/>
          <w:szCs w:val="28"/>
        </w:rPr>
        <w:t>нормативных правовых актов</w:t>
      </w:r>
      <w:r w:rsidR="007C34E0" w:rsidRPr="005A0739">
        <w:rPr>
          <w:rFonts w:ascii="Times New Roman" w:hAnsi="Times New Roman" w:cs="Times New Roman"/>
          <w:sz w:val="28"/>
          <w:szCs w:val="28"/>
        </w:rPr>
        <w:t xml:space="preserve"> в 6</w:t>
      </w:r>
      <w:r w:rsidR="00AB10A2" w:rsidRPr="005A0739">
        <w:rPr>
          <w:rFonts w:ascii="Times New Roman" w:hAnsi="Times New Roman" w:cs="Times New Roman"/>
          <w:sz w:val="28"/>
          <w:szCs w:val="28"/>
        </w:rPr>
        <w:t>9 субъектах Российской Федерации.</w:t>
      </w:r>
    </w:p>
    <w:p w:rsidR="00A23990" w:rsidRPr="005A0739" w:rsidRDefault="00A23990" w:rsidP="005A0739">
      <w:pPr>
        <w:spacing w:after="0" w:line="360" w:lineRule="auto"/>
        <w:ind w:firstLine="708"/>
        <w:jc w:val="both"/>
        <w:rPr>
          <w:rFonts w:ascii="Times New Roman" w:hAnsi="Times New Roman" w:cs="Times New Roman"/>
          <w:sz w:val="28"/>
          <w:szCs w:val="28"/>
        </w:rPr>
      </w:pPr>
      <w:r w:rsidRPr="005A0739">
        <w:rPr>
          <w:rFonts w:ascii="Times New Roman" w:hAnsi="Times New Roman" w:cs="Times New Roman"/>
          <w:sz w:val="28"/>
          <w:szCs w:val="28"/>
        </w:rPr>
        <w:t xml:space="preserve">Государственно-частное партнерство – это совокупность форм взаимодействия государственной или муниципальной власти и частных предприятий в определенной сфере. Экономическая сущность государственно-частного партнерства (ГЧП) сводится  к сбалансированному распределению выявленных рисков и передаче определенной их части </w:t>
      </w:r>
      <w:r w:rsidRPr="005A0739">
        <w:rPr>
          <w:rFonts w:ascii="Times New Roman" w:hAnsi="Times New Roman" w:cs="Times New Roman"/>
          <w:sz w:val="28"/>
          <w:szCs w:val="28"/>
        </w:rPr>
        <w:lastRenderedPageBreak/>
        <w:t xml:space="preserve">частному партнеру. Передаются обычно те риски, которые частный оператор способен контролировать лучше, чем его партнер  по ГЧП. </w:t>
      </w:r>
    </w:p>
    <w:p w:rsidR="00A23990" w:rsidRPr="005A0739" w:rsidRDefault="00A23990" w:rsidP="005A0739">
      <w:pPr>
        <w:spacing w:after="0" w:line="360" w:lineRule="auto"/>
        <w:ind w:firstLine="708"/>
        <w:jc w:val="both"/>
        <w:rPr>
          <w:rFonts w:ascii="Times New Roman" w:hAnsi="Times New Roman" w:cs="Times New Roman"/>
          <w:sz w:val="28"/>
          <w:szCs w:val="28"/>
        </w:rPr>
      </w:pPr>
      <w:r w:rsidRPr="005A0739">
        <w:rPr>
          <w:rFonts w:ascii="Times New Roman" w:hAnsi="Times New Roman" w:cs="Times New Roman"/>
          <w:sz w:val="28"/>
          <w:szCs w:val="28"/>
        </w:rPr>
        <w:t>Можно выделить две модели взаимодействия власти и бизнеса в отношениях по ГЧП:</w:t>
      </w:r>
    </w:p>
    <w:p w:rsidR="00A23990" w:rsidRPr="005A0739" w:rsidRDefault="00A23990" w:rsidP="00622895">
      <w:pPr>
        <w:pStyle w:val="a3"/>
        <w:numPr>
          <w:ilvl w:val="0"/>
          <w:numId w:val="13"/>
        </w:numPr>
        <w:spacing w:after="0" w:line="360" w:lineRule="auto"/>
        <w:ind w:left="0" w:firstLine="709"/>
        <w:jc w:val="both"/>
        <w:rPr>
          <w:rFonts w:ascii="Times New Roman" w:hAnsi="Times New Roman" w:cs="Times New Roman"/>
          <w:sz w:val="28"/>
          <w:szCs w:val="28"/>
        </w:rPr>
      </w:pPr>
      <w:r w:rsidRPr="005A0739">
        <w:rPr>
          <w:rFonts w:ascii="Times New Roman" w:hAnsi="Times New Roman" w:cs="Times New Roman"/>
          <w:sz w:val="28"/>
          <w:szCs w:val="28"/>
        </w:rPr>
        <w:t>модель выстраивания</w:t>
      </w:r>
      <w:r w:rsidR="00F71808" w:rsidRPr="005A0739">
        <w:rPr>
          <w:rFonts w:ascii="Times New Roman" w:hAnsi="Times New Roman" w:cs="Times New Roman"/>
          <w:sz w:val="28"/>
          <w:szCs w:val="28"/>
        </w:rPr>
        <w:t xml:space="preserve"> системы взаимодействия власти и бизнеса, в которой сохраняется муниципальная </w:t>
      </w:r>
      <w:r w:rsidR="00AE32C3" w:rsidRPr="005A0739">
        <w:rPr>
          <w:rFonts w:ascii="Times New Roman" w:hAnsi="Times New Roman" w:cs="Times New Roman"/>
          <w:sz w:val="28"/>
          <w:szCs w:val="28"/>
        </w:rPr>
        <w:t xml:space="preserve">или государственная </w:t>
      </w:r>
      <w:r w:rsidR="00F71808" w:rsidRPr="005A0739">
        <w:rPr>
          <w:rFonts w:ascii="Times New Roman" w:hAnsi="Times New Roman" w:cs="Times New Roman"/>
          <w:sz w:val="28"/>
          <w:szCs w:val="28"/>
        </w:rPr>
        <w:t>собственность на объекты соглашения (преимущественно это объекты инфраструктуры), а управление этими объектами осуществляется бизнесом на договорной основе</w:t>
      </w:r>
      <w:r w:rsidR="00AE32C3" w:rsidRPr="005A0739">
        <w:rPr>
          <w:rFonts w:ascii="Times New Roman" w:hAnsi="Times New Roman" w:cs="Times New Roman"/>
          <w:sz w:val="28"/>
          <w:szCs w:val="28"/>
        </w:rPr>
        <w:t>;</w:t>
      </w:r>
      <w:r w:rsidR="00F71808" w:rsidRPr="005A0739">
        <w:rPr>
          <w:rFonts w:ascii="Times New Roman" w:hAnsi="Times New Roman" w:cs="Times New Roman"/>
          <w:sz w:val="28"/>
          <w:szCs w:val="28"/>
        </w:rPr>
        <w:t xml:space="preserve"> </w:t>
      </w:r>
    </w:p>
    <w:p w:rsidR="00F71808" w:rsidRPr="005A0739" w:rsidRDefault="00A23990" w:rsidP="00622895">
      <w:pPr>
        <w:pStyle w:val="a3"/>
        <w:numPr>
          <w:ilvl w:val="0"/>
          <w:numId w:val="13"/>
        </w:numPr>
        <w:spacing w:after="0" w:line="360" w:lineRule="auto"/>
        <w:ind w:left="0" w:firstLine="709"/>
        <w:jc w:val="both"/>
        <w:rPr>
          <w:rFonts w:ascii="Times New Roman" w:hAnsi="Times New Roman" w:cs="Times New Roman"/>
          <w:sz w:val="28"/>
          <w:szCs w:val="28"/>
        </w:rPr>
      </w:pPr>
      <w:r w:rsidRPr="005A0739">
        <w:rPr>
          <w:rFonts w:ascii="Times New Roman" w:hAnsi="Times New Roman" w:cs="Times New Roman"/>
          <w:sz w:val="28"/>
          <w:szCs w:val="28"/>
        </w:rPr>
        <w:t xml:space="preserve"> </w:t>
      </w:r>
      <w:r w:rsidR="00F71808" w:rsidRPr="005A0739">
        <w:rPr>
          <w:rFonts w:ascii="Times New Roman" w:hAnsi="Times New Roman" w:cs="Times New Roman"/>
          <w:sz w:val="28"/>
          <w:szCs w:val="28"/>
        </w:rPr>
        <w:t xml:space="preserve">модель полной приватизации, когда объекты переходят в собственность частных компаний. Но реализация последней модели весьма затруднительна практически, затягивается на долгие годы и экономически не выгодна частым компаниям. </w:t>
      </w:r>
    </w:p>
    <w:p w:rsidR="00AE32C3" w:rsidRPr="0007119F" w:rsidRDefault="000B48DF" w:rsidP="0007119F">
      <w:pPr>
        <w:pStyle w:val="2"/>
      </w:pPr>
      <w:bookmarkStart w:id="26" w:name="_Toc381616162"/>
      <w:r w:rsidRPr="0007119F">
        <w:t xml:space="preserve">2.2. </w:t>
      </w:r>
      <w:r w:rsidR="00AE32C3" w:rsidRPr="0007119F">
        <w:t>Федеральное законодательство</w:t>
      </w:r>
      <w:r w:rsidRPr="0007119F">
        <w:t xml:space="preserve"> Российской Федерации</w:t>
      </w:r>
      <w:r w:rsidR="00AE32C3" w:rsidRPr="0007119F">
        <w:t>, связанное с функционированием института ГЧП</w:t>
      </w:r>
      <w:bookmarkEnd w:id="26"/>
    </w:p>
    <w:p w:rsidR="00AE32C3" w:rsidRPr="005A0739" w:rsidRDefault="00AE32C3" w:rsidP="005A0739">
      <w:pPr>
        <w:spacing w:after="0" w:line="360" w:lineRule="auto"/>
        <w:ind w:firstLine="708"/>
        <w:jc w:val="both"/>
        <w:rPr>
          <w:rFonts w:ascii="Times New Roman" w:hAnsi="Times New Roman" w:cs="Times New Roman"/>
          <w:sz w:val="28"/>
          <w:szCs w:val="28"/>
        </w:rPr>
      </w:pPr>
      <w:r w:rsidRPr="005A0739">
        <w:rPr>
          <w:rFonts w:ascii="Times New Roman" w:hAnsi="Times New Roman" w:cs="Times New Roman"/>
          <w:sz w:val="28"/>
          <w:szCs w:val="28"/>
        </w:rPr>
        <w:t xml:space="preserve">В настоящее время понятие </w:t>
      </w:r>
      <w:r w:rsidR="00042721">
        <w:rPr>
          <w:rFonts w:ascii="Times New Roman" w:hAnsi="Times New Roman" w:cs="Times New Roman"/>
          <w:sz w:val="28"/>
          <w:szCs w:val="28"/>
        </w:rPr>
        <w:t>«</w:t>
      </w:r>
      <w:r w:rsidRPr="005A0739">
        <w:rPr>
          <w:rFonts w:ascii="Times New Roman" w:hAnsi="Times New Roman" w:cs="Times New Roman"/>
          <w:sz w:val="28"/>
          <w:szCs w:val="28"/>
        </w:rPr>
        <w:t>государственно-частное партнерство</w:t>
      </w:r>
      <w:r w:rsidR="00042721">
        <w:rPr>
          <w:rFonts w:ascii="Times New Roman" w:hAnsi="Times New Roman" w:cs="Times New Roman"/>
          <w:sz w:val="28"/>
          <w:szCs w:val="28"/>
        </w:rPr>
        <w:t>»</w:t>
      </w:r>
      <w:r w:rsidRPr="005A0739">
        <w:rPr>
          <w:rFonts w:ascii="Times New Roman" w:hAnsi="Times New Roman" w:cs="Times New Roman"/>
          <w:sz w:val="28"/>
          <w:szCs w:val="28"/>
        </w:rPr>
        <w:t xml:space="preserve"> не содержится в федеральном законодательстве России. Вместе с тем, следует отметить  наличие смежных сфер законодательного регулирования, которые так или иначе связаны с правовыми основами функционирования института ГЧП в РФ. </w:t>
      </w:r>
      <w:r w:rsidR="00377E84" w:rsidRPr="005A0739">
        <w:rPr>
          <w:rFonts w:ascii="Times New Roman" w:hAnsi="Times New Roman" w:cs="Times New Roman"/>
          <w:sz w:val="28"/>
          <w:szCs w:val="28"/>
        </w:rPr>
        <w:t>К таким сферам можно отнести:</w:t>
      </w:r>
    </w:p>
    <w:p w:rsidR="00377E84" w:rsidRPr="005A0739" w:rsidRDefault="00377E84" w:rsidP="005A0739">
      <w:pPr>
        <w:pStyle w:val="a3"/>
        <w:numPr>
          <w:ilvl w:val="0"/>
          <w:numId w:val="14"/>
        </w:numPr>
        <w:spacing w:after="0" w:line="360" w:lineRule="auto"/>
        <w:jc w:val="both"/>
        <w:rPr>
          <w:rFonts w:ascii="Times New Roman" w:hAnsi="Times New Roman" w:cs="Times New Roman"/>
          <w:sz w:val="28"/>
          <w:szCs w:val="28"/>
        </w:rPr>
      </w:pPr>
      <w:r w:rsidRPr="005A0739">
        <w:rPr>
          <w:rFonts w:ascii="Times New Roman" w:hAnsi="Times New Roman" w:cs="Times New Roman"/>
          <w:sz w:val="28"/>
          <w:szCs w:val="28"/>
        </w:rPr>
        <w:t xml:space="preserve">регулирование концессионных соглашений (Федеральный закон от 21.07.2005 </w:t>
      </w:r>
      <w:r w:rsidR="003C07FF">
        <w:rPr>
          <w:rFonts w:ascii="Times New Roman" w:hAnsi="Times New Roman" w:cs="Times New Roman"/>
          <w:sz w:val="28"/>
          <w:szCs w:val="28"/>
        </w:rPr>
        <w:t>№</w:t>
      </w:r>
      <w:r w:rsidRPr="005A0739">
        <w:rPr>
          <w:rFonts w:ascii="Times New Roman" w:hAnsi="Times New Roman" w:cs="Times New Roman"/>
          <w:sz w:val="28"/>
          <w:szCs w:val="28"/>
        </w:rPr>
        <w:t xml:space="preserve"> 115-ФЗ  "О концессионных соглашениях"</w:t>
      </w:r>
      <w:r w:rsidR="001834C7">
        <w:rPr>
          <w:rFonts w:ascii="Times New Roman" w:hAnsi="Times New Roman" w:cs="Times New Roman"/>
          <w:sz w:val="28"/>
          <w:szCs w:val="28"/>
        </w:rPr>
        <w:t>)</w:t>
      </w:r>
      <w:r w:rsidR="008A4E44">
        <w:rPr>
          <w:rFonts w:ascii="Times New Roman" w:hAnsi="Times New Roman" w:cs="Times New Roman"/>
          <w:sz w:val="28"/>
          <w:szCs w:val="28"/>
        </w:rPr>
        <w:t xml:space="preserve"> </w:t>
      </w:r>
    </w:p>
    <w:p w:rsidR="00377E84" w:rsidRPr="005A0739" w:rsidRDefault="00377E84" w:rsidP="005A0739">
      <w:pPr>
        <w:pStyle w:val="a3"/>
        <w:numPr>
          <w:ilvl w:val="0"/>
          <w:numId w:val="14"/>
        </w:numPr>
        <w:spacing w:after="0" w:line="360" w:lineRule="auto"/>
        <w:jc w:val="both"/>
        <w:rPr>
          <w:rFonts w:ascii="Times New Roman" w:hAnsi="Times New Roman" w:cs="Times New Roman"/>
          <w:sz w:val="28"/>
          <w:szCs w:val="28"/>
        </w:rPr>
      </w:pPr>
      <w:r w:rsidRPr="005A0739">
        <w:rPr>
          <w:rFonts w:ascii="Times New Roman" w:hAnsi="Times New Roman" w:cs="Times New Roman"/>
          <w:sz w:val="28"/>
          <w:szCs w:val="28"/>
        </w:rPr>
        <w:t>регулирование порядка предоставления земельных участков из государственной и муниципальной собственности для комплексного освоения в целях жилищного строительства (ст</w:t>
      </w:r>
      <w:r w:rsidR="003C07FF">
        <w:rPr>
          <w:rFonts w:ascii="Times New Roman" w:hAnsi="Times New Roman" w:cs="Times New Roman"/>
          <w:sz w:val="28"/>
          <w:szCs w:val="28"/>
        </w:rPr>
        <w:t>атьи</w:t>
      </w:r>
      <w:r w:rsidRPr="005A0739">
        <w:rPr>
          <w:rFonts w:ascii="Times New Roman" w:hAnsi="Times New Roman" w:cs="Times New Roman"/>
          <w:sz w:val="28"/>
          <w:szCs w:val="28"/>
        </w:rPr>
        <w:t xml:space="preserve"> </w:t>
      </w:r>
      <w:r w:rsidR="00733C9F" w:rsidRPr="005A0739">
        <w:rPr>
          <w:rFonts w:ascii="Times New Roman" w:hAnsi="Times New Roman" w:cs="Times New Roman"/>
          <w:sz w:val="28"/>
          <w:szCs w:val="28"/>
        </w:rPr>
        <w:t xml:space="preserve">30.2, </w:t>
      </w:r>
      <w:r w:rsidRPr="005A0739">
        <w:rPr>
          <w:rFonts w:ascii="Times New Roman" w:hAnsi="Times New Roman" w:cs="Times New Roman"/>
          <w:sz w:val="28"/>
          <w:szCs w:val="28"/>
        </w:rPr>
        <w:t>38.2 Земельного кодекса Р</w:t>
      </w:r>
      <w:r w:rsidR="003C07FF">
        <w:rPr>
          <w:rFonts w:ascii="Times New Roman" w:hAnsi="Times New Roman" w:cs="Times New Roman"/>
          <w:sz w:val="28"/>
          <w:szCs w:val="28"/>
        </w:rPr>
        <w:t>оссийской Федерации</w:t>
      </w:r>
      <w:r w:rsidRPr="005A0739">
        <w:rPr>
          <w:rFonts w:ascii="Times New Roman" w:hAnsi="Times New Roman" w:cs="Times New Roman"/>
          <w:sz w:val="28"/>
          <w:szCs w:val="28"/>
        </w:rPr>
        <w:t>);</w:t>
      </w:r>
    </w:p>
    <w:p w:rsidR="00377E84" w:rsidRPr="005A0739" w:rsidRDefault="00377E84" w:rsidP="005A0739">
      <w:pPr>
        <w:pStyle w:val="a3"/>
        <w:numPr>
          <w:ilvl w:val="0"/>
          <w:numId w:val="14"/>
        </w:numPr>
        <w:spacing w:after="0" w:line="360" w:lineRule="auto"/>
        <w:jc w:val="both"/>
        <w:rPr>
          <w:rFonts w:ascii="Times New Roman" w:hAnsi="Times New Roman" w:cs="Times New Roman"/>
          <w:sz w:val="28"/>
          <w:szCs w:val="28"/>
        </w:rPr>
      </w:pPr>
      <w:r w:rsidRPr="005A0739">
        <w:rPr>
          <w:rFonts w:ascii="Times New Roman" w:hAnsi="Times New Roman" w:cs="Times New Roman"/>
          <w:sz w:val="28"/>
          <w:szCs w:val="28"/>
        </w:rPr>
        <w:lastRenderedPageBreak/>
        <w:t xml:space="preserve">регулирование порядка заключения договора о развитии застроенной территории (статьи 46.1-46.3 Градостроительного кодекса </w:t>
      </w:r>
      <w:r w:rsidR="003C07FF" w:rsidRPr="005A0739">
        <w:rPr>
          <w:rFonts w:ascii="Times New Roman" w:hAnsi="Times New Roman" w:cs="Times New Roman"/>
          <w:sz w:val="28"/>
          <w:szCs w:val="28"/>
        </w:rPr>
        <w:t>Р</w:t>
      </w:r>
      <w:r w:rsidR="003C07FF">
        <w:rPr>
          <w:rFonts w:ascii="Times New Roman" w:hAnsi="Times New Roman" w:cs="Times New Roman"/>
          <w:sz w:val="28"/>
          <w:szCs w:val="28"/>
        </w:rPr>
        <w:t>оссийской Федерации</w:t>
      </w:r>
      <w:r w:rsidRPr="005A0739">
        <w:rPr>
          <w:rFonts w:ascii="Times New Roman" w:hAnsi="Times New Roman" w:cs="Times New Roman"/>
          <w:sz w:val="28"/>
          <w:szCs w:val="28"/>
        </w:rPr>
        <w:t>)</w:t>
      </w:r>
      <w:r w:rsidR="00733C9F" w:rsidRPr="005A0739">
        <w:rPr>
          <w:rFonts w:ascii="Times New Roman" w:hAnsi="Times New Roman" w:cs="Times New Roman"/>
          <w:sz w:val="28"/>
          <w:szCs w:val="28"/>
        </w:rPr>
        <w:t>;</w:t>
      </w:r>
    </w:p>
    <w:p w:rsidR="00733C9F" w:rsidRPr="005A0739" w:rsidRDefault="00733C9F" w:rsidP="005A0739">
      <w:pPr>
        <w:pStyle w:val="a3"/>
        <w:numPr>
          <w:ilvl w:val="0"/>
          <w:numId w:val="14"/>
        </w:numPr>
        <w:spacing w:after="0" w:line="360" w:lineRule="auto"/>
        <w:jc w:val="both"/>
        <w:rPr>
          <w:rFonts w:ascii="Times New Roman" w:hAnsi="Times New Roman" w:cs="Times New Roman"/>
          <w:sz w:val="28"/>
          <w:szCs w:val="28"/>
        </w:rPr>
      </w:pPr>
      <w:r w:rsidRPr="005A0739">
        <w:rPr>
          <w:rFonts w:ascii="Times New Roman" w:hAnsi="Times New Roman" w:cs="Times New Roman"/>
          <w:sz w:val="28"/>
          <w:szCs w:val="28"/>
        </w:rPr>
        <w:t xml:space="preserve">регулирование осуществлений государственных и муниципальных закупок (Федеральный закон от 05.04.2013 </w:t>
      </w:r>
      <w:r w:rsidR="003C07FF">
        <w:rPr>
          <w:rFonts w:ascii="Times New Roman" w:hAnsi="Times New Roman" w:cs="Times New Roman"/>
          <w:sz w:val="28"/>
          <w:szCs w:val="28"/>
        </w:rPr>
        <w:t>№</w:t>
      </w:r>
      <w:r w:rsidRPr="005A0739">
        <w:rPr>
          <w:rFonts w:ascii="Times New Roman" w:hAnsi="Times New Roman" w:cs="Times New Roman"/>
          <w:sz w:val="28"/>
          <w:szCs w:val="28"/>
        </w:rPr>
        <w:t xml:space="preserve"> 44-ФЗ  "О контрактной системе в сфере закупок товаров, работ, услуг для обеспечения государственных и муниципальных нужд").</w:t>
      </w:r>
    </w:p>
    <w:p w:rsidR="00094647" w:rsidRPr="0007119F" w:rsidRDefault="000B48DF" w:rsidP="0007119F">
      <w:pPr>
        <w:pStyle w:val="3"/>
      </w:pPr>
      <w:bookmarkStart w:id="27" w:name="_Toc381616163"/>
      <w:r w:rsidRPr="0007119F">
        <w:t xml:space="preserve">2.2.1. </w:t>
      </w:r>
      <w:r w:rsidR="00094647" w:rsidRPr="0007119F">
        <w:t>Концессионные соглашения</w:t>
      </w:r>
      <w:bookmarkEnd w:id="27"/>
    </w:p>
    <w:p w:rsidR="00094647" w:rsidRPr="005A0739" w:rsidRDefault="00094647" w:rsidP="005A0739">
      <w:pPr>
        <w:spacing w:after="0" w:line="360" w:lineRule="auto"/>
        <w:ind w:firstLine="708"/>
        <w:jc w:val="both"/>
        <w:rPr>
          <w:rFonts w:ascii="Times New Roman" w:hAnsi="Times New Roman" w:cs="Times New Roman"/>
          <w:sz w:val="28"/>
          <w:szCs w:val="28"/>
        </w:rPr>
      </w:pPr>
      <w:r w:rsidRPr="005A0739">
        <w:rPr>
          <w:rFonts w:ascii="Times New Roman" w:hAnsi="Times New Roman" w:cs="Times New Roman"/>
          <w:sz w:val="28"/>
          <w:szCs w:val="28"/>
        </w:rPr>
        <w:t>Объектами концессионных соглашений является движимое или недвижимое имущество общественного назначения (транспортная сфера, инженерные системы, социально-культурные объекты и т.п.). Одна сторона в концессионных соглашениях – уполномоченный орган власти (государство); другая – индивидуальный предприниматель или юридическое лицо (объединение юридических лиц). Соглашение заключается на конкурсной основе путем выявления участника, предложившего по итогам конкурса наилучшие условия.</w:t>
      </w:r>
    </w:p>
    <w:p w:rsidR="00AE32C3" w:rsidRPr="005A0739" w:rsidRDefault="00AE32C3" w:rsidP="005A0739">
      <w:pPr>
        <w:spacing w:after="0" w:line="360" w:lineRule="auto"/>
        <w:ind w:firstLine="708"/>
        <w:jc w:val="both"/>
        <w:rPr>
          <w:rFonts w:ascii="Times New Roman" w:hAnsi="Times New Roman" w:cs="Times New Roman"/>
          <w:sz w:val="28"/>
          <w:szCs w:val="28"/>
        </w:rPr>
      </w:pPr>
      <w:r w:rsidRPr="005A0739">
        <w:rPr>
          <w:rFonts w:ascii="Times New Roman" w:hAnsi="Times New Roman" w:cs="Times New Roman"/>
          <w:sz w:val="28"/>
          <w:szCs w:val="28"/>
        </w:rPr>
        <w:t>В целях реализации соглашения органом власти имущество предоставляется другой стороне на правах владения, пользования на определенный срок с условием последующего возврата имущества первоначальному правообладателю (органу публичной власти).</w:t>
      </w:r>
    </w:p>
    <w:p w:rsidR="00AE32C3" w:rsidRPr="005A0739" w:rsidRDefault="00AE32C3" w:rsidP="005A0739">
      <w:pPr>
        <w:spacing w:after="0" w:line="360" w:lineRule="auto"/>
        <w:ind w:firstLine="708"/>
        <w:jc w:val="both"/>
        <w:rPr>
          <w:rFonts w:ascii="Times New Roman" w:hAnsi="Times New Roman" w:cs="Times New Roman"/>
          <w:sz w:val="28"/>
          <w:szCs w:val="28"/>
        </w:rPr>
      </w:pPr>
      <w:r w:rsidRPr="005A0739">
        <w:rPr>
          <w:rFonts w:ascii="Times New Roman" w:hAnsi="Times New Roman" w:cs="Times New Roman"/>
          <w:sz w:val="28"/>
          <w:szCs w:val="28"/>
        </w:rPr>
        <w:t xml:space="preserve">Концессионное законодательство определяет, что вновь построенные за частные деньги объекты концессионного соглашения сразу регистрируются в муниципальную или государственную собственность. И хотя законодательство определяет обязательства </w:t>
      </w:r>
      <w:proofErr w:type="spellStart"/>
      <w:r w:rsidRPr="005A0739">
        <w:rPr>
          <w:rFonts w:ascii="Times New Roman" w:hAnsi="Times New Roman" w:cs="Times New Roman"/>
          <w:sz w:val="28"/>
          <w:szCs w:val="28"/>
        </w:rPr>
        <w:t>концедента</w:t>
      </w:r>
      <w:proofErr w:type="spellEnd"/>
      <w:r w:rsidRPr="005A0739">
        <w:rPr>
          <w:rFonts w:ascii="Times New Roman" w:hAnsi="Times New Roman" w:cs="Times New Roman"/>
          <w:sz w:val="28"/>
          <w:szCs w:val="28"/>
        </w:rPr>
        <w:t xml:space="preserve"> по возмещению затрат концессионера в случае досрочного расторжения договора, в отсутствии судебной практики частный бизнес рассматривает такое положение как существенный риск инвестирования. Общая точка и бизнеса и потенциальных кредиторов и инвесторов – частная собственность на вновь </w:t>
      </w:r>
      <w:r w:rsidRPr="005A0739">
        <w:rPr>
          <w:rFonts w:ascii="Times New Roman" w:hAnsi="Times New Roman" w:cs="Times New Roman"/>
          <w:sz w:val="28"/>
          <w:szCs w:val="28"/>
        </w:rPr>
        <w:lastRenderedPageBreak/>
        <w:t>созданные объекты в рамках договора ГЧП на период возврата инвестиций может служить обеспечением возврата инвестиций, а значит, - снижает инвестиционные риски и делает инвестиционные ресурсы более дешевыми и доступными.</w:t>
      </w:r>
    </w:p>
    <w:p w:rsidR="0017680F" w:rsidRPr="005A0739" w:rsidRDefault="0017680F" w:rsidP="00622895">
      <w:pPr>
        <w:spacing w:after="0" w:line="360" w:lineRule="auto"/>
        <w:ind w:firstLine="708"/>
        <w:jc w:val="both"/>
        <w:rPr>
          <w:rFonts w:ascii="Times New Roman" w:hAnsi="Times New Roman" w:cs="Times New Roman"/>
          <w:sz w:val="28"/>
          <w:szCs w:val="28"/>
        </w:rPr>
      </w:pPr>
      <w:r w:rsidRPr="005A0739">
        <w:rPr>
          <w:rFonts w:ascii="Times New Roman" w:hAnsi="Times New Roman" w:cs="Times New Roman"/>
          <w:sz w:val="28"/>
          <w:szCs w:val="28"/>
        </w:rPr>
        <w:t xml:space="preserve">Среди крупных проектов ГЧП в России можно привести следующий пример. ГК </w:t>
      </w:r>
      <w:r w:rsidR="00042721">
        <w:rPr>
          <w:rFonts w:ascii="Times New Roman" w:hAnsi="Times New Roman" w:cs="Times New Roman"/>
          <w:sz w:val="28"/>
          <w:szCs w:val="28"/>
        </w:rPr>
        <w:t>«</w:t>
      </w:r>
      <w:proofErr w:type="spellStart"/>
      <w:r w:rsidRPr="005A0739">
        <w:rPr>
          <w:rFonts w:ascii="Times New Roman" w:hAnsi="Times New Roman" w:cs="Times New Roman"/>
          <w:sz w:val="28"/>
          <w:szCs w:val="28"/>
        </w:rPr>
        <w:t>Автодор</w:t>
      </w:r>
      <w:proofErr w:type="spellEnd"/>
      <w:r w:rsidR="00042721">
        <w:rPr>
          <w:rFonts w:ascii="Times New Roman" w:hAnsi="Times New Roman" w:cs="Times New Roman"/>
          <w:sz w:val="28"/>
          <w:szCs w:val="28"/>
        </w:rPr>
        <w:t>»</w:t>
      </w:r>
      <w:r w:rsidRPr="005A0739">
        <w:rPr>
          <w:rFonts w:ascii="Times New Roman" w:hAnsi="Times New Roman" w:cs="Times New Roman"/>
          <w:sz w:val="28"/>
          <w:szCs w:val="28"/>
        </w:rPr>
        <w:t xml:space="preserve"> подготовлена заявка  на </w:t>
      </w:r>
      <w:r w:rsidRPr="00B43824">
        <w:rPr>
          <w:rFonts w:ascii="Times New Roman" w:hAnsi="Times New Roman" w:cs="Times New Roman"/>
          <w:sz w:val="28"/>
          <w:szCs w:val="28"/>
        </w:rPr>
        <w:t>финансирование из средств Фонд</w:t>
      </w:r>
      <w:r w:rsidR="001834C7" w:rsidRPr="00B43824">
        <w:rPr>
          <w:rFonts w:ascii="Times New Roman" w:hAnsi="Times New Roman" w:cs="Times New Roman"/>
          <w:sz w:val="28"/>
          <w:szCs w:val="28"/>
        </w:rPr>
        <w:t>а</w:t>
      </w:r>
      <w:r w:rsidR="001834C7">
        <w:rPr>
          <w:rFonts w:ascii="Times New Roman" w:hAnsi="Times New Roman" w:cs="Times New Roman"/>
          <w:sz w:val="28"/>
          <w:szCs w:val="28"/>
        </w:rPr>
        <w:t xml:space="preserve"> </w:t>
      </w:r>
      <w:r w:rsidRPr="005A0739">
        <w:rPr>
          <w:rFonts w:ascii="Times New Roman" w:hAnsi="Times New Roman" w:cs="Times New Roman"/>
          <w:sz w:val="28"/>
          <w:szCs w:val="28"/>
        </w:rPr>
        <w:t xml:space="preserve">национального благосостояния трех инвестиционных проектов по реконструкции и строительству автодорог. Речь идет о строительстве обхода подмосковных Балашихи и Ногинска от МКАД до трассы М-7 </w:t>
      </w:r>
      <w:r w:rsidR="00042721">
        <w:rPr>
          <w:rFonts w:ascii="Times New Roman" w:hAnsi="Times New Roman" w:cs="Times New Roman"/>
          <w:sz w:val="28"/>
          <w:szCs w:val="28"/>
        </w:rPr>
        <w:t>«</w:t>
      </w:r>
      <w:r w:rsidRPr="005A0739">
        <w:rPr>
          <w:rFonts w:ascii="Times New Roman" w:hAnsi="Times New Roman" w:cs="Times New Roman"/>
          <w:sz w:val="28"/>
          <w:szCs w:val="28"/>
        </w:rPr>
        <w:t>Волга</w:t>
      </w:r>
      <w:r w:rsidR="00042721">
        <w:rPr>
          <w:rFonts w:ascii="Times New Roman" w:hAnsi="Times New Roman" w:cs="Times New Roman"/>
          <w:sz w:val="28"/>
          <w:szCs w:val="28"/>
        </w:rPr>
        <w:t>»</w:t>
      </w:r>
      <w:r w:rsidRPr="005A0739">
        <w:rPr>
          <w:rFonts w:ascii="Times New Roman" w:hAnsi="Times New Roman" w:cs="Times New Roman"/>
          <w:sz w:val="28"/>
          <w:szCs w:val="28"/>
        </w:rPr>
        <w:t xml:space="preserve">, а также комплексной реконструкции М-1 </w:t>
      </w:r>
      <w:r w:rsidR="00042721">
        <w:rPr>
          <w:rFonts w:ascii="Times New Roman" w:hAnsi="Times New Roman" w:cs="Times New Roman"/>
          <w:sz w:val="28"/>
          <w:szCs w:val="28"/>
        </w:rPr>
        <w:t>«</w:t>
      </w:r>
      <w:r w:rsidRPr="005A0739">
        <w:rPr>
          <w:rFonts w:ascii="Times New Roman" w:hAnsi="Times New Roman" w:cs="Times New Roman"/>
          <w:sz w:val="28"/>
          <w:szCs w:val="28"/>
        </w:rPr>
        <w:t>Беларусь</w:t>
      </w:r>
      <w:r w:rsidR="00042721">
        <w:rPr>
          <w:rFonts w:ascii="Times New Roman" w:hAnsi="Times New Roman" w:cs="Times New Roman"/>
          <w:sz w:val="28"/>
          <w:szCs w:val="28"/>
        </w:rPr>
        <w:t>»</w:t>
      </w:r>
      <w:r w:rsidRPr="005A0739">
        <w:rPr>
          <w:rFonts w:ascii="Times New Roman" w:hAnsi="Times New Roman" w:cs="Times New Roman"/>
          <w:sz w:val="28"/>
          <w:szCs w:val="28"/>
        </w:rPr>
        <w:t xml:space="preserve"> и М-3 </w:t>
      </w:r>
      <w:r w:rsidR="00042721">
        <w:rPr>
          <w:rFonts w:ascii="Times New Roman" w:hAnsi="Times New Roman" w:cs="Times New Roman"/>
          <w:sz w:val="28"/>
          <w:szCs w:val="28"/>
        </w:rPr>
        <w:t>«</w:t>
      </w:r>
      <w:r w:rsidRPr="005A0739">
        <w:rPr>
          <w:rFonts w:ascii="Times New Roman" w:hAnsi="Times New Roman" w:cs="Times New Roman"/>
          <w:sz w:val="28"/>
          <w:szCs w:val="28"/>
        </w:rPr>
        <w:t>Украина</w:t>
      </w:r>
      <w:r w:rsidR="00042721">
        <w:rPr>
          <w:rFonts w:ascii="Times New Roman" w:hAnsi="Times New Roman" w:cs="Times New Roman"/>
          <w:sz w:val="28"/>
          <w:szCs w:val="28"/>
        </w:rPr>
        <w:t>»</w:t>
      </w:r>
      <w:r w:rsidRPr="005A0739">
        <w:rPr>
          <w:rFonts w:ascii="Times New Roman" w:hAnsi="Times New Roman" w:cs="Times New Roman"/>
          <w:sz w:val="28"/>
          <w:szCs w:val="28"/>
        </w:rPr>
        <w:t xml:space="preserve">. Первый проект будет реализовываться по принципу концессионного соглашения с долей частного финансирования 48%. Стоимость проекта - 60,7 </w:t>
      </w:r>
      <w:proofErr w:type="gramStart"/>
      <w:r w:rsidRPr="005A0739">
        <w:rPr>
          <w:rFonts w:ascii="Times New Roman" w:hAnsi="Times New Roman" w:cs="Times New Roman"/>
          <w:sz w:val="28"/>
          <w:szCs w:val="28"/>
        </w:rPr>
        <w:t>млрд</w:t>
      </w:r>
      <w:proofErr w:type="gramEnd"/>
      <w:r w:rsidRPr="005A0739">
        <w:rPr>
          <w:rFonts w:ascii="Times New Roman" w:hAnsi="Times New Roman" w:cs="Times New Roman"/>
          <w:sz w:val="28"/>
          <w:szCs w:val="28"/>
        </w:rPr>
        <w:t xml:space="preserve"> руб., срок контракта - 30 лет. </w:t>
      </w:r>
      <w:r w:rsidR="006946AA" w:rsidRPr="005A0739">
        <w:rPr>
          <w:rFonts w:ascii="Times New Roman" w:hAnsi="Times New Roman" w:cs="Times New Roman"/>
          <w:sz w:val="28"/>
          <w:szCs w:val="28"/>
        </w:rPr>
        <w:t>Второй</w:t>
      </w:r>
      <w:r w:rsidRPr="005A0739">
        <w:rPr>
          <w:rFonts w:ascii="Times New Roman" w:hAnsi="Times New Roman" w:cs="Times New Roman"/>
          <w:sz w:val="28"/>
          <w:szCs w:val="28"/>
        </w:rPr>
        <w:t xml:space="preserve"> </w:t>
      </w:r>
      <w:r w:rsidR="006946AA" w:rsidRPr="005A0739">
        <w:rPr>
          <w:rFonts w:ascii="Times New Roman" w:hAnsi="Times New Roman" w:cs="Times New Roman"/>
          <w:sz w:val="28"/>
          <w:szCs w:val="28"/>
        </w:rPr>
        <w:t>п</w:t>
      </w:r>
      <w:r w:rsidRPr="005A0739">
        <w:rPr>
          <w:rFonts w:ascii="Times New Roman" w:hAnsi="Times New Roman" w:cs="Times New Roman"/>
          <w:sz w:val="28"/>
          <w:szCs w:val="28"/>
        </w:rPr>
        <w:t xml:space="preserve">роект будет реализован в рамках </w:t>
      </w:r>
      <w:r w:rsidRPr="00B43824">
        <w:rPr>
          <w:rFonts w:ascii="Times New Roman" w:hAnsi="Times New Roman" w:cs="Times New Roman"/>
          <w:sz w:val="28"/>
          <w:szCs w:val="28"/>
        </w:rPr>
        <w:t xml:space="preserve">концессионного соглашения с платой </w:t>
      </w:r>
      <w:proofErr w:type="spellStart"/>
      <w:r w:rsidRPr="00B43824">
        <w:rPr>
          <w:rFonts w:ascii="Times New Roman" w:hAnsi="Times New Roman" w:cs="Times New Roman"/>
          <w:sz w:val="28"/>
          <w:szCs w:val="28"/>
        </w:rPr>
        <w:t>концедент</w:t>
      </w:r>
      <w:r w:rsidR="001834C7" w:rsidRPr="00B43824">
        <w:rPr>
          <w:rFonts w:ascii="Times New Roman" w:hAnsi="Times New Roman" w:cs="Times New Roman"/>
          <w:sz w:val="28"/>
          <w:szCs w:val="28"/>
        </w:rPr>
        <w:t>а</w:t>
      </w:r>
      <w:proofErr w:type="spellEnd"/>
      <w:r w:rsidR="001834C7">
        <w:rPr>
          <w:rFonts w:ascii="Times New Roman" w:hAnsi="Times New Roman" w:cs="Times New Roman"/>
          <w:sz w:val="28"/>
          <w:szCs w:val="28"/>
        </w:rPr>
        <w:t>,</w:t>
      </w:r>
      <w:r w:rsidR="00507DD8">
        <w:rPr>
          <w:rFonts w:ascii="Times New Roman" w:hAnsi="Times New Roman" w:cs="Times New Roman"/>
          <w:sz w:val="28"/>
          <w:szCs w:val="28"/>
        </w:rPr>
        <w:t xml:space="preserve"> т.е. преимущественно за счет средств, выделяемых </w:t>
      </w:r>
      <w:proofErr w:type="gramStart"/>
      <w:r w:rsidR="00507DD8">
        <w:rPr>
          <w:rFonts w:ascii="Times New Roman" w:hAnsi="Times New Roman" w:cs="Times New Roman"/>
          <w:sz w:val="28"/>
          <w:szCs w:val="28"/>
        </w:rPr>
        <w:t>из</w:t>
      </w:r>
      <w:proofErr w:type="gramEnd"/>
      <w:r w:rsidR="00507DD8">
        <w:rPr>
          <w:rFonts w:ascii="Times New Roman" w:hAnsi="Times New Roman" w:cs="Times New Roman"/>
          <w:sz w:val="28"/>
          <w:szCs w:val="28"/>
        </w:rPr>
        <w:t xml:space="preserve"> </w:t>
      </w:r>
      <w:proofErr w:type="gramStart"/>
      <w:r w:rsidR="00507DD8" w:rsidRPr="005A0739">
        <w:rPr>
          <w:rFonts w:ascii="Times New Roman" w:hAnsi="Times New Roman" w:cs="Times New Roman"/>
          <w:sz w:val="28"/>
          <w:szCs w:val="28"/>
        </w:rPr>
        <w:t>Фонд</w:t>
      </w:r>
      <w:proofErr w:type="gramEnd"/>
      <w:r w:rsidR="00507DD8">
        <w:rPr>
          <w:rFonts w:ascii="Times New Roman" w:hAnsi="Times New Roman" w:cs="Times New Roman"/>
          <w:sz w:val="28"/>
          <w:szCs w:val="28"/>
        </w:rPr>
        <w:t xml:space="preserve"> </w:t>
      </w:r>
      <w:r w:rsidR="00507DD8" w:rsidRPr="005A0739">
        <w:rPr>
          <w:rFonts w:ascii="Times New Roman" w:hAnsi="Times New Roman" w:cs="Times New Roman"/>
          <w:sz w:val="28"/>
          <w:szCs w:val="28"/>
        </w:rPr>
        <w:t>национального благосостояния</w:t>
      </w:r>
      <w:r w:rsidR="00507DD8">
        <w:rPr>
          <w:rFonts w:ascii="Times New Roman" w:hAnsi="Times New Roman" w:cs="Times New Roman"/>
          <w:sz w:val="28"/>
          <w:szCs w:val="28"/>
        </w:rPr>
        <w:t>.</w:t>
      </w:r>
      <w:r w:rsidRPr="005A0739">
        <w:rPr>
          <w:rFonts w:ascii="Times New Roman" w:hAnsi="Times New Roman" w:cs="Times New Roman"/>
          <w:sz w:val="28"/>
          <w:szCs w:val="28"/>
        </w:rPr>
        <w:t xml:space="preserve"> Стоимость - 98 </w:t>
      </w:r>
      <w:proofErr w:type="gramStart"/>
      <w:r w:rsidRPr="005A0739">
        <w:rPr>
          <w:rFonts w:ascii="Times New Roman" w:hAnsi="Times New Roman" w:cs="Times New Roman"/>
          <w:sz w:val="28"/>
          <w:szCs w:val="28"/>
        </w:rPr>
        <w:t>млрд</w:t>
      </w:r>
      <w:proofErr w:type="gramEnd"/>
      <w:r w:rsidRPr="005A0739">
        <w:rPr>
          <w:rFonts w:ascii="Times New Roman" w:hAnsi="Times New Roman" w:cs="Times New Roman"/>
          <w:sz w:val="28"/>
          <w:szCs w:val="28"/>
        </w:rPr>
        <w:t xml:space="preserve"> руб., доля частного финансирования - 24%</w:t>
      </w:r>
      <w:r w:rsidR="00507DD8">
        <w:rPr>
          <w:rStyle w:val="a7"/>
          <w:rFonts w:ascii="Times New Roman" w:hAnsi="Times New Roman" w:cs="Times New Roman"/>
          <w:sz w:val="28"/>
          <w:szCs w:val="28"/>
        </w:rPr>
        <w:footnoteReference w:id="2"/>
      </w:r>
      <w:r w:rsidRPr="005A0739">
        <w:rPr>
          <w:rFonts w:ascii="Times New Roman" w:hAnsi="Times New Roman" w:cs="Times New Roman"/>
          <w:sz w:val="28"/>
          <w:szCs w:val="28"/>
        </w:rPr>
        <w:t>.</w:t>
      </w:r>
      <w:r w:rsidR="002940E8" w:rsidRPr="002940E8">
        <w:rPr>
          <w:rFonts w:ascii="Times New Roman" w:hAnsi="Times New Roman" w:cs="Times New Roman"/>
          <w:sz w:val="28"/>
          <w:szCs w:val="28"/>
        </w:rPr>
        <w:t xml:space="preserve"> </w:t>
      </w:r>
    </w:p>
    <w:p w:rsidR="00094647" w:rsidRPr="005A0739" w:rsidRDefault="000B48DF" w:rsidP="0007119F">
      <w:pPr>
        <w:pStyle w:val="3"/>
      </w:pPr>
      <w:bookmarkStart w:id="28" w:name="_Toc381616164"/>
      <w:r w:rsidRPr="005A0739">
        <w:t xml:space="preserve">2.2.2. </w:t>
      </w:r>
      <w:r w:rsidR="00094647" w:rsidRPr="005A0739">
        <w:t>Комплексное освоение земельного участка в целях жилищного строительства и развитие застроенной территории</w:t>
      </w:r>
      <w:bookmarkEnd w:id="28"/>
    </w:p>
    <w:p w:rsidR="00094647" w:rsidRPr="005A0739" w:rsidRDefault="00094647" w:rsidP="005A0739">
      <w:pPr>
        <w:spacing w:after="0" w:line="360" w:lineRule="auto"/>
        <w:ind w:firstLine="708"/>
        <w:jc w:val="both"/>
        <w:rPr>
          <w:rFonts w:ascii="Times New Roman" w:hAnsi="Times New Roman" w:cs="Times New Roman"/>
          <w:sz w:val="28"/>
          <w:szCs w:val="28"/>
        </w:rPr>
      </w:pPr>
      <w:r w:rsidRPr="005A0739">
        <w:rPr>
          <w:rFonts w:ascii="Times New Roman" w:hAnsi="Times New Roman" w:cs="Times New Roman"/>
          <w:sz w:val="28"/>
          <w:szCs w:val="28"/>
        </w:rPr>
        <w:t xml:space="preserve">Статьей </w:t>
      </w:r>
      <w:r w:rsidR="00AE32C3" w:rsidRPr="005A0739">
        <w:rPr>
          <w:rFonts w:ascii="Times New Roman" w:hAnsi="Times New Roman" w:cs="Times New Roman"/>
          <w:sz w:val="28"/>
          <w:szCs w:val="28"/>
        </w:rPr>
        <w:t>30.2 З</w:t>
      </w:r>
      <w:r w:rsidRPr="005A0739">
        <w:rPr>
          <w:rFonts w:ascii="Times New Roman" w:hAnsi="Times New Roman" w:cs="Times New Roman"/>
          <w:sz w:val="28"/>
          <w:szCs w:val="28"/>
        </w:rPr>
        <w:t>емельного кодекса</w:t>
      </w:r>
      <w:r w:rsidR="00AE32C3" w:rsidRPr="005A0739">
        <w:rPr>
          <w:rFonts w:ascii="Times New Roman" w:hAnsi="Times New Roman" w:cs="Times New Roman"/>
          <w:sz w:val="28"/>
          <w:szCs w:val="28"/>
        </w:rPr>
        <w:t xml:space="preserve"> </w:t>
      </w:r>
      <w:r w:rsidR="003C07FF" w:rsidRPr="005A0739">
        <w:rPr>
          <w:rFonts w:ascii="Times New Roman" w:hAnsi="Times New Roman" w:cs="Times New Roman"/>
          <w:sz w:val="28"/>
          <w:szCs w:val="28"/>
        </w:rPr>
        <w:t>Р</w:t>
      </w:r>
      <w:r w:rsidR="003C07FF">
        <w:rPr>
          <w:rFonts w:ascii="Times New Roman" w:hAnsi="Times New Roman" w:cs="Times New Roman"/>
          <w:sz w:val="28"/>
          <w:szCs w:val="28"/>
        </w:rPr>
        <w:t>оссийской Федерации</w:t>
      </w:r>
      <w:r w:rsidR="003C07FF" w:rsidRPr="005A0739">
        <w:rPr>
          <w:rFonts w:ascii="Times New Roman" w:hAnsi="Times New Roman" w:cs="Times New Roman"/>
          <w:sz w:val="28"/>
          <w:szCs w:val="28"/>
        </w:rPr>
        <w:t xml:space="preserve"> </w:t>
      </w:r>
      <w:r w:rsidR="00AE32C3" w:rsidRPr="005A0739">
        <w:rPr>
          <w:rFonts w:ascii="Times New Roman" w:hAnsi="Times New Roman" w:cs="Times New Roman"/>
          <w:sz w:val="28"/>
          <w:szCs w:val="28"/>
        </w:rPr>
        <w:t xml:space="preserve">устанавливается порядок предоставления земельных участков </w:t>
      </w:r>
      <w:proofErr w:type="gramStart"/>
      <w:r w:rsidR="00AE32C3" w:rsidRPr="005A0739">
        <w:rPr>
          <w:rFonts w:ascii="Times New Roman" w:hAnsi="Times New Roman" w:cs="Times New Roman"/>
          <w:sz w:val="28"/>
          <w:szCs w:val="28"/>
        </w:rPr>
        <w:t xml:space="preserve">для их комплексного освоения </w:t>
      </w:r>
      <w:r w:rsidRPr="005A0739">
        <w:rPr>
          <w:rFonts w:ascii="Times New Roman" w:hAnsi="Times New Roman" w:cs="Times New Roman"/>
          <w:sz w:val="28"/>
          <w:szCs w:val="28"/>
        </w:rPr>
        <w:t xml:space="preserve">в целях </w:t>
      </w:r>
      <w:r w:rsidR="00AE32C3" w:rsidRPr="005A0739">
        <w:rPr>
          <w:rFonts w:ascii="Times New Roman" w:hAnsi="Times New Roman" w:cs="Times New Roman"/>
          <w:sz w:val="28"/>
          <w:szCs w:val="28"/>
        </w:rPr>
        <w:t>жилищного строительства</w:t>
      </w:r>
      <w:r w:rsidR="00BB0734" w:rsidRPr="005A0739">
        <w:rPr>
          <w:rFonts w:ascii="Times New Roman" w:hAnsi="Times New Roman" w:cs="Times New Roman"/>
          <w:sz w:val="28"/>
          <w:szCs w:val="28"/>
        </w:rPr>
        <w:t xml:space="preserve"> на аукционе по продаже права на заключение</w:t>
      </w:r>
      <w:proofErr w:type="gramEnd"/>
      <w:r w:rsidR="00BB0734" w:rsidRPr="005A0739">
        <w:rPr>
          <w:rFonts w:ascii="Times New Roman" w:hAnsi="Times New Roman" w:cs="Times New Roman"/>
          <w:sz w:val="28"/>
          <w:szCs w:val="28"/>
        </w:rPr>
        <w:t xml:space="preserve"> договора аренда земельных участков для их комплексного освоения в целях жилищного строительства</w:t>
      </w:r>
      <w:r w:rsidR="00AE32C3" w:rsidRPr="005A0739">
        <w:rPr>
          <w:rFonts w:ascii="Times New Roman" w:hAnsi="Times New Roman" w:cs="Times New Roman"/>
          <w:sz w:val="28"/>
          <w:szCs w:val="28"/>
        </w:rPr>
        <w:t>.</w:t>
      </w:r>
      <w:r w:rsidRPr="005A0739">
        <w:rPr>
          <w:rFonts w:ascii="Times New Roman" w:hAnsi="Times New Roman" w:cs="Times New Roman"/>
          <w:sz w:val="28"/>
          <w:szCs w:val="28"/>
        </w:rPr>
        <w:t xml:space="preserve"> В отличие от концессионных соглашений построенные объекты жилищного строительства являются собственностью застройщика, в то же время неурегулированным в рамках договора аренды земельного участка, предоставленного для его комплексного освоения в целях жилищного строительства</w:t>
      </w:r>
      <w:r w:rsidR="00BB0734" w:rsidRPr="005A0739">
        <w:rPr>
          <w:rFonts w:ascii="Times New Roman" w:hAnsi="Times New Roman" w:cs="Times New Roman"/>
          <w:sz w:val="28"/>
          <w:szCs w:val="28"/>
        </w:rPr>
        <w:t xml:space="preserve">, остаются вопросы </w:t>
      </w:r>
      <w:r w:rsidR="00BB0734" w:rsidRPr="005A0739">
        <w:rPr>
          <w:rFonts w:ascii="Times New Roman" w:hAnsi="Times New Roman" w:cs="Times New Roman"/>
          <w:sz w:val="28"/>
          <w:szCs w:val="28"/>
        </w:rPr>
        <w:lastRenderedPageBreak/>
        <w:t>передачи построенных  объектов</w:t>
      </w:r>
      <w:r w:rsidR="00AE32C3" w:rsidRPr="005A0739">
        <w:rPr>
          <w:rFonts w:ascii="Times New Roman" w:hAnsi="Times New Roman" w:cs="Times New Roman"/>
          <w:sz w:val="28"/>
          <w:szCs w:val="28"/>
        </w:rPr>
        <w:t xml:space="preserve"> </w:t>
      </w:r>
      <w:r w:rsidR="00BB0734" w:rsidRPr="005A0739">
        <w:rPr>
          <w:rFonts w:ascii="Times New Roman" w:hAnsi="Times New Roman" w:cs="Times New Roman"/>
          <w:sz w:val="28"/>
          <w:szCs w:val="28"/>
        </w:rPr>
        <w:t xml:space="preserve">коммунально-бытовой и социальной инфраструктуры в государственную, муниципальную собственность либо в собственность </w:t>
      </w:r>
      <w:proofErr w:type="spellStart"/>
      <w:r w:rsidR="00BB0734" w:rsidRPr="005A0739">
        <w:rPr>
          <w:rFonts w:ascii="Times New Roman" w:hAnsi="Times New Roman" w:cs="Times New Roman"/>
          <w:sz w:val="28"/>
          <w:szCs w:val="28"/>
        </w:rPr>
        <w:t>ресурсоснабжающих</w:t>
      </w:r>
      <w:proofErr w:type="spellEnd"/>
      <w:r w:rsidR="00BB0734" w:rsidRPr="005A0739">
        <w:rPr>
          <w:rFonts w:ascii="Times New Roman" w:hAnsi="Times New Roman" w:cs="Times New Roman"/>
          <w:sz w:val="28"/>
          <w:szCs w:val="28"/>
        </w:rPr>
        <w:t xml:space="preserve"> организаций. </w:t>
      </w:r>
    </w:p>
    <w:p w:rsidR="00AE32C3" w:rsidRPr="005A0739" w:rsidRDefault="00AE32C3" w:rsidP="005A0739">
      <w:pPr>
        <w:spacing w:after="0" w:line="360" w:lineRule="auto"/>
        <w:ind w:firstLine="708"/>
        <w:jc w:val="both"/>
        <w:rPr>
          <w:rFonts w:ascii="Times New Roman" w:hAnsi="Times New Roman" w:cs="Times New Roman"/>
          <w:sz w:val="28"/>
          <w:szCs w:val="28"/>
        </w:rPr>
      </w:pPr>
      <w:r w:rsidRPr="005A0739">
        <w:rPr>
          <w:rFonts w:ascii="Times New Roman" w:hAnsi="Times New Roman" w:cs="Times New Roman"/>
          <w:sz w:val="28"/>
          <w:szCs w:val="28"/>
        </w:rPr>
        <w:t xml:space="preserve">В обязанности </w:t>
      </w:r>
      <w:r w:rsidR="00BB0734" w:rsidRPr="005A0739">
        <w:rPr>
          <w:rFonts w:ascii="Times New Roman" w:hAnsi="Times New Roman" w:cs="Times New Roman"/>
          <w:sz w:val="28"/>
          <w:szCs w:val="28"/>
        </w:rPr>
        <w:t>застройщика</w:t>
      </w:r>
      <w:r w:rsidRPr="005A0739">
        <w:rPr>
          <w:rFonts w:ascii="Times New Roman" w:hAnsi="Times New Roman" w:cs="Times New Roman"/>
          <w:sz w:val="28"/>
          <w:szCs w:val="28"/>
        </w:rPr>
        <w:t xml:space="preserve"> </w:t>
      </w:r>
      <w:proofErr w:type="gramStart"/>
      <w:r w:rsidRPr="005A0739">
        <w:rPr>
          <w:rFonts w:ascii="Times New Roman" w:hAnsi="Times New Roman" w:cs="Times New Roman"/>
          <w:sz w:val="28"/>
          <w:szCs w:val="28"/>
        </w:rPr>
        <w:t>вход</w:t>
      </w:r>
      <w:r w:rsidR="00BB0734" w:rsidRPr="005A0739">
        <w:rPr>
          <w:rFonts w:ascii="Times New Roman" w:hAnsi="Times New Roman" w:cs="Times New Roman"/>
          <w:sz w:val="28"/>
          <w:szCs w:val="28"/>
        </w:rPr>
        <w:t>я</w:t>
      </w:r>
      <w:r w:rsidRPr="005A0739">
        <w:rPr>
          <w:rFonts w:ascii="Times New Roman" w:hAnsi="Times New Roman" w:cs="Times New Roman"/>
          <w:sz w:val="28"/>
          <w:szCs w:val="28"/>
        </w:rPr>
        <w:t>т</w:t>
      </w:r>
      <w:proofErr w:type="gramEnd"/>
      <w:r w:rsidR="00BB0734" w:rsidRPr="005A0739">
        <w:rPr>
          <w:rFonts w:ascii="Times New Roman" w:hAnsi="Times New Roman" w:cs="Times New Roman"/>
          <w:sz w:val="28"/>
          <w:szCs w:val="28"/>
        </w:rPr>
        <w:t xml:space="preserve"> в том числе</w:t>
      </w:r>
      <w:r w:rsidRPr="005A0739">
        <w:rPr>
          <w:rFonts w:ascii="Times New Roman" w:hAnsi="Times New Roman" w:cs="Times New Roman"/>
          <w:sz w:val="28"/>
          <w:szCs w:val="28"/>
        </w:rPr>
        <w:t xml:space="preserve"> подготовка проекта планировки территории, строительство инженерной инфраструктуры. З</w:t>
      </w:r>
      <w:r w:rsidR="00094647" w:rsidRPr="005A0739">
        <w:rPr>
          <w:rFonts w:ascii="Times New Roman" w:hAnsi="Times New Roman" w:cs="Times New Roman"/>
          <w:sz w:val="28"/>
          <w:szCs w:val="28"/>
        </w:rPr>
        <w:t>емельный кодекс</w:t>
      </w:r>
      <w:r w:rsidRPr="005A0739">
        <w:rPr>
          <w:rFonts w:ascii="Times New Roman" w:hAnsi="Times New Roman" w:cs="Times New Roman"/>
          <w:sz w:val="28"/>
          <w:szCs w:val="28"/>
        </w:rPr>
        <w:t xml:space="preserve"> РФ устанавливает предоставление земельного участка для таких целей в аренду с исключительным правом последующего выкупа участка арендатором в собственность. </w:t>
      </w:r>
    </w:p>
    <w:p w:rsidR="00AE32C3" w:rsidRPr="005A0739" w:rsidRDefault="00AE32C3" w:rsidP="005A0739">
      <w:pPr>
        <w:spacing w:after="0" w:line="360" w:lineRule="auto"/>
        <w:ind w:firstLine="708"/>
        <w:jc w:val="both"/>
        <w:rPr>
          <w:rFonts w:ascii="Times New Roman" w:hAnsi="Times New Roman" w:cs="Times New Roman"/>
          <w:sz w:val="28"/>
          <w:szCs w:val="28"/>
        </w:rPr>
      </w:pPr>
      <w:r w:rsidRPr="005A0739">
        <w:rPr>
          <w:rFonts w:ascii="Times New Roman" w:hAnsi="Times New Roman" w:cs="Times New Roman"/>
          <w:sz w:val="28"/>
          <w:szCs w:val="28"/>
        </w:rPr>
        <w:t xml:space="preserve">Таким образом, институт </w:t>
      </w:r>
      <w:r w:rsidR="00BB0734" w:rsidRPr="005A0739">
        <w:rPr>
          <w:rFonts w:ascii="Times New Roman" w:hAnsi="Times New Roman" w:cs="Times New Roman"/>
          <w:sz w:val="28"/>
          <w:szCs w:val="28"/>
        </w:rPr>
        <w:t xml:space="preserve">комплексного освоения земельных участков в целях жилищного строительства </w:t>
      </w:r>
      <w:r w:rsidRPr="005A0739">
        <w:rPr>
          <w:rFonts w:ascii="Times New Roman" w:hAnsi="Times New Roman" w:cs="Times New Roman"/>
          <w:sz w:val="28"/>
          <w:szCs w:val="28"/>
        </w:rPr>
        <w:t>позволяет относить его к одному из способов (форм) взаимодействия субъектов отношений по ГЧП, и, следовательно, является одним из проявлений отношений по ГЧП.</w:t>
      </w:r>
    </w:p>
    <w:p w:rsidR="00BB0734" w:rsidRPr="005A0739" w:rsidRDefault="00BB0734" w:rsidP="005A0739">
      <w:pPr>
        <w:spacing w:after="0" w:line="360" w:lineRule="auto"/>
        <w:ind w:firstLine="708"/>
        <w:jc w:val="both"/>
        <w:rPr>
          <w:rFonts w:ascii="Times New Roman" w:hAnsi="Times New Roman" w:cs="Times New Roman"/>
          <w:sz w:val="28"/>
          <w:szCs w:val="28"/>
        </w:rPr>
      </w:pPr>
      <w:r w:rsidRPr="005A0739">
        <w:rPr>
          <w:rFonts w:ascii="Times New Roman" w:hAnsi="Times New Roman" w:cs="Times New Roman"/>
          <w:sz w:val="28"/>
          <w:szCs w:val="28"/>
        </w:rPr>
        <w:t xml:space="preserve">Сферой регулирования отношений по ГЧП в рамках градостроительного законодательства можно считать институт развития застроенных территорий. </w:t>
      </w:r>
      <w:r w:rsidR="00E62C7E" w:rsidRPr="005A0739">
        <w:rPr>
          <w:rFonts w:ascii="Times New Roman" w:hAnsi="Times New Roman" w:cs="Times New Roman"/>
          <w:sz w:val="28"/>
          <w:szCs w:val="28"/>
        </w:rPr>
        <w:t>В отличие от проектов комплексного освоения земельного участка в целях жилищного строительства проекты по развитию застроенных территорий нацелены</w:t>
      </w:r>
      <w:r w:rsidR="00733C9F" w:rsidRPr="005A0739">
        <w:rPr>
          <w:rFonts w:ascii="Times New Roman" w:hAnsi="Times New Roman" w:cs="Times New Roman"/>
          <w:sz w:val="28"/>
          <w:szCs w:val="28"/>
        </w:rPr>
        <w:t>,</w:t>
      </w:r>
      <w:r w:rsidR="00E62C7E" w:rsidRPr="005A0739">
        <w:rPr>
          <w:rFonts w:ascii="Times New Roman" w:hAnsi="Times New Roman" w:cs="Times New Roman"/>
          <w:sz w:val="28"/>
          <w:szCs w:val="28"/>
        </w:rPr>
        <w:t xml:space="preserve"> прежде всего</w:t>
      </w:r>
      <w:r w:rsidR="00733C9F" w:rsidRPr="005A0739">
        <w:rPr>
          <w:rFonts w:ascii="Times New Roman" w:hAnsi="Times New Roman" w:cs="Times New Roman"/>
          <w:sz w:val="28"/>
          <w:szCs w:val="28"/>
        </w:rPr>
        <w:t>,</w:t>
      </w:r>
      <w:r w:rsidR="00E62C7E" w:rsidRPr="005A0739">
        <w:rPr>
          <w:rFonts w:ascii="Times New Roman" w:hAnsi="Times New Roman" w:cs="Times New Roman"/>
          <w:sz w:val="28"/>
          <w:szCs w:val="28"/>
        </w:rPr>
        <w:t xml:space="preserve"> на преобразование территории</w:t>
      </w:r>
      <w:r w:rsidR="00733C9F" w:rsidRPr="005A0739">
        <w:rPr>
          <w:rFonts w:ascii="Times New Roman" w:hAnsi="Times New Roman" w:cs="Times New Roman"/>
          <w:sz w:val="28"/>
          <w:szCs w:val="28"/>
        </w:rPr>
        <w:t>,</w:t>
      </w:r>
      <w:r w:rsidR="00E62C7E" w:rsidRPr="005A0739">
        <w:rPr>
          <w:rFonts w:ascii="Times New Roman" w:hAnsi="Times New Roman" w:cs="Times New Roman"/>
          <w:sz w:val="28"/>
          <w:szCs w:val="28"/>
        </w:rPr>
        <w:t xml:space="preserve"> </w:t>
      </w:r>
      <w:r w:rsidR="00733C9F" w:rsidRPr="005A0739">
        <w:rPr>
          <w:rFonts w:ascii="Times New Roman" w:hAnsi="Times New Roman" w:cs="Times New Roman"/>
          <w:sz w:val="28"/>
          <w:szCs w:val="28"/>
        </w:rPr>
        <w:t xml:space="preserve">ликвидацию ветхого и аварийного жилья за счет привлечения частных инвестиций с учетом </w:t>
      </w:r>
      <w:r w:rsidR="00E62C7E" w:rsidRPr="005A0739">
        <w:rPr>
          <w:rFonts w:ascii="Times New Roman" w:hAnsi="Times New Roman" w:cs="Times New Roman"/>
          <w:sz w:val="28"/>
          <w:szCs w:val="28"/>
        </w:rPr>
        <w:t>сложившегося потенциала</w:t>
      </w:r>
      <w:r w:rsidR="00733C9F" w:rsidRPr="005A0739">
        <w:rPr>
          <w:rFonts w:ascii="Times New Roman" w:hAnsi="Times New Roman" w:cs="Times New Roman"/>
          <w:sz w:val="28"/>
          <w:szCs w:val="28"/>
        </w:rPr>
        <w:t xml:space="preserve"> территории</w:t>
      </w:r>
      <w:r w:rsidR="00E62C7E" w:rsidRPr="005A0739">
        <w:rPr>
          <w:rFonts w:ascii="Times New Roman" w:hAnsi="Times New Roman" w:cs="Times New Roman"/>
          <w:sz w:val="28"/>
          <w:szCs w:val="28"/>
        </w:rPr>
        <w:t xml:space="preserve">, в том числе обеспеченности коммунально-бытовой и социальной инфраструктурой. </w:t>
      </w:r>
      <w:r w:rsidR="00733C9F" w:rsidRPr="005A0739">
        <w:rPr>
          <w:rFonts w:ascii="Times New Roman" w:hAnsi="Times New Roman" w:cs="Times New Roman"/>
          <w:sz w:val="28"/>
          <w:szCs w:val="28"/>
        </w:rPr>
        <w:t>Договор о развитии застроенной территории также заключается по итогам аукциона на право заключения такого договора. К</w:t>
      </w:r>
      <w:r w:rsidRPr="005A0739">
        <w:rPr>
          <w:rFonts w:ascii="Times New Roman" w:hAnsi="Times New Roman" w:cs="Times New Roman"/>
          <w:sz w:val="28"/>
          <w:szCs w:val="28"/>
        </w:rPr>
        <w:t xml:space="preserve">онструкция отношений по развитию застроенных территорий отвечает основным критериям, позволяющим отнести институт </w:t>
      </w:r>
      <w:r w:rsidR="00733C9F" w:rsidRPr="005A0739">
        <w:rPr>
          <w:rFonts w:ascii="Times New Roman" w:hAnsi="Times New Roman" w:cs="Times New Roman"/>
          <w:sz w:val="28"/>
          <w:szCs w:val="28"/>
        </w:rPr>
        <w:t>развития застроенной территории</w:t>
      </w:r>
      <w:r w:rsidRPr="005A0739">
        <w:rPr>
          <w:rFonts w:ascii="Times New Roman" w:hAnsi="Times New Roman" w:cs="Times New Roman"/>
          <w:sz w:val="28"/>
          <w:szCs w:val="28"/>
        </w:rPr>
        <w:t xml:space="preserve"> к форме проявления </w:t>
      </w:r>
      <w:r w:rsidR="00733C9F" w:rsidRPr="005A0739">
        <w:rPr>
          <w:rFonts w:ascii="Times New Roman" w:hAnsi="Times New Roman" w:cs="Times New Roman"/>
          <w:sz w:val="28"/>
          <w:szCs w:val="28"/>
        </w:rPr>
        <w:t xml:space="preserve">отношений по </w:t>
      </w:r>
      <w:r w:rsidRPr="005A0739">
        <w:rPr>
          <w:rFonts w:ascii="Times New Roman" w:hAnsi="Times New Roman" w:cs="Times New Roman"/>
          <w:sz w:val="28"/>
          <w:szCs w:val="28"/>
        </w:rPr>
        <w:t>ГЧП.</w:t>
      </w:r>
    </w:p>
    <w:p w:rsidR="006946AA" w:rsidRPr="005A0739" w:rsidRDefault="006946AA" w:rsidP="005A0739">
      <w:pPr>
        <w:spacing w:after="0" w:line="360" w:lineRule="auto"/>
        <w:ind w:firstLine="708"/>
        <w:jc w:val="both"/>
        <w:rPr>
          <w:rFonts w:ascii="Times New Roman" w:hAnsi="Times New Roman" w:cs="Times New Roman"/>
          <w:sz w:val="28"/>
          <w:szCs w:val="28"/>
        </w:rPr>
      </w:pPr>
      <w:r w:rsidRPr="005A0739">
        <w:rPr>
          <w:rFonts w:ascii="Times New Roman" w:hAnsi="Times New Roman" w:cs="Times New Roman"/>
          <w:sz w:val="28"/>
          <w:szCs w:val="28"/>
        </w:rPr>
        <w:t xml:space="preserve">В настоящее время в России значительно чаще реализуются проекты комплексного освоения земельных участков в целях жилищного строительства. Такие проекты реализуются во всех субъектах </w:t>
      </w:r>
      <w:r w:rsidR="003C07FF" w:rsidRPr="005A0739">
        <w:rPr>
          <w:rFonts w:ascii="Times New Roman" w:hAnsi="Times New Roman" w:cs="Times New Roman"/>
          <w:sz w:val="28"/>
          <w:szCs w:val="28"/>
        </w:rPr>
        <w:t>Р</w:t>
      </w:r>
      <w:r w:rsidR="003C07FF">
        <w:rPr>
          <w:rFonts w:ascii="Times New Roman" w:hAnsi="Times New Roman" w:cs="Times New Roman"/>
          <w:sz w:val="28"/>
          <w:szCs w:val="28"/>
        </w:rPr>
        <w:t>оссийской Федерации</w:t>
      </w:r>
      <w:r w:rsidRPr="005A0739">
        <w:rPr>
          <w:rFonts w:ascii="Times New Roman" w:hAnsi="Times New Roman" w:cs="Times New Roman"/>
          <w:sz w:val="28"/>
          <w:szCs w:val="28"/>
        </w:rPr>
        <w:t>.</w:t>
      </w:r>
    </w:p>
    <w:p w:rsidR="00733C9F" w:rsidRPr="005A0739" w:rsidRDefault="000B48DF" w:rsidP="0007119F">
      <w:pPr>
        <w:pStyle w:val="3"/>
        <w:rPr>
          <w:u w:val="single"/>
        </w:rPr>
      </w:pPr>
      <w:bookmarkStart w:id="29" w:name="_Toc381616165"/>
      <w:r w:rsidRPr="005A0739">
        <w:lastRenderedPageBreak/>
        <w:t xml:space="preserve">2.2.3. </w:t>
      </w:r>
      <w:r w:rsidR="00733C9F" w:rsidRPr="005A0739">
        <w:t>Государственные и муниципальные закупки</w:t>
      </w:r>
      <w:bookmarkEnd w:id="29"/>
    </w:p>
    <w:p w:rsidR="00AE32C3" w:rsidRPr="005A0739" w:rsidRDefault="008A17CD" w:rsidP="005A0739">
      <w:pPr>
        <w:spacing w:after="0" w:line="360" w:lineRule="auto"/>
        <w:ind w:firstLine="708"/>
        <w:jc w:val="both"/>
        <w:rPr>
          <w:rFonts w:ascii="Times New Roman" w:hAnsi="Times New Roman" w:cs="Times New Roman"/>
          <w:sz w:val="28"/>
          <w:szCs w:val="28"/>
        </w:rPr>
      </w:pPr>
      <w:r w:rsidRPr="008A17CD">
        <w:rPr>
          <w:rFonts w:ascii="Times New Roman" w:hAnsi="Times New Roman" w:cs="Times New Roman"/>
          <w:sz w:val="28"/>
          <w:szCs w:val="28"/>
        </w:rPr>
        <w:t>Федеральный закон от 05.04.2013 № 44-ФЗ  "О контрактной системе в сфере закупок товаров, работ, услуг для обеспечения государственных и муниципальных нужд"</w:t>
      </w:r>
      <w:r w:rsidR="00733C9F" w:rsidRPr="005A0739">
        <w:rPr>
          <w:rFonts w:ascii="Times New Roman" w:hAnsi="Times New Roman" w:cs="Times New Roman"/>
          <w:sz w:val="28"/>
          <w:szCs w:val="28"/>
        </w:rPr>
        <w:t xml:space="preserve"> в</w:t>
      </w:r>
      <w:r w:rsidR="00AE32C3" w:rsidRPr="005A0739">
        <w:rPr>
          <w:rFonts w:ascii="Times New Roman" w:hAnsi="Times New Roman" w:cs="Times New Roman"/>
          <w:sz w:val="28"/>
          <w:szCs w:val="28"/>
        </w:rPr>
        <w:t xml:space="preserve">ступил в силу с 1 января 2014 года и заменил </w:t>
      </w:r>
      <w:r w:rsidR="00913C65" w:rsidRPr="005A0739">
        <w:rPr>
          <w:rFonts w:ascii="Times New Roman" w:hAnsi="Times New Roman" w:cs="Times New Roman"/>
          <w:sz w:val="28"/>
          <w:szCs w:val="28"/>
        </w:rPr>
        <w:t xml:space="preserve">Федеральный закон от 21.07.2005 </w:t>
      </w:r>
      <w:r w:rsidR="003C07FF">
        <w:rPr>
          <w:rFonts w:ascii="Times New Roman" w:hAnsi="Times New Roman" w:cs="Times New Roman"/>
          <w:sz w:val="28"/>
          <w:szCs w:val="28"/>
        </w:rPr>
        <w:t>№</w:t>
      </w:r>
      <w:r w:rsidR="00913C65" w:rsidRPr="005A0739">
        <w:rPr>
          <w:rFonts w:ascii="Times New Roman" w:hAnsi="Times New Roman" w:cs="Times New Roman"/>
          <w:sz w:val="28"/>
          <w:szCs w:val="28"/>
        </w:rPr>
        <w:t xml:space="preserve"> 94-ФЗ "О размещении заказов на поставки товаров, выполнение работ, оказание услуг для государственных и муниципальных нужд"</w:t>
      </w:r>
      <w:r w:rsidR="00AE32C3" w:rsidRPr="005A0739">
        <w:rPr>
          <w:rFonts w:ascii="Times New Roman" w:hAnsi="Times New Roman" w:cs="Times New Roman"/>
          <w:sz w:val="28"/>
          <w:szCs w:val="28"/>
        </w:rPr>
        <w:t>. Закон устанавливает основные положения, касающиеся размещения гос</w:t>
      </w:r>
      <w:r w:rsidR="00733C9F" w:rsidRPr="005A0739">
        <w:rPr>
          <w:rFonts w:ascii="Times New Roman" w:hAnsi="Times New Roman" w:cs="Times New Roman"/>
          <w:sz w:val="28"/>
          <w:szCs w:val="28"/>
        </w:rPr>
        <w:t xml:space="preserve">ударственного и муниципального </w:t>
      </w:r>
      <w:r w:rsidR="00AE32C3" w:rsidRPr="005A0739">
        <w:rPr>
          <w:rFonts w:ascii="Times New Roman" w:hAnsi="Times New Roman" w:cs="Times New Roman"/>
          <w:sz w:val="28"/>
          <w:szCs w:val="28"/>
        </w:rPr>
        <w:t>заказа и исполнения гос</w:t>
      </w:r>
      <w:r w:rsidR="00733C9F" w:rsidRPr="005A0739">
        <w:rPr>
          <w:rFonts w:ascii="Times New Roman" w:hAnsi="Times New Roman" w:cs="Times New Roman"/>
          <w:sz w:val="28"/>
          <w:szCs w:val="28"/>
        </w:rPr>
        <w:t xml:space="preserve">ударственных и муниципальных </w:t>
      </w:r>
      <w:r w:rsidR="00AE32C3" w:rsidRPr="005A0739">
        <w:rPr>
          <w:rFonts w:ascii="Times New Roman" w:hAnsi="Times New Roman" w:cs="Times New Roman"/>
          <w:sz w:val="28"/>
          <w:szCs w:val="28"/>
        </w:rPr>
        <w:t>контрактов. Цель таких контрактов</w:t>
      </w:r>
      <w:r w:rsidR="00733C9F" w:rsidRPr="005A0739">
        <w:rPr>
          <w:rFonts w:ascii="Times New Roman" w:hAnsi="Times New Roman" w:cs="Times New Roman"/>
          <w:sz w:val="28"/>
          <w:szCs w:val="28"/>
        </w:rPr>
        <w:t xml:space="preserve"> </w:t>
      </w:r>
      <w:r w:rsidR="00AE32C3" w:rsidRPr="005A0739">
        <w:rPr>
          <w:rFonts w:ascii="Times New Roman" w:hAnsi="Times New Roman" w:cs="Times New Roman"/>
          <w:sz w:val="28"/>
          <w:szCs w:val="28"/>
        </w:rPr>
        <w:t xml:space="preserve">- обеспечение государственных или муниципальных нужд, т.е. такие </w:t>
      </w:r>
      <w:proofErr w:type="gramStart"/>
      <w:r w:rsidR="00AE32C3" w:rsidRPr="005A0739">
        <w:rPr>
          <w:rFonts w:ascii="Times New Roman" w:hAnsi="Times New Roman" w:cs="Times New Roman"/>
          <w:sz w:val="28"/>
          <w:szCs w:val="28"/>
        </w:rPr>
        <w:t>соглашения</w:t>
      </w:r>
      <w:proofErr w:type="gramEnd"/>
      <w:r w:rsidR="00AE32C3" w:rsidRPr="005A0739">
        <w:rPr>
          <w:rFonts w:ascii="Times New Roman" w:hAnsi="Times New Roman" w:cs="Times New Roman"/>
          <w:sz w:val="28"/>
          <w:szCs w:val="28"/>
        </w:rPr>
        <w:t xml:space="preserve"> ориентированы на реализацию функций государства, его обязанностей. Сторонами отношений является государство и негосударственный субъект предпринимательской деятельности. Договорные отношения устанавливаются на основе предварительного конкурентного отбора участников. Все вышеперечисленные признаки дают основание именовать отношения в сфере заключения и реализации государственных контрактов, оказания услуг в интересах государства (субъектов, муниципалитетов) отношениями по ГЧП.</w:t>
      </w:r>
      <w:r w:rsidR="00913C65" w:rsidRPr="005A0739">
        <w:rPr>
          <w:rFonts w:ascii="Times New Roman" w:hAnsi="Times New Roman" w:cs="Times New Roman"/>
          <w:sz w:val="28"/>
          <w:szCs w:val="28"/>
        </w:rPr>
        <w:t xml:space="preserve"> </w:t>
      </w:r>
    </w:p>
    <w:p w:rsidR="00AE32C3" w:rsidRPr="005A0739" w:rsidRDefault="00AE32C3" w:rsidP="005A0739">
      <w:pPr>
        <w:spacing w:after="0" w:line="360" w:lineRule="auto"/>
        <w:ind w:firstLine="708"/>
        <w:jc w:val="both"/>
        <w:rPr>
          <w:rFonts w:ascii="Times New Roman" w:hAnsi="Times New Roman" w:cs="Times New Roman"/>
          <w:sz w:val="28"/>
          <w:szCs w:val="28"/>
        </w:rPr>
      </w:pPr>
      <w:r w:rsidRPr="005A0739">
        <w:rPr>
          <w:rFonts w:ascii="Times New Roman" w:hAnsi="Times New Roman" w:cs="Times New Roman"/>
          <w:sz w:val="28"/>
          <w:szCs w:val="28"/>
        </w:rPr>
        <w:t xml:space="preserve">Подводя итог, можно констатировать, что на сегодняшний день в России сложилась весьма разнообразная практика применения конструкции отношений по ГЧП, однако формально юридически не являющихся таковыми, т.к. отсутствует правовое основание (федеральной закон). Появление такого правового основания позволило бы сформулировать предмет правового регулирования отношений по ГЧП (их  правовых </w:t>
      </w:r>
      <w:r w:rsidR="00042721">
        <w:rPr>
          <w:rFonts w:ascii="Times New Roman" w:hAnsi="Times New Roman" w:cs="Times New Roman"/>
          <w:sz w:val="28"/>
          <w:szCs w:val="28"/>
        </w:rPr>
        <w:t>«</w:t>
      </w:r>
      <w:r w:rsidRPr="005A0739">
        <w:rPr>
          <w:rFonts w:ascii="Times New Roman" w:hAnsi="Times New Roman" w:cs="Times New Roman"/>
          <w:sz w:val="28"/>
          <w:szCs w:val="28"/>
        </w:rPr>
        <w:t>рамок</w:t>
      </w:r>
      <w:r w:rsidR="00042721">
        <w:rPr>
          <w:rFonts w:ascii="Times New Roman" w:hAnsi="Times New Roman" w:cs="Times New Roman"/>
          <w:sz w:val="28"/>
          <w:szCs w:val="28"/>
        </w:rPr>
        <w:t>»</w:t>
      </w:r>
      <w:r w:rsidRPr="005A0739">
        <w:rPr>
          <w:rFonts w:ascii="Times New Roman" w:hAnsi="Times New Roman" w:cs="Times New Roman"/>
          <w:sz w:val="28"/>
          <w:szCs w:val="28"/>
        </w:rPr>
        <w:t>), потому что эти отношения носят комплексный характер. Кроме того, наличие многих рисков (правового, финансового, технологического характера) в таких отношениях предопределяет необходимость их правовой регламентации.</w:t>
      </w:r>
    </w:p>
    <w:p w:rsidR="00683A42" w:rsidRPr="0007119F" w:rsidRDefault="000B48DF" w:rsidP="0007119F">
      <w:pPr>
        <w:pStyle w:val="2"/>
      </w:pPr>
      <w:bookmarkStart w:id="30" w:name="_Toc381616166"/>
      <w:r w:rsidRPr="0007119F">
        <w:lastRenderedPageBreak/>
        <w:t>2.3. З</w:t>
      </w:r>
      <w:r w:rsidR="00683A42" w:rsidRPr="0007119F">
        <w:t xml:space="preserve">аконодательство </w:t>
      </w:r>
      <w:r w:rsidRPr="0007119F">
        <w:t xml:space="preserve">субъектов Российской Федерации </w:t>
      </w:r>
      <w:r w:rsidR="00683A42" w:rsidRPr="0007119F">
        <w:t>о ГЧП</w:t>
      </w:r>
      <w:bookmarkEnd w:id="30"/>
      <w:r w:rsidR="00683A42" w:rsidRPr="0007119F">
        <w:t xml:space="preserve"> </w:t>
      </w:r>
    </w:p>
    <w:p w:rsidR="00E801E9" w:rsidRPr="005A0739" w:rsidRDefault="00E801E9" w:rsidP="005A0739">
      <w:pPr>
        <w:spacing w:after="0" w:line="360" w:lineRule="auto"/>
        <w:ind w:firstLine="708"/>
        <w:jc w:val="both"/>
        <w:rPr>
          <w:rFonts w:ascii="Times New Roman" w:hAnsi="Times New Roman" w:cs="Times New Roman"/>
          <w:sz w:val="28"/>
          <w:szCs w:val="28"/>
        </w:rPr>
      </w:pPr>
      <w:r w:rsidRPr="005A0739">
        <w:rPr>
          <w:rFonts w:ascii="Times New Roman" w:hAnsi="Times New Roman" w:cs="Times New Roman"/>
          <w:sz w:val="28"/>
          <w:szCs w:val="28"/>
        </w:rPr>
        <w:t xml:space="preserve">На сегодняшний день в 69 из 83 </w:t>
      </w:r>
      <w:r w:rsidR="00683A42" w:rsidRPr="005A0739">
        <w:rPr>
          <w:rFonts w:ascii="Times New Roman" w:hAnsi="Times New Roman" w:cs="Times New Roman"/>
          <w:sz w:val="28"/>
          <w:szCs w:val="28"/>
        </w:rPr>
        <w:t>субъектов РФ уже принят</w:t>
      </w:r>
      <w:r w:rsidR="008C52A0" w:rsidRPr="005A0739">
        <w:rPr>
          <w:rFonts w:ascii="Times New Roman" w:hAnsi="Times New Roman" w:cs="Times New Roman"/>
          <w:sz w:val="28"/>
          <w:szCs w:val="28"/>
        </w:rPr>
        <w:t>ы</w:t>
      </w:r>
      <w:r w:rsidRPr="005A0739">
        <w:rPr>
          <w:rFonts w:ascii="Times New Roman" w:hAnsi="Times New Roman" w:cs="Times New Roman"/>
          <w:sz w:val="28"/>
          <w:szCs w:val="28"/>
        </w:rPr>
        <w:t xml:space="preserve"> законы о государственно-частном партнерстве</w:t>
      </w:r>
      <w:r w:rsidR="008C52A0" w:rsidRPr="005A0739">
        <w:rPr>
          <w:rFonts w:ascii="Times New Roman" w:hAnsi="Times New Roman" w:cs="Times New Roman"/>
          <w:sz w:val="28"/>
          <w:szCs w:val="28"/>
        </w:rPr>
        <w:t xml:space="preserve">. </w:t>
      </w:r>
      <w:r w:rsidRPr="005A0739">
        <w:rPr>
          <w:rFonts w:ascii="Times New Roman" w:hAnsi="Times New Roman" w:cs="Times New Roman"/>
          <w:sz w:val="28"/>
          <w:szCs w:val="28"/>
        </w:rPr>
        <w:t>На основе анализа данных законов представим основные (ключевые) позиции в структуре отношений по ГЧП.</w:t>
      </w:r>
    </w:p>
    <w:p w:rsidR="00683A42" w:rsidRPr="005A0739" w:rsidRDefault="00683A42" w:rsidP="005A0739">
      <w:pPr>
        <w:spacing w:after="0" w:line="360" w:lineRule="auto"/>
        <w:ind w:firstLine="708"/>
        <w:jc w:val="both"/>
        <w:rPr>
          <w:rFonts w:ascii="Times New Roman" w:hAnsi="Times New Roman" w:cs="Times New Roman"/>
          <w:sz w:val="28"/>
          <w:szCs w:val="28"/>
        </w:rPr>
      </w:pPr>
      <w:r w:rsidRPr="005A0739">
        <w:rPr>
          <w:rFonts w:ascii="Times New Roman" w:hAnsi="Times New Roman" w:cs="Times New Roman"/>
          <w:b/>
          <w:sz w:val="28"/>
          <w:szCs w:val="28"/>
        </w:rPr>
        <w:t>Понятие ГЧП</w:t>
      </w:r>
      <w:r w:rsidR="00E801E9" w:rsidRPr="005A0739">
        <w:rPr>
          <w:rFonts w:ascii="Times New Roman" w:hAnsi="Times New Roman" w:cs="Times New Roman"/>
          <w:b/>
          <w:sz w:val="28"/>
          <w:szCs w:val="28"/>
        </w:rPr>
        <w:t>.</w:t>
      </w:r>
      <w:r w:rsidRPr="005A0739">
        <w:rPr>
          <w:rFonts w:ascii="Times New Roman" w:hAnsi="Times New Roman" w:cs="Times New Roman"/>
          <w:sz w:val="28"/>
          <w:szCs w:val="28"/>
        </w:rPr>
        <w:t xml:space="preserve"> </w:t>
      </w:r>
      <w:r w:rsidR="00E801E9" w:rsidRPr="005A0739">
        <w:rPr>
          <w:rFonts w:ascii="Times New Roman" w:hAnsi="Times New Roman" w:cs="Times New Roman"/>
          <w:sz w:val="28"/>
          <w:szCs w:val="28"/>
        </w:rPr>
        <w:t>В</w:t>
      </w:r>
      <w:r w:rsidRPr="005A0739">
        <w:rPr>
          <w:rFonts w:ascii="Times New Roman" w:hAnsi="Times New Roman" w:cs="Times New Roman"/>
          <w:sz w:val="28"/>
          <w:szCs w:val="28"/>
        </w:rPr>
        <w:t xml:space="preserve">о всех </w:t>
      </w:r>
      <w:r w:rsidR="00E801E9" w:rsidRPr="005A0739">
        <w:rPr>
          <w:rFonts w:ascii="Times New Roman" w:hAnsi="Times New Roman" w:cs="Times New Roman"/>
          <w:sz w:val="28"/>
          <w:szCs w:val="28"/>
        </w:rPr>
        <w:t>региональных нормативных правовых актах</w:t>
      </w:r>
      <w:r w:rsidRPr="005A0739">
        <w:rPr>
          <w:rFonts w:ascii="Times New Roman" w:hAnsi="Times New Roman" w:cs="Times New Roman"/>
          <w:sz w:val="28"/>
          <w:szCs w:val="28"/>
        </w:rPr>
        <w:t xml:space="preserve"> указывается на взаимовыгодный характер отношений субъекта федерации (в лице уполномоченных органов) с частным субъектом предпринимательской деятельности.</w:t>
      </w:r>
    </w:p>
    <w:p w:rsidR="00683A42" w:rsidRPr="005A0739" w:rsidRDefault="00154D70" w:rsidP="005A0739">
      <w:pPr>
        <w:spacing w:after="0" w:line="360" w:lineRule="auto"/>
        <w:ind w:firstLine="708"/>
        <w:jc w:val="both"/>
        <w:rPr>
          <w:rFonts w:ascii="Times New Roman" w:hAnsi="Times New Roman" w:cs="Times New Roman"/>
          <w:sz w:val="28"/>
          <w:szCs w:val="28"/>
        </w:rPr>
      </w:pPr>
      <w:r w:rsidRPr="005A0739">
        <w:rPr>
          <w:rFonts w:ascii="Times New Roman" w:hAnsi="Times New Roman" w:cs="Times New Roman"/>
          <w:b/>
          <w:sz w:val="28"/>
          <w:szCs w:val="28"/>
        </w:rPr>
        <w:t>Объект отношений по ГЧП</w:t>
      </w:r>
      <w:r w:rsidR="00E801E9" w:rsidRPr="005A0739">
        <w:rPr>
          <w:rFonts w:ascii="Times New Roman" w:hAnsi="Times New Roman" w:cs="Times New Roman"/>
          <w:b/>
          <w:sz w:val="28"/>
          <w:szCs w:val="28"/>
        </w:rPr>
        <w:t>.</w:t>
      </w:r>
      <w:r w:rsidRPr="005A0739">
        <w:rPr>
          <w:rFonts w:ascii="Times New Roman" w:hAnsi="Times New Roman" w:cs="Times New Roman"/>
          <w:sz w:val="28"/>
          <w:szCs w:val="28"/>
        </w:rPr>
        <w:t xml:space="preserve"> Большинство законов</w:t>
      </w:r>
      <w:r w:rsidR="00311C22" w:rsidRPr="005A0739">
        <w:rPr>
          <w:rFonts w:ascii="Times New Roman" w:hAnsi="Times New Roman" w:cs="Times New Roman"/>
          <w:sz w:val="28"/>
          <w:szCs w:val="28"/>
        </w:rPr>
        <w:t xml:space="preserve"> субъектов</w:t>
      </w:r>
      <w:r w:rsidRPr="005A0739">
        <w:rPr>
          <w:rFonts w:ascii="Times New Roman" w:hAnsi="Times New Roman" w:cs="Times New Roman"/>
          <w:sz w:val="28"/>
          <w:szCs w:val="28"/>
        </w:rPr>
        <w:t xml:space="preserve"> устанавливает, что объектом может быть создаваемое, модернизированное, реконструируемое имущество, включающее как движимые, так и недвижимые вещи. </w:t>
      </w:r>
      <w:r w:rsidR="00E801E9" w:rsidRPr="005A0739">
        <w:rPr>
          <w:rFonts w:ascii="Times New Roman" w:hAnsi="Times New Roman" w:cs="Times New Roman"/>
          <w:sz w:val="28"/>
          <w:szCs w:val="28"/>
        </w:rPr>
        <w:t>Однако можно отметить и некоторые особенности. Например, з</w:t>
      </w:r>
      <w:r w:rsidRPr="005A0739">
        <w:rPr>
          <w:rFonts w:ascii="Times New Roman" w:hAnsi="Times New Roman" w:cs="Times New Roman"/>
          <w:sz w:val="28"/>
          <w:szCs w:val="28"/>
        </w:rPr>
        <w:t>акон</w:t>
      </w:r>
      <w:r w:rsidR="00E801E9" w:rsidRPr="005A0739">
        <w:rPr>
          <w:rFonts w:ascii="Times New Roman" w:hAnsi="Times New Roman" w:cs="Times New Roman"/>
          <w:sz w:val="28"/>
          <w:szCs w:val="28"/>
        </w:rPr>
        <w:t>ом Самарской области предусмотрено</w:t>
      </w:r>
      <w:r w:rsidRPr="005A0739">
        <w:rPr>
          <w:rFonts w:ascii="Times New Roman" w:hAnsi="Times New Roman" w:cs="Times New Roman"/>
          <w:sz w:val="28"/>
          <w:szCs w:val="28"/>
        </w:rPr>
        <w:t xml:space="preserve">, что предметом отношений по ГЧП может быть выполнение работ </w:t>
      </w:r>
      <w:r w:rsidR="00725FF2" w:rsidRPr="005A0739">
        <w:rPr>
          <w:rFonts w:ascii="Times New Roman" w:hAnsi="Times New Roman" w:cs="Times New Roman"/>
          <w:sz w:val="28"/>
          <w:szCs w:val="28"/>
        </w:rPr>
        <w:t xml:space="preserve">по </w:t>
      </w:r>
      <w:r w:rsidRPr="005A0739">
        <w:rPr>
          <w:rFonts w:ascii="Times New Roman" w:hAnsi="Times New Roman" w:cs="Times New Roman"/>
          <w:sz w:val="28"/>
          <w:szCs w:val="28"/>
        </w:rPr>
        <w:t>производству товаров, оказанию услуг и относит к объектам результаты интеллектуальной деятельности.</w:t>
      </w:r>
      <w:r w:rsidR="00B75266" w:rsidRPr="005A0739">
        <w:rPr>
          <w:rFonts w:ascii="Times New Roman" w:hAnsi="Times New Roman" w:cs="Times New Roman"/>
          <w:sz w:val="28"/>
          <w:szCs w:val="28"/>
        </w:rPr>
        <w:t xml:space="preserve"> Закон Нижегородской области в качестве объекта называет</w:t>
      </w:r>
      <w:r w:rsidR="00B46B0D" w:rsidRPr="00B46B0D">
        <w:t xml:space="preserve"> </w:t>
      </w:r>
      <w:r w:rsidR="00B46B0D" w:rsidRPr="00B46B0D">
        <w:rPr>
          <w:rFonts w:ascii="Times New Roman" w:hAnsi="Times New Roman" w:cs="Times New Roman"/>
          <w:sz w:val="28"/>
          <w:szCs w:val="28"/>
        </w:rPr>
        <w:t xml:space="preserve">права </w:t>
      </w:r>
      <w:r w:rsidR="00B46B0D" w:rsidRPr="00B43824">
        <w:rPr>
          <w:rFonts w:ascii="Times New Roman" w:hAnsi="Times New Roman" w:cs="Times New Roman"/>
          <w:sz w:val="28"/>
          <w:szCs w:val="28"/>
        </w:rPr>
        <w:t>Нижегородской области для осуществления деятельности, предусмотренной соглашением</w:t>
      </w:r>
      <w:r w:rsidR="00B43824">
        <w:rPr>
          <w:rStyle w:val="a7"/>
          <w:rFonts w:ascii="Times New Roman" w:hAnsi="Times New Roman" w:cs="Times New Roman"/>
          <w:sz w:val="28"/>
          <w:szCs w:val="28"/>
        </w:rPr>
        <w:footnoteReference w:id="3"/>
      </w:r>
      <w:r w:rsidR="00B46B0D" w:rsidRPr="00B43824">
        <w:rPr>
          <w:rFonts w:ascii="Times New Roman" w:hAnsi="Times New Roman" w:cs="Times New Roman"/>
          <w:sz w:val="28"/>
          <w:szCs w:val="28"/>
        </w:rPr>
        <w:t>.</w:t>
      </w:r>
      <w:r w:rsidR="001834C7" w:rsidRPr="00B43824">
        <w:rPr>
          <w:rFonts w:ascii="Times New Roman" w:hAnsi="Times New Roman" w:cs="Times New Roman"/>
          <w:sz w:val="28"/>
          <w:szCs w:val="28"/>
        </w:rPr>
        <w:t xml:space="preserve"> </w:t>
      </w:r>
    </w:p>
    <w:p w:rsidR="00E801E9" w:rsidRPr="005A0739" w:rsidRDefault="00E801E9" w:rsidP="005A0739">
      <w:pPr>
        <w:spacing w:after="0" w:line="360" w:lineRule="auto"/>
        <w:ind w:firstLine="708"/>
        <w:jc w:val="both"/>
        <w:rPr>
          <w:rFonts w:ascii="Times New Roman" w:hAnsi="Times New Roman" w:cs="Times New Roman"/>
          <w:sz w:val="28"/>
          <w:szCs w:val="28"/>
        </w:rPr>
      </w:pPr>
      <w:r w:rsidRPr="005A0739">
        <w:rPr>
          <w:rFonts w:ascii="Times New Roman" w:hAnsi="Times New Roman" w:cs="Times New Roman"/>
          <w:b/>
          <w:sz w:val="28"/>
          <w:szCs w:val="28"/>
        </w:rPr>
        <w:t>Объект соглашений</w:t>
      </w:r>
      <w:r w:rsidR="00231328" w:rsidRPr="005A0739">
        <w:rPr>
          <w:rFonts w:ascii="Times New Roman" w:hAnsi="Times New Roman" w:cs="Times New Roman"/>
          <w:b/>
          <w:sz w:val="28"/>
          <w:szCs w:val="28"/>
        </w:rPr>
        <w:t xml:space="preserve"> о ГЧП.</w:t>
      </w:r>
      <w:r w:rsidR="00231328" w:rsidRPr="005A0739">
        <w:rPr>
          <w:rFonts w:ascii="Times New Roman" w:hAnsi="Times New Roman" w:cs="Times New Roman"/>
          <w:sz w:val="28"/>
          <w:szCs w:val="28"/>
        </w:rPr>
        <w:t xml:space="preserve"> В</w:t>
      </w:r>
      <w:r w:rsidRPr="005A0739">
        <w:rPr>
          <w:rFonts w:ascii="Times New Roman" w:hAnsi="Times New Roman" w:cs="Times New Roman"/>
          <w:sz w:val="28"/>
          <w:szCs w:val="28"/>
        </w:rPr>
        <w:t xml:space="preserve">се </w:t>
      </w:r>
      <w:r w:rsidR="00231328" w:rsidRPr="005A0739">
        <w:rPr>
          <w:rFonts w:ascii="Times New Roman" w:hAnsi="Times New Roman" w:cs="Times New Roman"/>
          <w:sz w:val="28"/>
          <w:szCs w:val="28"/>
        </w:rPr>
        <w:t>законы субъектов РФ</w:t>
      </w:r>
      <w:r w:rsidRPr="005A0739">
        <w:rPr>
          <w:rFonts w:ascii="Times New Roman" w:hAnsi="Times New Roman" w:cs="Times New Roman"/>
          <w:sz w:val="28"/>
          <w:szCs w:val="28"/>
        </w:rPr>
        <w:t xml:space="preserve"> называют в первую очередь объекты транспортной инфраструктуры (все виды общественного транспорта, объекты дорожного сервиса и транспорта), системы коммунального хозяйства и инженерной инфраструктуры, объекты здравоохранения, образования, воспитания, спорта, связи. Отдельными </w:t>
      </w:r>
      <w:r w:rsidR="002B26DC" w:rsidRPr="005A0739">
        <w:rPr>
          <w:rFonts w:ascii="Times New Roman" w:hAnsi="Times New Roman" w:cs="Times New Roman"/>
          <w:sz w:val="28"/>
          <w:szCs w:val="28"/>
        </w:rPr>
        <w:t>законами субъектов РФ</w:t>
      </w:r>
      <w:r w:rsidRPr="005A0739">
        <w:rPr>
          <w:rFonts w:ascii="Times New Roman" w:hAnsi="Times New Roman" w:cs="Times New Roman"/>
          <w:sz w:val="28"/>
          <w:szCs w:val="28"/>
        </w:rPr>
        <w:t xml:space="preserve"> </w:t>
      </w:r>
      <w:r w:rsidR="002B26DC" w:rsidRPr="005A0739">
        <w:rPr>
          <w:rFonts w:ascii="Times New Roman" w:hAnsi="Times New Roman" w:cs="Times New Roman"/>
          <w:sz w:val="28"/>
          <w:szCs w:val="28"/>
        </w:rPr>
        <w:t>к объектам соглашений о ГЧП</w:t>
      </w:r>
      <w:r w:rsidRPr="005A0739">
        <w:rPr>
          <w:rFonts w:ascii="Times New Roman" w:hAnsi="Times New Roman" w:cs="Times New Roman"/>
          <w:sz w:val="28"/>
          <w:szCs w:val="28"/>
        </w:rPr>
        <w:t xml:space="preserve"> относятся объекты природопользования,  </w:t>
      </w:r>
      <w:proofErr w:type="gramStart"/>
      <w:r w:rsidRPr="005A0739">
        <w:rPr>
          <w:rFonts w:ascii="Times New Roman" w:hAnsi="Times New Roman" w:cs="Times New Roman"/>
          <w:sz w:val="28"/>
          <w:szCs w:val="28"/>
        </w:rPr>
        <w:t>объекты</w:t>
      </w:r>
      <w:proofErr w:type="gramEnd"/>
      <w:r w:rsidRPr="005A0739">
        <w:rPr>
          <w:rFonts w:ascii="Times New Roman" w:hAnsi="Times New Roman" w:cs="Times New Roman"/>
          <w:sz w:val="28"/>
          <w:szCs w:val="28"/>
        </w:rPr>
        <w:t xml:space="preserve"> используемые для с/х производства, объекты инновационной деятельности, объекты безопасности и правопорядка и т.п.</w:t>
      </w:r>
    </w:p>
    <w:p w:rsidR="00311C22" w:rsidRPr="005A0739" w:rsidRDefault="00A85E5D" w:rsidP="005A0739">
      <w:pPr>
        <w:spacing w:after="0" w:line="360" w:lineRule="auto"/>
        <w:ind w:firstLine="708"/>
        <w:jc w:val="both"/>
        <w:rPr>
          <w:rFonts w:ascii="Times New Roman" w:hAnsi="Times New Roman" w:cs="Times New Roman"/>
          <w:sz w:val="28"/>
          <w:szCs w:val="28"/>
        </w:rPr>
      </w:pPr>
      <w:r w:rsidRPr="005A0739">
        <w:rPr>
          <w:rFonts w:ascii="Times New Roman" w:hAnsi="Times New Roman" w:cs="Times New Roman"/>
          <w:b/>
          <w:sz w:val="28"/>
          <w:szCs w:val="28"/>
        </w:rPr>
        <w:lastRenderedPageBreak/>
        <w:t>П</w:t>
      </w:r>
      <w:r w:rsidR="00311C22" w:rsidRPr="005A0739">
        <w:rPr>
          <w:rFonts w:ascii="Times New Roman" w:hAnsi="Times New Roman" w:cs="Times New Roman"/>
          <w:b/>
          <w:sz w:val="28"/>
          <w:szCs w:val="28"/>
        </w:rPr>
        <w:t>артнер (частный партнер)</w:t>
      </w:r>
      <w:r w:rsidR="00231328" w:rsidRPr="005A0739">
        <w:rPr>
          <w:rFonts w:ascii="Times New Roman" w:hAnsi="Times New Roman" w:cs="Times New Roman"/>
          <w:b/>
          <w:sz w:val="28"/>
          <w:szCs w:val="28"/>
        </w:rPr>
        <w:t>.</w:t>
      </w:r>
      <w:r w:rsidR="00231328" w:rsidRPr="005A0739">
        <w:rPr>
          <w:rFonts w:ascii="Times New Roman" w:hAnsi="Times New Roman" w:cs="Times New Roman"/>
          <w:sz w:val="28"/>
          <w:szCs w:val="28"/>
        </w:rPr>
        <w:t xml:space="preserve"> Т</w:t>
      </w:r>
      <w:r w:rsidR="00311C22" w:rsidRPr="005A0739">
        <w:rPr>
          <w:rFonts w:ascii="Times New Roman" w:hAnsi="Times New Roman" w:cs="Times New Roman"/>
          <w:sz w:val="28"/>
          <w:szCs w:val="28"/>
        </w:rPr>
        <w:t>аковым может быть российское или иностранное юридическое лицо, либо индивидуальный предприниматель, либо объединение юридических лиц, действующих по договору простого товарищества (договору о совместной деятельности, либо объединение индивидуальных предпринимателей</w:t>
      </w:r>
      <w:r w:rsidR="00231328" w:rsidRPr="005A0739">
        <w:rPr>
          <w:rFonts w:ascii="Times New Roman" w:hAnsi="Times New Roman" w:cs="Times New Roman"/>
          <w:sz w:val="28"/>
          <w:szCs w:val="28"/>
        </w:rPr>
        <w:t>)</w:t>
      </w:r>
      <w:r w:rsidR="00311C22" w:rsidRPr="005A0739">
        <w:rPr>
          <w:rFonts w:ascii="Times New Roman" w:hAnsi="Times New Roman" w:cs="Times New Roman"/>
          <w:sz w:val="28"/>
          <w:szCs w:val="28"/>
        </w:rPr>
        <w:t xml:space="preserve">. Ряд субъектов относит к партнерам всех физических лиц, не </w:t>
      </w:r>
      <w:r w:rsidR="006C4AE7" w:rsidRPr="005A0739">
        <w:rPr>
          <w:rFonts w:ascii="Times New Roman" w:hAnsi="Times New Roman" w:cs="Times New Roman"/>
          <w:sz w:val="28"/>
          <w:szCs w:val="28"/>
        </w:rPr>
        <w:t xml:space="preserve">принимая во внимание </w:t>
      </w:r>
      <w:proofErr w:type="gramStart"/>
      <w:r w:rsidR="006C4AE7" w:rsidRPr="005A0739">
        <w:rPr>
          <w:rFonts w:ascii="Times New Roman" w:hAnsi="Times New Roman" w:cs="Times New Roman"/>
          <w:sz w:val="28"/>
          <w:szCs w:val="28"/>
        </w:rPr>
        <w:t>наличие</w:t>
      </w:r>
      <w:proofErr w:type="gramEnd"/>
      <w:r w:rsidR="006C4AE7" w:rsidRPr="005A0739">
        <w:rPr>
          <w:rFonts w:ascii="Times New Roman" w:hAnsi="Times New Roman" w:cs="Times New Roman"/>
          <w:sz w:val="28"/>
          <w:szCs w:val="28"/>
        </w:rPr>
        <w:t>/отсутстви</w:t>
      </w:r>
      <w:r w:rsidR="00076FD1" w:rsidRPr="005A0739">
        <w:rPr>
          <w:rFonts w:ascii="Times New Roman" w:hAnsi="Times New Roman" w:cs="Times New Roman"/>
          <w:sz w:val="28"/>
          <w:szCs w:val="28"/>
        </w:rPr>
        <w:t>е</w:t>
      </w:r>
      <w:r w:rsidR="006C4AE7" w:rsidRPr="005A0739">
        <w:rPr>
          <w:rFonts w:ascii="Times New Roman" w:hAnsi="Times New Roman" w:cs="Times New Roman"/>
          <w:sz w:val="28"/>
          <w:szCs w:val="28"/>
        </w:rPr>
        <w:t xml:space="preserve"> статуса индивидуального предпринимателя.</w:t>
      </w:r>
    </w:p>
    <w:p w:rsidR="002B26DC" w:rsidRPr="005A0739" w:rsidRDefault="002B26DC" w:rsidP="005A0739">
      <w:pPr>
        <w:spacing w:after="0" w:line="360" w:lineRule="auto"/>
        <w:ind w:firstLine="708"/>
        <w:jc w:val="both"/>
        <w:rPr>
          <w:rFonts w:ascii="Times New Roman" w:hAnsi="Times New Roman" w:cs="Times New Roman"/>
          <w:sz w:val="28"/>
          <w:szCs w:val="28"/>
        </w:rPr>
      </w:pPr>
      <w:r w:rsidRPr="005A0739">
        <w:rPr>
          <w:rFonts w:ascii="Times New Roman" w:hAnsi="Times New Roman" w:cs="Times New Roman"/>
          <w:b/>
          <w:sz w:val="28"/>
          <w:szCs w:val="28"/>
        </w:rPr>
        <w:t>Формы участия публичного партнера.</w:t>
      </w:r>
      <w:r w:rsidRPr="005A0739">
        <w:rPr>
          <w:rFonts w:ascii="Times New Roman" w:hAnsi="Times New Roman" w:cs="Times New Roman"/>
          <w:sz w:val="28"/>
          <w:szCs w:val="28"/>
        </w:rPr>
        <w:t xml:space="preserve"> Можно выделить участие имущественное (предоставление недвижимого (движимого) имущества для реализации целей соглашения о ГЧП) и финансовое (предоставление субсидий, осуществление бюджетных инвестиций). Способы предоставления имущества весьма разнообразны и могут зависеть </w:t>
      </w:r>
      <w:proofErr w:type="gramStart"/>
      <w:r w:rsidRPr="005A0739">
        <w:rPr>
          <w:rFonts w:ascii="Times New Roman" w:hAnsi="Times New Roman" w:cs="Times New Roman"/>
          <w:sz w:val="28"/>
          <w:szCs w:val="28"/>
        </w:rPr>
        <w:t>от</w:t>
      </w:r>
      <w:proofErr w:type="gramEnd"/>
      <w:r w:rsidRPr="005A0739">
        <w:rPr>
          <w:rFonts w:ascii="Times New Roman" w:hAnsi="Times New Roman" w:cs="Times New Roman"/>
          <w:sz w:val="28"/>
          <w:szCs w:val="28"/>
        </w:rPr>
        <w:t>:</w:t>
      </w:r>
    </w:p>
    <w:p w:rsidR="002B26DC" w:rsidRPr="005A0739" w:rsidRDefault="002B26DC" w:rsidP="005A0739">
      <w:pPr>
        <w:spacing w:after="0" w:line="360" w:lineRule="auto"/>
        <w:jc w:val="both"/>
        <w:rPr>
          <w:rFonts w:ascii="Times New Roman" w:hAnsi="Times New Roman" w:cs="Times New Roman"/>
          <w:sz w:val="28"/>
          <w:szCs w:val="28"/>
        </w:rPr>
      </w:pPr>
      <w:r w:rsidRPr="005A0739">
        <w:rPr>
          <w:rFonts w:ascii="Times New Roman" w:hAnsi="Times New Roman" w:cs="Times New Roman"/>
          <w:sz w:val="28"/>
          <w:szCs w:val="28"/>
        </w:rPr>
        <w:t>-  объекта, предполагаемого к предоставлению (имущество, исключительные права, права требования);</w:t>
      </w:r>
    </w:p>
    <w:p w:rsidR="002B26DC" w:rsidRPr="005A0739" w:rsidRDefault="002B26DC" w:rsidP="005A0739">
      <w:pPr>
        <w:spacing w:after="0" w:line="360" w:lineRule="auto"/>
        <w:jc w:val="both"/>
        <w:rPr>
          <w:rFonts w:ascii="Times New Roman" w:hAnsi="Times New Roman" w:cs="Times New Roman"/>
          <w:sz w:val="28"/>
          <w:szCs w:val="28"/>
        </w:rPr>
      </w:pPr>
      <w:r w:rsidRPr="005A0739">
        <w:rPr>
          <w:rFonts w:ascii="Times New Roman" w:hAnsi="Times New Roman" w:cs="Times New Roman"/>
          <w:sz w:val="28"/>
          <w:szCs w:val="28"/>
        </w:rPr>
        <w:t>-  права, на котором предоставляется имущество (аренда, доверительное управление и т.п.);</w:t>
      </w:r>
    </w:p>
    <w:p w:rsidR="002B26DC" w:rsidRPr="005A0739" w:rsidRDefault="002B26DC" w:rsidP="005A0739">
      <w:pPr>
        <w:spacing w:after="0" w:line="360" w:lineRule="auto"/>
        <w:jc w:val="both"/>
        <w:rPr>
          <w:rFonts w:ascii="Times New Roman" w:hAnsi="Times New Roman" w:cs="Times New Roman"/>
          <w:sz w:val="28"/>
          <w:szCs w:val="28"/>
        </w:rPr>
      </w:pPr>
      <w:r w:rsidRPr="005A0739">
        <w:rPr>
          <w:rFonts w:ascii="Times New Roman" w:hAnsi="Times New Roman" w:cs="Times New Roman"/>
          <w:sz w:val="28"/>
          <w:szCs w:val="28"/>
        </w:rPr>
        <w:t>-  условий перехода прав собственности на объект соглашения о ГЧП (собственником в итоге становится субъект РФ, либо частный партнер).</w:t>
      </w:r>
    </w:p>
    <w:p w:rsidR="002B26DC" w:rsidRPr="005A0739" w:rsidRDefault="002B26DC" w:rsidP="005A0739">
      <w:pPr>
        <w:spacing w:after="0" w:line="360" w:lineRule="auto"/>
        <w:jc w:val="both"/>
        <w:rPr>
          <w:rFonts w:ascii="Times New Roman" w:hAnsi="Times New Roman" w:cs="Times New Roman"/>
          <w:sz w:val="28"/>
          <w:szCs w:val="28"/>
        </w:rPr>
      </w:pPr>
      <w:r w:rsidRPr="005A0739">
        <w:rPr>
          <w:rFonts w:ascii="Times New Roman" w:hAnsi="Times New Roman" w:cs="Times New Roman"/>
          <w:sz w:val="28"/>
          <w:szCs w:val="28"/>
        </w:rPr>
        <w:t>- иных условий.</w:t>
      </w:r>
    </w:p>
    <w:p w:rsidR="002B26DC" w:rsidRPr="005A0739" w:rsidRDefault="002B26DC" w:rsidP="005A0739">
      <w:pPr>
        <w:spacing w:after="0" w:line="360" w:lineRule="auto"/>
        <w:ind w:firstLine="708"/>
        <w:jc w:val="both"/>
        <w:rPr>
          <w:rFonts w:ascii="Times New Roman" w:hAnsi="Times New Roman" w:cs="Times New Roman"/>
          <w:sz w:val="28"/>
          <w:szCs w:val="28"/>
        </w:rPr>
      </w:pPr>
      <w:r w:rsidRPr="005A0739">
        <w:rPr>
          <w:rFonts w:ascii="Times New Roman" w:hAnsi="Times New Roman" w:cs="Times New Roman"/>
          <w:sz w:val="28"/>
          <w:szCs w:val="28"/>
        </w:rPr>
        <w:t>Финансовое участие субъекта в отношениях с частным партнером (государственные гарантии). Это весьма существенный вопрос, учитывая, что инвестор должен рассчитывать не столько на получение прибыли (это обстоятельство само собой разумеющееся), сколько на гарантию экономической, имущественной безопасности. Такая безопасность во многом может обеспечиваться государством путем различного рода гарантий, мер по отношению к своему контрагенту. Законами субъектов РФ предусмотрены следующие формы финансового участия:</w:t>
      </w:r>
    </w:p>
    <w:p w:rsidR="002B26DC" w:rsidRPr="005A0739" w:rsidRDefault="002B26DC" w:rsidP="005A0739">
      <w:pPr>
        <w:spacing w:after="0" w:line="360" w:lineRule="auto"/>
        <w:jc w:val="both"/>
        <w:rPr>
          <w:rFonts w:ascii="Times New Roman" w:hAnsi="Times New Roman" w:cs="Times New Roman"/>
          <w:sz w:val="28"/>
          <w:szCs w:val="28"/>
        </w:rPr>
      </w:pPr>
      <w:r w:rsidRPr="005A0739">
        <w:rPr>
          <w:rFonts w:ascii="Times New Roman" w:hAnsi="Times New Roman" w:cs="Times New Roman"/>
          <w:sz w:val="28"/>
          <w:szCs w:val="28"/>
        </w:rPr>
        <w:t>- предоставление бюджетных инвестиций юридическим лицам, не являющимся государственными учреждениями;</w:t>
      </w:r>
    </w:p>
    <w:p w:rsidR="002B26DC" w:rsidRPr="005A0739" w:rsidRDefault="002B26DC" w:rsidP="005A0739">
      <w:pPr>
        <w:spacing w:after="0" w:line="360" w:lineRule="auto"/>
        <w:jc w:val="both"/>
        <w:rPr>
          <w:rFonts w:ascii="Times New Roman" w:hAnsi="Times New Roman" w:cs="Times New Roman"/>
          <w:sz w:val="28"/>
          <w:szCs w:val="28"/>
        </w:rPr>
      </w:pPr>
      <w:r w:rsidRPr="005A0739">
        <w:rPr>
          <w:rFonts w:ascii="Times New Roman" w:hAnsi="Times New Roman" w:cs="Times New Roman"/>
          <w:sz w:val="28"/>
          <w:szCs w:val="28"/>
        </w:rPr>
        <w:lastRenderedPageBreak/>
        <w:t>- предоставление субсидий юридическим лицам, И</w:t>
      </w:r>
      <w:proofErr w:type="gramStart"/>
      <w:r w:rsidRPr="005A0739">
        <w:rPr>
          <w:rFonts w:ascii="Times New Roman" w:hAnsi="Times New Roman" w:cs="Times New Roman"/>
          <w:sz w:val="28"/>
          <w:szCs w:val="28"/>
        </w:rPr>
        <w:t>П-</w:t>
      </w:r>
      <w:proofErr w:type="gramEnd"/>
      <w:r w:rsidRPr="005A0739">
        <w:rPr>
          <w:rFonts w:ascii="Times New Roman" w:hAnsi="Times New Roman" w:cs="Times New Roman"/>
          <w:sz w:val="28"/>
          <w:szCs w:val="28"/>
        </w:rPr>
        <w:t xml:space="preserve"> производителям товаров и услуг;</w:t>
      </w:r>
    </w:p>
    <w:p w:rsidR="002B26DC" w:rsidRPr="005A0739" w:rsidRDefault="002B26DC" w:rsidP="005A0739">
      <w:pPr>
        <w:spacing w:after="0" w:line="360" w:lineRule="auto"/>
        <w:jc w:val="both"/>
        <w:rPr>
          <w:rFonts w:ascii="Times New Roman" w:hAnsi="Times New Roman" w:cs="Times New Roman"/>
          <w:sz w:val="28"/>
          <w:szCs w:val="28"/>
        </w:rPr>
      </w:pPr>
      <w:r w:rsidRPr="005A0739">
        <w:rPr>
          <w:rFonts w:ascii="Times New Roman" w:hAnsi="Times New Roman" w:cs="Times New Roman"/>
          <w:sz w:val="28"/>
          <w:szCs w:val="28"/>
        </w:rPr>
        <w:t>- оплата государственных контрактов на поставку товаров, выполнение  работ, оказание услуг для государственных нужд;</w:t>
      </w:r>
    </w:p>
    <w:p w:rsidR="002B26DC" w:rsidRPr="005A0739" w:rsidRDefault="002B26DC" w:rsidP="005A0739">
      <w:pPr>
        <w:spacing w:after="0" w:line="360" w:lineRule="auto"/>
        <w:jc w:val="both"/>
        <w:rPr>
          <w:rFonts w:ascii="Times New Roman" w:hAnsi="Times New Roman" w:cs="Times New Roman"/>
          <w:sz w:val="28"/>
          <w:szCs w:val="28"/>
        </w:rPr>
      </w:pPr>
      <w:r w:rsidRPr="005A0739">
        <w:rPr>
          <w:rFonts w:ascii="Times New Roman" w:hAnsi="Times New Roman" w:cs="Times New Roman"/>
          <w:sz w:val="28"/>
          <w:szCs w:val="28"/>
        </w:rPr>
        <w:t>- предоставление налоговых льгот;</w:t>
      </w:r>
    </w:p>
    <w:p w:rsidR="002B26DC" w:rsidRPr="005A0739" w:rsidRDefault="002B26DC" w:rsidP="005A0739">
      <w:pPr>
        <w:spacing w:after="0" w:line="360" w:lineRule="auto"/>
        <w:jc w:val="both"/>
        <w:rPr>
          <w:rFonts w:ascii="Times New Roman" w:hAnsi="Times New Roman" w:cs="Times New Roman"/>
          <w:sz w:val="28"/>
          <w:szCs w:val="28"/>
        </w:rPr>
      </w:pPr>
      <w:r w:rsidRPr="005A0739">
        <w:rPr>
          <w:rFonts w:ascii="Times New Roman" w:hAnsi="Times New Roman" w:cs="Times New Roman"/>
          <w:sz w:val="28"/>
          <w:szCs w:val="28"/>
        </w:rPr>
        <w:t>- предоставление субсидий;</w:t>
      </w:r>
    </w:p>
    <w:p w:rsidR="002B26DC" w:rsidRPr="005A0739" w:rsidRDefault="002B26DC" w:rsidP="005A0739">
      <w:pPr>
        <w:spacing w:after="0" w:line="360" w:lineRule="auto"/>
        <w:jc w:val="both"/>
        <w:rPr>
          <w:rFonts w:ascii="Times New Roman" w:hAnsi="Times New Roman" w:cs="Times New Roman"/>
          <w:sz w:val="28"/>
          <w:szCs w:val="28"/>
        </w:rPr>
      </w:pPr>
      <w:r w:rsidRPr="005A0739">
        <w:rPr>
          <w:rFonts w:ascii="Times New Roman" w:hAnsi="Times New Roman" w:cs="Times New Roman"/>
          <w:sz w:val="28"/>
          <w:szCs w:val="28"/>
        </w:rPr>
        <w:t>- установление льготных ставок арендной платы за пользование имуществом, находящимся в государственной собственности;</w:t>
      </w:r>
    </w:p>
    <w:p w:rsidR="002B26DC" w:rsidRPr="005A0739" w:rsidRDefault="002B26DC" w:rsidP="005A0739">
      <w:pPr>
        <w:spacing w:after="0" w:line="360" w:lineRule="auto"/>
        <w:jc w:val="both"/>
        <w:rPr>
          <w:rFonts w:ascii="Times New Roman" w:hAnsi="Times New Roman" w:cs="Times New Roman"/>
          <w:sz w:val="28"/>
          <w:szCs w:val="28"/>
        </w:rPr>
      </w:pPr>
      <w:r w:rsidRPr="005A0739">
        <w:rPr>
          <w:rFonts w:ascii="Times New Roman" w:hAnsi="Times New Roman" w:cs="Times New Roman"/>
          <w:sz w:val="28"/>
          <w:szCs w:val="28"/>
        </w:rPr>
        <w:t>- предоставление отсрочек и рассрочек по уплате налогов;</w:t>
      </w:r>
    </w:p>
    <w:p w:rsidR="002B26DC" w:rsidRPr="005A0739" w:rsidRDefault="002B26DC" w:rsidP="005A0739">
      <w:pPr>
        <w:spacing w:after="0" w:line="360" w:lineRule="auto"/>
        <w:jc w:val="both"/>
        <w:rPr>
          <w:rFonts w:ascii="Times New Roman" w:hAnsi="Times New Roman" w:cs="Times New Roman"/>
          <w:sz w:val="28"/>
          <w:szCs w:val="28"/>
        </w:rPr>
      </w:pPr>
      <w:r w:rsidRPr="005A0739">
        <w:rPr>
          <w:rFonts w:ascii="Times New Roman" w:hAnsi="Times New Roman" w:cs="Times New Roman"/>
          <w:sz w:val="28"/>
          <w:szCs w:val="28"/>
        </w:rPr>
        <w:t>- предоставление бюджетных инвестиций;</w:t>
      </w:r>
    </w:p>
    <w:p w:rsidR="002B26DC" w:rsidRPr="005A0739" w:rsidRDefault="002B26DC" w:rsidP="005A0739">
      <w:pPr>
        <w:spacing w:after="0" w:line="360" w:lineRule="auto"/>
        <w:jc w:val="both"/>
        <w:rPr>
          <w:rFonts w:ascii="Times New Roman" w:hAnsi="Times New Roman" w:cs="Times New Roman"/>
          <w:sz w:val="28"/>
          <w:szCs w:val="28"/>
        </w:rPr>
      </w:pPr>
      <w:r w:rsidRPr="005A0739">
        <w:rPr>
          <w:rFonts w:ascii="Times New Roman" w:hAnsi="Times New Roman" w:cs="Times New Roman"/>
          <w:sz w:val="28"/>
          <w:szCs w:val="28"/>
        </w:rPr>
        <w:t>- предоставление инвестиционных налоговых кредитов;</w:t>
      </w:r>
    </w:p>
    <w:p w:rsidR="002B26DC" w:rsidRPr="005A0739" w:rsidRDefault="002B26DC" w:rsidP="005A0739">
      <w:pPr>
        <w:spacing w:after="0" w:line="360" w:lineRule="auto"/>
        <w:jc w:val="both"/>
        <w:rPr>
          <w:rFonts w:ascii="Times New Roman" w:hAnsi="Times New Roman" w:cs="Times New Roman"/>
          <w:sz w:val="28"/>
          <w:szCs w:val="28"/>
        </w:rPr>
      </w:pPr>
      <w:r w:rsidRPr="005A0739">
        <w:rPr>
          <w:rFonts w:ascii="Times New Roman" w:hAnsi="Times New Roman" w:cs="Times New Roman"/>
          <w:sz w:val="28"/>
          <w:szCs w:val="28"/>
        </w:rPr>
        <w:t>- предоставление на конкурсной основе государственных гарантий;</w:t>
      </w:r>
    </w:p>
    <w:p w:rsidR="002B26DC" w:rsidRPr="005A0739" w:rsidRDefault="002B26DC" w:rsidP="005A0739">
      <w:pPr>
        <w:spacing w:after="0" w:line="360" w:lineRule="auto"/>
        <w:jc w:val="both"/>
        <w:rPr>
          <w:rFonts w:ascii="Times New Roman" w:hAnsi="Times New Roman" w:cs="Times New Roman"/>
          <w:sz w:val="28"/>
          <w:szCs w:val="28"/>
        </w:rPr>
      </w:pPr>
      <w:r w:rsidRPr="005A0739">
        <w:rPr>
          <w:rFonts w:ascii="Times New Roman" w:hAnsi="Times New Roman" w:cs="Times New Roman"/>
          <w:sz w:val="28"/>
          <w:szCs w:val="28"/>
        </w:rPr>
        <w:t>- предоставление объектов залогового фонда.</w:t>
      </w:r>
    </w:p>
    <w:p w:rsidR="002B26DC" w:rsidRPr="005A0739" w:rsidRDefault="002B26DC" w:rsidP="005A0739">
      <w:pPr>
        <w:spacing w:after="0" w:line="360" w:lineRule="auto"/>
        <w:ind w:firstLine="708"/>
        <w:jc w:val="both"/>
        <w:rPr>
          <w:rFonts w:ascii="Times New Roman" w:hAnsi="Times New Roman" w:cs="Times New Roman"/>
          <w:sz w:val="28"/>
          <w:szCs w:val="28"/>
        </w:rPr>
      </w:pPr>
      <w:r w:rsidRPr="005A0739">
        <w:rPr>
          <w:rFonts w:ascii="Times New Roman" w:hAnsi="Times New Roman" w:cs="Times New Roman"/>
          <w:b/>
          <w:sz w:val="28"/>
          <w:szCs w:val="28"/>
        </w:rPr>
        <w:t>Условия соглашения о ГЧП.</w:t>
      </w:r>
      <w:r w:rsidRPr="005A0739">
        <w:rPr>
          <w:rFonts w:ascii="Times New Roman" w:hAnsi="Times New Roman" w:cs="Times New Roman"/>
          <w:sz w:val="28"/>
          <w:szCs w:val="28"/>
        </w:rPr>
        <w:t xml:space="preserve"> Законы субъектов РФ выделяют условия существенные (обязательные и необходимые при всех обстоятельствах) и иные условия, не противоречащие действующему законодательству и являющимися дополнительными гарантиями прав сторон. В соглашении должны отражаться следующие существенные условия:</w:t>
      </w:r>
    </w:p>
    <w:p w:rsidR="002B26DC" w:rsidRPr="00622895" w:rsidRDefault="002B26DC" w:rsidP="00622895">
      <w:pPr>
        <w:pStyle w:val="a3"/>
        <w:numPr>
          <w:ilvl w:val="0"/>
          <w:numId w:val="29"/>
        </w:numPr>
        <w:spacing w:after="0" w:line="360" w:lineRule="auto"/>
        <w:ind w:left="426" w:hanging="426"/>
        <w:jc w:val="both"/>
        <w:rPr>
          <w:rFonts w:ascii="Times New Roman" w:hAnsi="Times New Roman" w:cs="Times New Roman"/>
          <w:sz w:val="28"/>
          <w:szCs w:val="28"/>
        </w:rPr>
      </w:pPr>
      <w:r w:rsidRPr="00622895">
        <w:rPr>
          <w:rFonts w:ascii="Times New Roman" w:hAnsi="Times New Roman" w:cs="Times New Roman"/>
          <w:sz w:val="28"/>
          <w:szCs w:val="28"/>
        </w:rPr>
        <w:t>объект соглашения;</w:t>
      </w:r>
    </w:p>
    <w:p w:rsidR="002B26DC" w:rsidRPr="00622895" w:rsidRDefault="002B26DC" w:rsidP="00622895">
      <w:pPr>
        <w:pStyle w:val="a3"/>
        <w:numPr>
          <w:ilvl w:val="0"/>
          <w:numId w:val="29"/>
        </w:numPr>
        <w:spacing w:after="0" w:line="360" w:lineRule="auto"/>
        <w:ind w:left="426" w:hanging="426"/>
        <w:jc w:val="both"/>
        <w:rPr>
          <w:rFonts w:ascii="Times New Roman" w:hAnsi="Times New Roman" w:cs="Times New Roman"/>
          <w:sz w:val="28"/>
          <w:szCs w:val="28"/>
        </w:rPr>
      </w:pPr>
      <w:r w:rsidRPr="00622895">
        <w:rPr>
          <w:rFonts w:ascii="Times New Roman" w:hAnsi="Times New Roman" w:cs="Times New Roman"/>
          <w:sz w:val="28"/>
          <w:szCs w:val="28"/>
        </w:rPr>
        <w:t>срок действия соглашения и порядок его определения;</w:t>
      </w:r>
    </w:p>
    <w:p w:rsidR="002B26DC" w:rsidRPr="00622895" w:rsidRDefault="002B26DC" w:rsidP="00622895">
      <w:pPr>
        <w:pStyle w:val="a3"/>
        <w:numPr>
          <w:ilvl w:val="0"/>
          <w:numId w:val="29"/>
        </w:numPr>
        <w:spacing w:after="0" w:line="360" w:lineRule="auto"/>
        <w:ind w:left="426" w:hanging="426"/>
        <w:jc w:val="both"/>
        <w:rPr>
          <w:rFonts w:ascii="Times New Roman" w:hAnsi="Times New Roman" w:cs="Times New Roman"/>
          <w:sz w:val="28"/>
          <w:szCs w:val="28"/>
        </w:rPr>
      </w:pPr>
      <w:r w:rsidRPr="00622895">
        <w:rPr>
          <w:rFonts w:ascii="Times New Roman" w:hAnsi="Times New Roman" w:cs="Times New Roman"/>
          <w:sz w:val="28"/>
          <w:szCs w:val="28"/>
        </w:rPr>
        <w:t>порядок создания (реконструкции) и (или) эксплуатации объекта соглашения;</w:t>
      </w:r>
    </w:p>
    <w:p w:rsidR="002B26DC" w:rsidRPr="00622895" w:rsidRDefault="002B26DC" w:rsidP="00622895">
      <w:pPr>
        <w:pStyle w:val="a3"/>
        <w:numPr>
          <w:ilvl w:val="0"/>
          <w:numId w:val="29"/>
        </w:numPr>
        <w:spacing w:after="0" w:line="360" w:lineRule="auto"/>
        <w:ind w:left="426" w:hanging="426"/>
        <w:jc w:val="both"/>
        <w:rPr>
          <w:rFonts w:ascii="Times New Roman" w:hAnsi="Times New Roman" w:cs="Times New Roman"/>
          <w:sz w:val="28"/>
          <w:szCs w:val="28"/>
        </w:rPr>
      </w:pPr>
      <w:r w:rsidRPr="00622895">
        <w:rPr>
          <w:rFonts w:ascii="Times New Roman" w:hAnsi="Times New Roman" w:cs="Times New Roman"/>
          <w:sz w:val="28"/>
          <w:szCs w:val="28"/>
        </w:rPr>
        <w:t>формы и объемы имущественного и финансового участия каждой их сторон;</w:t>
      </w:r>
    </w:p>
    <w:p w:rsidR="002B26DC" w:rsidRPr="00622895" w:rsidRDefault="002B26DC" w:rsidP="00622895">
      <w:pPr>
        <w:pStyle w:val="a3"/>
        <w:numPr>
          <w:ilvl w:val="0"/>
          <w:numId w:val="29"/>
        </w:numPr>
        <w:spacing w:after="0" w:line="360" w:lineRule="auto"/>
        <w:ind w:left="426" w:hanging="426"/>
        <w:jc w:val="both"/>
        <w:rPr>
          <w:rFonts w:ascii="Times New Roman" w:hAnsi="Times New Roman" w:cs="Times New Roman"/>
          <w:sz w:val="28"/>
          <w:szCs w:val="28"/>
        </w:rPr>
      </w:pPr>
      <w:r w:rsidRPr="00622895">
        <w:rPr>
          <w:rFonts w:ascii="Times New Roman" w:hAnsi="Times New Roman" w:cs="Times New Roman"/>
          <w:sz w:val="28"/>
          <w:szCs w:val="28"/>
        </w:rPr>
        <w:t>порядок расчетов между сторонами;</w:t>
      </w:r>
    </w:p>
    <w:p w:rsidR="002B26DC" w:rsidRPr="00622895" w:rsidRDefault="002B26DC" w:rsidP="00622895">
      <w:pPr>
        <w:pStyle w:val="a3"/>
        <w:numPr>
          <w:ilvl w:val="0"/>
          <w:numId w:val="29"/>
        </w:numPr>
        <w:spacing w:after="0" w:line="360" w:lineRule="auto"/>
        <w:ind w:left="426" w:hanging="426"/>
        <w:jc w:val="both"/>
        <w:rPr>
          <w:rFonts w:ascii="Times New Roman" w:hAnsi="Times New Roman" w:cs="Times New Roman"/>
          <w:sz w:val="28"/>
          <w:szCs w:val="28"/>
        </w:rPr>
      </w:pPr>
      <w:r w:rsidRPr="00622895">
        <w:rPr>
          <w:rFonts w:ascii="Times New Roman" w:hAnsi="Times New Roman" w:cs="Times New Roman"/>
          <w:sz w:val="28"/>
          <w:szCs w:val="28"/>
        </w:rPr>
        <w:t>распределение рисков между сторонами;</w:t>
      </w:r>
    </w:p>
    <w:p w:rsidR="002B26DC" w:rsidRPr="00622895" w:rsidRDefault="002B26DC" w:rsidP="00622895">
      <w:pPr>
        <w:pStyle w:val="a3"/>
        <w:numPr>
          <w:ilvl w:val="0"/>
          <w:numId w:val="29"/>
        </w:numPr>
        <w:spacing w:after="0" w:line="360" w:lineRule="auto"/>
        <w:ind w:left="426" w:hanging="426"/>
        <w:jc w:val="both"/>
        <w:rPr>
          <w:rFonts w:ascii="Times New Roman" w:hAnsi="Times New Roman" w:cs="Times New Roman"/>
          <w:sz w:val="28"/>
          <w:szCs w:val="28"/>
        </w:rPr>
      </w:pPr>
      <w:r w:rsidRPr="00622895">
        <w:rPr>
          <w:rFonts w:ascii="Times New Roman" w:hAnsi="Times New Roman" w:cs="Times New Roman"/>
          <w:sz w:val="28"/>
          <w:szCs w:val="28"/>
        </w:rPr>
        <w:t>распределение доходов между сторонами;</w:t>
      </w:r>
    </w:p>
    <w:p w:rsidR="002B26DC" w:rsidRPr="00622895" w:rsidRDefault="002B26DC" w:rsidP="00622895">
      <w:pPr>
        <w:pStyle w:val="a3"/>
        <w:numPr>
          <w:ilvl w:val="0"/>
          <w:numId w:val="29"/>
        </w:numPr>
        <w:spacing w:after="0" w:line="360" w:lineRule="auto"/>
        <w:ind w:left="426" w:hanging="426"/>
        <w:jc w:val="both"/>
        <w:rPr>
          <w:rFonts w:ascii="Times New Roman" w:hAnsi="Times New Roman" w:cs="Times New Roman"/>
          <w:sz w:val="28"/>
          <w:szCs w:val="28"/>
        </w:rPr>
      </w:pPr>
      <w:r w:rsidRPr="00622895">
        <w:rPr>
          <w:rFonts w:ascii="Times New Roman" w:hAnsi="Times New Roman" w:cs="Times New Roman"/>
          <w:sz w:val="28"/>
          <w:szCs w:val="28"/>
        </w:rPr>
        <w:t>права собственности на объект соглашения;</w:t>
      </w:r>
    </w:p>
    <w:p w:rsidR="002B26DC" w:rsidRPr="00622895" w:rsidRDefault="002B26DC" w:rsidP="00622895">
      <w:pPr>
        <w:pStyle w:val="a3"/>
        <w:numPr>
          <w:ilvl w:val="0"/>
          <w:numId w:val="29"/>
        </w:numPr>
        <w:spacing w:after="0" w:line="360" w:lineRule="auto"/>
        <w:ind w:left="426" w:hanging="426"/>
        <w:jc w:val="both"/>
        <w:rPr>
          <w:rFonts w:ascii="Times New Roman" w:hAnsi="Times New Roman" w:cs="Times New Roman"/>
          <w:sz w:val="28"/>
          <w:szCs w:val="28"/>
        </w:rPr>
      </w:pPr>
      <w:r w:rsidRPr="00622895">
        <w:rPr>
          <w:rFonts w:ascii="Times New Roman" w:hAnsi="Times New Roman" w:cs="Times New Roman"/>
          <w:sz w:val="28"/>
          <w:szCs w:val="28"/>
        </w:rPr>
        <w:lastRenderedPageBreak/>
        <w:t xml:space="preserve">ответственность сторон за нарушение взятых на себя обязательств.  </w:t>
      </w:r>
    </w:p>
    <w:p w:rsidR="002B26DC" w:rsidRPr="005A0739" w:rsidRDefault="002B26DC" w:rsidP="002940E8">
      <w:pPr>
        <w:spacing w:after="0" w:line="360" w:lineRule="auto"/>
        <w:ind w:firstLine="708"/>
        <w:jc w:val="both"/>
        <w:rPr>
          <w:rFonts w:ascii="Times New Roman" w:hAnsi="Times New Roman" w:cs="Times New Roman"/>
          <w:sz w:val="28"/>
          <w:szCs w:val="28"/>
        </w:rPr>
      </w:pPr>
      <w:r w:rsidRPr="005A0739">
        <w:rPr>
          <w:rFonts w:ascii="Times New Roman" w:hAnsi="Times New Roman" w:cs="Times New Roman"/>
          <w:sz w:val="28"/>
          <w:szCs w:val="28"/>
        </w:rPr>
        <w:t xml:space="preserve">Принятые НПА ряда субъектов Федерации весьма не существенные по содержанию и во многом носят декларативный характер (фактически субъект устанавливает у себя принцип осуществления экономической деятельности с учетом сложившейся практики применения инструмента ГЧП, детально особенности его осуществления не регламентируя). Наибольшей полнотой обладают законы о государственно-частном партнерстве, например, в Санкт-Петербурге, Свердловской, Самарской и Московской областях. Закон Свердловской области, в частности, наряду с общими нормами о ГЧП, отражаемых во многих НПА субъектов РФ, содержит отдельные главы, устанавливающие порядок участия  Свердловской области в комплексных инвестиционных проектах, концессионных соглашениях, в уставных капиталах открытых акционерных обществах. </w:t>
      </w:r>
    </w:p>
    <w:p w:rsidR="002940E8" w:rsidRDefault="002940E8" w:rsidP="002940E8">
      <w:pPr>
        <w:spacing w:after="0" w:line="360" w:lineRule="auto"/>
        <w:ind w:firstLine="708"/>
        <w:jc w:val="both"/>
        <w:rPr>
          <w:rFonts w:ascii="Times New Roman" w:hAnsi="Times New Roman" w:cs="Times New Roman"/>
          <w:sz w:val="28"/>
          <w:szCs w:val="28"/>
        </w:rPr>
      </w:pPr>
      <w:r w:rsidRPr="007D1DE0">
        <w:rPr>
          <w:rFonts w:ascii="Times New Roman" w:hAnsi="Times New Roman" w:cs="Times New Roman"/>
          <w:b/>
          <w:sz w:val="28"/>
          <w:szCs w:val="28"/>
        </w:rPr>
        <w:t>Примеры проектов ГЧП.</w:t>
      </w:r>
      <w:r>
        <w:rPr>
          <w:rFonts w:ascii="Times New Roman" w:hAnsi="Times New Roman" w:cs="Times New Roman"/>
          <w:sz w:val="28"/>
          <w:szCs w:val="28"/>
        </w:rPr>
        <w:t xml:space="preserve"> Как правило, в формате ГЧП реализуются проекты в сфере транспортной и коммунальной инфраструктуры. В</w:t>
      </w:r>
      <w:r w:rsidRPr="00353B23">
        <w:rPr>
          <w:rFonts w:ascii="Times New Roman" w:hAnsi="Times New Roman" w:cs="Times New Roman"/>
          <w:sz w:val="28"/>
          <w:szCs w:val="28"/>
        </w:rPr>
        <w:t xml:space="preserve"> последние годы в общем объеме проектов государственно-частных партнерств доля проектов, реализуемых в социальной сфере, прежде всего в образовании и здравоохранении, постоянно увеличивается</w:t>
      </w:r>
      <w:r>
        <w:rPr>
          <w:rStyle w:val="a7"/>
          <w:rFonts w:ascii="Times New Roman" w:hAnsi="Times New Roman" w:cs="Times New Roman"/>
          <w:sz w:val="28"/>
          <w:szCs w:val="28"/>
        </w:rPr>
        <w:footnoteReference w:id="4"/>
      </w:r>
      <w:r>
        <w:rPr>
          <w:rFonts w:ascii="Times New Roman" w:hAnsi="Times New Roman" w:cs="Times New Roman"/>
          <w:sz w:val="28"/>
          <w:szCs w:val="28"/>
        </w:rPr>
        <w:t>.</w:t>
      </w:r>
      <w:r w:rsidRPr="005A0739">
        <w:rPr>
          <w:rFonts w:ascii="Times New Roman" w:hAnsi="Times New Roman" w:cs="Times New Roman"/>
          <w:sz w:val="28"/>
          <w:szCs w:val="28"/>
        </w:rPr>
        <w:t xml:space="preserve"> Такой опыт уже есть, и проекты в данный момент реализуются на территории Астраханской, Томской областях, </w:t>
      </w:r>
      <w:proofErr w:type="gramStart"/>
      <w:r w:rsidRPr="005A0739">
        <w:rPr>
          <w:rFonts w:ascii="Times New Roman" w:hAnsi="Times New Roman" w:cs="Times New Roman"/>
          <w:sz w:val="28"/>
          <w:szCs w:val="28"/>
        </w:rPr>
        <w:t>в</w:t>
      </w:r>
      <w:proofErr w:type="gramEnd"/>
      <w:r w:rsidRPr="005A0739">
        <w:rPr>
          <w:rFonts w:ascii="Times New Roman" w:hAnsi="Times New Roman" w:cs="Times New Roman"/>
          <w:sz w:val="28"/>
          <w:szCs w:val="28"/>
        </w:rPr>
        <w:t xml:space="preserve"> </w:t>
      </w:r>
      <w:proofErr w:type="gramStart"/>
      <w:r w:rsidRPr="005A0739">
        <w:rPr>
          <w:rFonts w:ascii="Times New Roman" w:hAnsi="Times New Roman" w:cs="Times New Roman"/>
          <w:sz w:val="28"/>
          <w:szCs w:val="28"/>
        </w:rPr>
        <w:t>Ханты-Мансийском</w:t>
      </w:r>
      <w:proofErr w:type="gramEnd"/>
      <w:r w:rsidRPr="005A0739">
        <w:rPr>
          <w:rFonts w:ascii="Times New Roman" w:hAnsi="Times New Roman" w:cs="Times New Roman"/>
          <w:sz w:val="28"/>
          <w:szCs w:val="28"/>
        </w:rPr>
        <w:t xml:space="preserve"> </w:t>
      </w:r>
      <w:r w:rsidRPr="007D1DE0">
        <w:rPr>
          <w:rFonts w:ascii="Times New Roman" w:hAnsi="Times New Roman" w:cs="Times New Roman"/>
          <w:sz w:val="28"/>
          <w:szCs w:val="28"/>
        </w:rPr>
        <w:t>автономном округе, в г. Москве. В 2013 году к структурированию проектов с использованием механизмов государственно-частного партнерства (ГЧП) приступили в правительстве Самарской области.</w:t>
      </w:r>
      <w:r w:rsidRPr="007D1DE0">
        <w:t xml:space="preserve"> </w:t>
      </w:r>
      <w:r w:rsidRPr="007D1DE0">
        <w:rPr>
          <w:rFonts w:ascii="Times New Roman" w:hAnsi="Times New Roman" w:cs="Times New Roman"/>
          <w:sz w:val="28"/>
          <w:szCs w:val="28"/>
        </w:rPr>
        <w:t>В соответствии с информацией, представленной на одном из электронных ресурсов Самарской области,  «по итогам 2013 года до этого этапа из 69 проектов дошел 41, в том числе 29 проектов принято в сфере здравоохранения, 5 - в социальной сфере, 4 - в сфере ЖКХ»</w:t>
      </w:r>
      <w:r w:rsidRPr="007D1DE0">
        <w:rPr>
          <w:rStyle w:val="a7"/>
          <w:rFonts w:ascii="Times New Roman" w:hAnsi="Times New Roman" w:cs="Times New Roman"/>
          <w:sz w:val="28"/>
          <w:szCs w:val="28"/>
        </w:rPr>
        <w:footnoteReference w:id="5"/>
      </w:r>
      <w:r w:rsidRPr="007D1DE0">
        <w:rPr>
          <w:rFonts w:ascii="Times New Roman" w:hAnsi="Times New Roman" w:cs="Times New Roman"/>
          <w:sz w:val="28"/>
          <w:szCs w:val="28"/>
        </w:rPr>
        <w:t>.</w:t>
      </w:r>
    </w:p>
    <w:p w:rsidR="002940E8" w:rsidRPr="005A0739" w:rsidRDefault="002940E8" w:rsidP="002940E8">
      <w:pPr>
        <w:spacing w:after="0" w:line="360" w:lineRule="auto"/>
        <w:ind w:firstLine="708"/>
        <w:jc w:val="both"/>
        <w:rPr>
          <w:rFonts w:ascii="Times New Roman" w:hAnsi="Times New Roman" w:cs="Times New Roman"/>
          <w:sz w:val="28"/>
          <w:szCs w:val="28"/>
        </w:rPr>
      </w:pPr>
      <w:r w:rsidRPr="00332F5E">
        <w:rPr>
          <w:rFonts w:ascii="Times New Roman" w:hAnsi="Times New Roman" w:cs="Times New Roman"/>
          <w:sz w:val="28"/>
          <w:szCs w:val="28"/>
        </w:rPr>
        <w:lastRenderedPageBreak/>
        <w:t xml:space="preserve"> </w:t>
      </w:r>
      <w:r w:rsidRPr="005A0739">
        <w:rPr>
          <w:rFonts w:ascii="Times New Roman" w:hAnsi="Times New Roman" w:cs="Times New Roman"/>
          <w:sz w:val="28"/>
          <w:szCs w:val="28"/>
        </w:rPr>
        <w:t xml:space="preserve">В соответствии с </w:t>
      </w:r>
      <w:r>
        <w:rPr>
          <w:rFonts w:ascii="Times New Roman" w:hAnsi="Times New Roman" w:cs="Times New Roman"/>
          <w:sz w:val="28"/>
          <w:szCs w:val="28"/>
        </w:rPr>
        <w:t>региональным</w:t>
      </w:r>
      <w:r w:rsidRPr="005A0739">
        <w:rPr>
          <w:rFonts w:ascii="Times New Roman" w:hAnsi="Times New Roman" w:cs="Times New Roman"/>
          <w:sz w:val="28"/>
          <w:szCs w:val="28"/>
        </w:rPr>
        <w:t xml:space="preserve"> законом о ГЧП власти Санкт-Петербурга предоставляют земельные участки, а бизнес разрабатывает проектную документацию, строит объекты образования за два года и передает их городу. Техническое обслуживание  школ и детсадов в течение 10 лет будет осуществлять частный инвестор, получая деньги из бюджета (в качестве компенсации затрат на строительство и эксплуатацию объектов</w:t>
      </w:r>
      <w:r>
        <w:rPr>
          <w:rFonts w:ascii="Times New Roman" w:hAnsi="Times New Roman" w:cs="Times New Roman"/>
          <w:sz w:val="28"/>
          <w:szCs w:val="28"/>
        </w:rPr>
        <w:t>)</w:t>
      </w:r>
      <w:r w:rsidRPr="005A0739">
        <w:rPr>
          <w:rFonts w:ascii="Times New Roman" w:hAnsi="Times New Roman" w:cs="Times New Roman"/>
          <w:sz w:val="28"/>
          <w:szCs w:val="28"/>
        </w:rPr>
        <w:t xml:space="preserve">. </w:t>
      </w:r>
    </w:p>
    <w:p w:rsidR="001F48CE" w:rsidRPr="005A0739" w:rsidRDefault="001F48CE" w:rsidP="005A0739">
      <w:pPr>
        <w:spacing w:after="0" w:line="360" w:lineRule="auto"/>
        <w:jc w:val="both"/>
        <w:rPr>
          <w:rFonts w:ascii="Times New Roman" w:hAnsi="Times New Roman" w:cs="Times New Roman"/>
          <w:sz w:val="28"/>
          <w:szCs w:val="28"/>
        </w:rPr>
        <w:sectPr w:rsidR="001F48CE" w:rsidRPr="005A0739">
          <w:pgSz w:w="11906" w:h="16838"/>
          <w:pgMar w:top="1134" w:right="850" w:bottom="1134" w:left="1701" w:header="708" w:footer="708" w:gutter="0"/>
          <w:cols w:space="708"/>
          <w:docGrid w:linePitch="360"/>
        </w:sectPr>
      </w:pPr>
    </w:p>
    <w:p w:rsidR="007C34E0" w:rsidRPr="005A0739" w:rsidRDefault="009E2E85" w:rsidP="00622895">
      <w:pPr>
        <w:spacing w:after="0" w:line="360" w:lineRule="auto"/>
        <w:ind w:left="426"/>
        <w:jc w:val="both"/>
        <w:rPr>
          <w:rFonts w:ascii="Times New Roman" w:hAnsi="Times New Roman" w:cs="Times New Roman"/>
          <w:b/>
          <w:sz w:val="28"/>
          <w:szCs w:val="28"/>
        </w:rPr>
      </w:pPr>
      <w:r w:rsidRPr="005A0739">
        <w:rPr>
          <w:rFonts w:ascii="Times New Roman" w:hAnsi="Times New Roman" w:cs="Times New Roman"/>
          <w:b/>
          <w:sz w:val="28"/>
          <w:szCs w:val="28"/>
        </w:rPr>
        <w:lastRenderedPageBreak/>
        <w:t>Таблица 1. Формы участия</w:t>
      </w:r>
      <w:r w:rsidR="002B26DC" w:rsidRPr="005A0739">
        <w:rPr>
          <w:rFonts w:ascii="Times New Roman" w:hAnsi="Times New Roman" w:cs="Times New Roman"/>
          <w:b/>
          <w:sz w:val="28"/>
          <w:szCs w:val="28"/>
        </w:rPr>
        <w:t xml:space="preserve"> публичного партнера</w:t>
      </w:r>
      <w:r w:rsidRPr="005A0739">
        <w:rPr>
          <w:rFonts w:ascii="Times New Roman" w:hAnsi="Times New Roman" w:cs="Times New Roman"/>
          <w:b/>
          <w:sz w:val="28"/>
          <w:szCs w:val="28"/>
        </w:rPr>
        <w:t xml:space="preserve"> в ГЧП</w:t>
      </w:r>
    </w:p>
    <w:p w:rsidR="009E2E85" w:rsidRPr="005A0739" w:rsidRDefault="009E2E85" w:rsidP="005A0739">
      <w:pPr>
        <w:spacing w:after="0" w:line="360" w:lineRule="auto"/>
        <w:jc w:val="both"/>
        <w:rPr>
          <w:rFonts w:ascii="Times New Roman" w:hAnsi="Times New Roman" w:cs="Times New Roman"/>
          <w:sz w:val="28"/>
          <w:szCs w:val="28"/>
        </w:rPr>
      </w:pPr>
    </w:p>
    <w:tbl>
      <w:tblPr>
        <w:tblStyle w:val="a4"/>
        <w:tblW w:w="0" w:type="auto"/>
        <w:tblInd w:w="534" w:type="dxa"/>
        <w:tblLook w:val="04A0" w:firstRow="1" w:lastRow="0" w:firstColumn="1" w:lastColumn="0" w:noHBand="0" w:noVBand="1"/>
      </w:tblPr>
      <w:tblGrid>
        <w:gridCol w:w="617"/>
        <w:gridCol w:w="2871"/>
        <w:gridCol w:w="10631"/>
      </w:tblGrid>
      <w:tr w:rsidR="00A23990" w:rsidRPr="005A0739" w:rsidTr="001F48CE">
        <w:tc>
          <w:tcPr>
            <w:tcW w:w="531" w:type="dxa"/>
          </w:tcPr>
          <w:p w:rsidR="006A2B68" w:rsidRPr="005A0739" w:rsidRDefault="006A2B68" w:rsidP="005A0739">
            <w:pPr>
              <w:spacing w:line="360" w:lineRule="auto"/>
              <w:jc w:val="both"/>
              <w:rPr>
                <w:rFonts w:ascii="Times New Roman" w:hAnsi="Times New Roman" w:cs="Times New Roman"/>
                <w:b/>
                <w:sz w:val="28"/>
                <w:szCs w:val="28"/>
              </w:rPr>
            </w:pPr>
            <w:proofErr w:type="gramStart"/>
            <w:r w:rsidRPr="005A0739">
              <w:rPr>
                <w:rFonts w:ascii="Times New Roman" w:hAnsi="Times New Roman" w:cs="Times New Roman"/>
                <w:b/>
                <w:sz w:val="28"/>
                <w:szCs w:val="28"/>
              </w:rPr>
              <w:t>п</w:t>
            </w:r>
            <w:proofErr w:type="gramEnd"/>
            <w:r w:rsidRPr="005A0739">
              <w:rPr>
                <w:rFonts w:ascii="Times New Roman" w:hAnsi="Times New Roman" w:cs="Times New Roman"/>
                <w:b/>
                <w:sz w:val="28"/>
                <w:szCs w:val="28"/>
              </w:rPr>
              <w:t>/п</w:t>
            </w:r>
          </w:p>
        </w:tc>
        <w:tc>
          <w:tcPr>
            <w:tcW w:w="2871" w:type="dxa"/>
          </w:tcPr>
          <w:p w:rsidR="006A2B68" w:rsidRPr="005A0739" w:rsidRDefault="006A2B68" w:rsidP="00543E19">
            <w:pPr>
              <w:spacing w:line="360" w:lineRule="auto"/>
              <w:jc w:val="both"/>
              <w:rPr>
                <w:rFonts w:ascii="Times New Roman" w:hAnsi="Times New Roman" w:cs="Times New Roman"/>
                <w:b/>
                <w:sz w:val="28"/>
                <w:szCs w:val="28"/>
              </w:rPr>
            </w:pPr>
            <w:r w:rsidRPr="005A0739">
              <w:rPr>
                <w:rFonts w:ascii="Times New Roman" w:hAnsi="Times New Roman" w:cs="Times New Roman"/>
                <w:b/>
                <w:sz w:val="28"/>
                <w:szCs w:val="28"/>
              </w:rPr>
              <w:t xml:space="preserve">Субъект </w:t>
            </w:r>
            <w:r w:rsidR="00543E19">
              <w:rPr>
                <w:rFonts w:ascii="Times New Roman" w:hAnsi="Times New Roman" w:cs="Times New Roman"/>
                <w:b/>
                <w:sz w:val="28"/>
                <w:szCs w:val="28"/>
              </w:rPr>
              <w:t>Российской Ф</w:t>
            </w:r>
            <w:r w:rsidRPr="005A0739">
              <w:rPr>
                <w:rFonts w:ascii="Times New Roman" w:hAnsi="Times New Roman" w:cs="Times New Roman"/>
                <w:b/>
                <w:sz w:val="28"/>
                <w:szCs w:val="28"/>
              </w:rPr>
              <w:t>едерации</w:t>
            </w:r>
          </w:p>
        </w:tc>
        <w:tc>
          <w:tcPr>
            <w:tcW w:w="10631" w:type="dxa"/>
          </w:tcPr>
          <w:p w:rsidR="006A2B68" w:rsidRPr="005A0739" w:rsidRDefault="006A2B68" w:rsidP="005A0739">
            <w:pPr>
              <w:spacing w:line="360" w:lineRule="auto"/>
              <w:jc w:val="both"/>
              <w:rPr>
                <w:rFonts w:ascii="Times New Roman" w:hAnsi="Times New Roman" w:cs="Times New Roman"/>
                <w:b/>
                <w:sz w:val="28"/>
                <w:szCs w:val="28"/>
              </w:rPr>
            </w:pPr>
            <w:r w:rsidRPr="005A0739">
              <w:rPr>
                <w:rFonts w:ascii="Times New Roman" w:hAnsi="Times New Roman" w:cs="Times New Roman"/>
                <w:b/>
                <w:sz w:val="28"/>
                <w:szCs w:val="28"/>
              </w:rPr>
              <w:t>Формы участия</w:t>
            </w:r>
            <w:r w:rsidR="0017680F" w:rsidRPr="005A0739">
              <w:rPr>
                <w:rFonts w:ascii="Times New Roman" w:hAnsi="Times New Roman" w:cs="Times New Roman"/>
                <w:b/>
                <w:sz w:val="28"/>
                <w:szCs w:val="28"/>
              </w:rPr>
              <w:t xml:space="preserve"> публичного партнера в ГЧП</w:t>
            </w:r>
          </w:p>
        </w:tc>
      </w:tr>
      <w:tr w:rsidR="00A23990" w:rsidRPr="005A0739" w:rsidTr="001F48CE">
        <w:tc>
          <w:tcPr>
            <w:tcW w:w="531" w:type="dxa"/>
          </w:tcPr>
          <w:p w:rsidR="006A2B68" w:rsidRPr="005A0739" w:rsidRDefault="006A2B68" w:rsidP="005A0739">
            <w:pPr>
              <w:spacing w:line="360" w:lineRule="auto"/>
              <w:jc w:val="both"/>
              <w:rPr>
                <w:rFonts w:ascii="Times New Roman" w:hAnsi="Times New Roman" w:cs="Times New Roman"/>
                <w:sz w:val="28"/>
                <w:szCs w:val="28"/>
              </w:rPr>
            </w:pPr>
            <w:r w:rsidRPr="005A0739">
              <w:rPr>
                <w:rFonts w:ascii="Times New Roman" w:hAnsi="Times New Roman" w:cs="Times New Roman"/>
                <w:sz w:val="28"/>
                <w:szCs w:val="28"/>
              </w:rPr>
              <w:t>1</w:t>
            </w:r>
            <w:r w:rsidR="001F48CE" w:rsidRPr="005A0739">
              <w:rPr>
                <w:rFonts w:ascii="Times New Roman" w:hAnsi="Times New Roman" w:cs="Times New Roman"/>
                <w:sz w:val="28"/>
                <w:szCs w:val="28"/>
              </w:rPr>
              <w:t>.</w:t>
            </w:r>
          </w:p>
        </w:tc>
        <w:tc>
          <w:tcPr>
            <w:tcW w:w="2871" w:type="dxa"/>
          </w:tcPr>
          <w:p w:rsidR="006A2B68" w:rsidRPr="005A0739" w:rsidRDefault="006A2B68" w:rsidP="005A0739">
            <w:pPr>
              <w:spacing w:line="360" w:lineRule="auto"/>
              <w:jc w:val="both"/>
              <w:rPr>
                <w:rFonts w:ascii="Times New Roman" w:hAnsi="Times New Roman" w:cs="Times New Roman"/>
                <w:sz w:val="28"/>
                <w:szCs w:val="28"/>
              </w:rPr>
            </w:pPr>
            <w:r w:rsidRPr="005A0739">
              <w:rPr>
                <w:rFonts w:ascii="Times New Roman" w:hAnsi="Times New Roman" w:cs="Times New Roman"/>
                <w:sz w:val="28"/>
                <w:szCs w:val="28"/>
              </w:rPr>
              <w:t>Самарская область</w:t>
            </w:r>
          </w:p>
          <w:p w:rsidR="00641DD6" w:rsidRPr="005A0739" w:rsidRDefault="00641DD6" w:rsidP="005A0739">
            <w:pPr>
              <w:spacing w:line="360" w:lineRule="auto"/>
              <w:jc w:val="both"/>
              <w:rPr>
                <w:rFonts w:ascii="Times New Roman" w:hAnsi="Times New Roman" w:cs="Times New Roman"/>
                <w:sz w:val="28"/>
                <w:szCs w:val="28"/>
              </w:rPr>
            </w:pPr>
          </w:p>
          <w:p w:rsidR="00641DD6" w:rsidRPr="005A0739" w:rsidRDefault="00641DD6" w:rsidP="005A0739">
            <w:pPr>
              <w:spacing w:line="360" w:lineRule="auto"/>
              <w:jc w:val="both"/>
              <w:rPr>
                <w:rFonts w:ascii="Times New Roman" w:hAnsi="Times New Roman" w:cs="Times New Roman"/>
                <w:sz w:val="28"/>
                <w:szCs w:val="28"/>
              </w:rPr>
            </w:pPr>
          </w:p>
          <w:p w:rsidR="00641DD6" w:rsidRPr="005A0739" w:rsidRDefault="00641DD6" w:rsidP="005A0739">
            <w:pPr>
              <w:spacing w:line="360" w:lineRule="auto"/>
              <w:jc w:val="both"/>
              <w:rPr>
                <w:rFonts w:ascii="Times New Roman" w:hAnsi="Times New Roman" w:cs="Times New Roman"/>
                <w:sz w:val="28"/>
                <w:szCs w:val="28"/>
              </w:rPr>
            </w:pPr>
            <w:r w:rsidRPr="005A0739">
              <w:rPr>
                <w:rFonts w:ascii="Times New Roman" w:hAnsi="Times New Roman" w:cs="Times New Roman"/>
                <w:sz w:val="28"/>
                <w:szCs w:val="28"/>
              </w:rPr>
              <w:t>Закон Самарской области от 2 июля 2010 г. N 72-ГД "Об участии Самарской области в государственно-частных партнерствах" (ст.6).</w:t>
            </w:r>
          </w:p>
        </w:tc>
        <w:tc>
          <w:tcPr>
            <w:tcW w:w="10631" w:type="dxa"/>
          </w:tcPr>
          <w:p w:rsidR="006A2B68" w:rsidRPr="005A0739" w:rsidRDefault="006A2B68" w:rsidP="005A0739">
            <w:pPr>
              <w:spacing w:line="360" w:lineRule="auto"/>
              <w:jc w:val="both"/>
              <w:rPr>
                <w:rFonts w:ascii="Times New Roman" w:hAnsi="Times New Roman" w:cs="Times New Roman"/>
                <w:sz w:val="28"/>
                <w:szCs w:val="28"/>
              </w:rPr>
            </w:pPr>
            <w:r w:rsidRPr="005A0739">
              <w:rPr>
                <w:rFonts w:ascii="Times New Roman" w:hAnsi="Times New Roman" w:cs="Times New Roman"/>
                <w:sz w:val="28"/>
                <w:szCs w:val="28"/>
              </w:rPr>
              <w:t xml:space="preserve">1. </w:t>
            </w:r>
            <w:r w:rsidR="001F48CE" w:rsidRPr="005A0739">
              <w:rPr>
                <w:rFonts w:ascii="Times New Roman" w:hAnsi="Times New Roman" w:cs="Times New Roman"/>
                <w:sz w:val="28"/>
                <w:szCs w:val="28"/>
              </w:rPr>
              <w:t xml:space="preserve"> </w:t>
            </w:r>
            <w:r w:rsidRPr="005A0739">
              <w:rPr>
                <w:rFonts w:ascii="Times New Roman" w:hAnsi="Times New Roman" w:cs="Times New Roman"/>
                <w:sz w:val="28"/>
                <w:szCs w:val="28"/>
              </w:rPr>
              <w:t>Передача в безвозмездное срочное пользование земельных участков из земель, находящихся в собственности Самарской области, на которых располагаются или будут располагаться объекты соглашения.</w:t>
            </w:r>
          </w:p>
          <w:p w:rsidR="006A2B68" w:rsidRPr="005A0739" w:rsidRDefault="006A2B68" w:rsidP="005A0739">
            <w:pPr>
              <w:spacing w:line="360" w:lineRule="auto"/>
              <w:jc w:val="both"/>
              <w:rPr>
                <w:rFonts w:ascii="Times New Roman" w:hAnsi="Times New Roman" w:cs="Times New Roman"/>
                <w:sz w:val="28"/>
                <w:szCs w:val="28"/>
              </w:rPr>
            </w:pPr>
            <w:r w:rsidRPr="005A0739">
              <w:rPr>
                <w:rFonts w:ascii="Times New Roman" w:hAnsi="Times New Roman" w:cs="Times New Roman"/>
                <w:sz w:val="28"/>
                <w:szCs w:val="28"/>
              </w:rPr>
              <w:t>2.</w:t>
            </w:r>
            <w:r w:rsidR="001F48CE" w:rsidRPr="005A0739">
              <w:rPr>
                <w:rFonts w:ascii="Times New Roman" w:hAnsi="Times New Roman" w:cs="Times New Roman"/>
                <w:sz w:val="28"/>
                <w:szCs w:val="28"/>
              </w:rPr>
              <w:t xml:space="preserve"> </w:t>
            </w:r>
            <w:r w:rsidRPr="005A0739">
              <w:rPr>
                <w:rFonts w:ascii="Times New Roman" w:hAnsi="Times New Roman" w:cs="Times New Roman"/>
                <w:sz w:val="28"/>
                <w:szCs w:val="28"/>
              </w:rPr>
              <w:t xml:space="preserve"> Передача в аренду земельных участков, находящихся в собственности Самарской области, на которых располагаются или будут располагаться объекты соглашения для осуществления частным партнером деятельности в рамках проекта.</w:t>
            </w:r>
          </w:p>
          <w:p w:rsidR="006A2B68" w:rsidRPr="005A0739" w:rsidRDefault="006A2B68" w:rsidP="005A0739">
            <w:pPr>
              <w:spacing w:line="360" w:lineRule="auto"/>
              <w:jc w:val="both"/>
              <w:rPr>
                <w:rFonts w:ascii="Times New Roman" w:hAnsi="Times New Roman" w:cs="Times New Roman"/>
                <w:sz w:val="28"/>
                <w:szCs w:val="28"/>
              </w:rPr>
            </w:pPr>
            <w:r w:rsidRPr="005A0739">
              <w:rPr>
                <w:rFonts w:ascii="Times New Roman" w:hAnsi="Times New Roman" w:cs="Times New Roman"/>
                <w:sz w:val="28"/>
                <w:szCs w:val="28"/>
              </w:rPr>
              <w:t xml:space="preserve">3. </w:t>
            </w:r>
            <w:r w:rsidR="001F48CE" w:rsidRPr="005A0739">
              <w:rPr>
                <w:rFonts w:ascii="Times New Roman" w:hAnsi="Times New Roman" w:cs="Times New Roman"/>
                <w:sz w:val="28"/>
                <w:szCs w:val="28"/>
              </w:rPr>
              <w:t xml:space="preserve"> </w:t>
            </w:r>
            <w:r w:rsidRPr="005A0739">
              <w:rPr>
                <w:rFonts w:ascii="Times New Roman" w:hAnsi="Times New Roman" w:cs="Times New Roman"/>
                <w:sz w:val="28"/>
                <w:szCs w:val="28"/>
              </w:rPr>
              <w:t>Передача в аренду земельных участков, находящихся в собственности Самарской области в целях создания частным партнером объекта соглашения</w:t>
            </w:r>
            <w:r w:rsidR="00641DD6" w:rsidRPr="005A0739">
              <w:rPr>
                <w:rFonts w:ascii="Times New Roman" w:hAnsi="Times New Roman" w:cs="Times New Roman"/>
                <w:sz w:val="28"/>
                <w:szCs w:val="28"/>
              </w:rPr>
              <w:t xml:space="preserve"> с последующей передачей частным партнером объекта соглашения в собственность Самарской области в соответствии с действующим законодательством.</w:t>
            </w:r>
          </w:p>
          <w:p w:rsidR="00641DD6" w:rsidRPr="005A0739" w:rsidRDefault="00641DD6" w:rsidP="005A0739">
            <w:pPr>
              <w:spacing w:line="360" w:lineRule="auto"/>
              <w:jc w:val="both"/>
              <w:rPr>
                <w:rFonts w:ascii="Times New Roman" w:hAnsi="Times New Roman" w:cs="Times New Roman"/>
                <w:sz w:val="28"/>
                <w:szCs w:val="28"/>
              </w:rPr>
            </w:pPr>
            <w:r w:rsidRPr="005A0739">
              <w:rPr>
                <w:rFonts w:ascii="Times New Roman" w:hAnsi="Times New Roman" w:cs="Times New Roman"/>
                <w:sz w:val="28"/>
                <w:szCs w:val="28"/>
              </w:rPr>
              <w:t xml:space="preserve">4. </w:t>
            </w:r>
            <w:r w:rsidR="001F48CE" w:rsidRPr="005A0739">
              <w:rPr>
                <w:rFonts w:ascii="Times New Roman" w:hAnsi="Times New Roman" w:cs="Times New Roman"/>
                <w:sz w:val="28"/>
                <w:szCs w:val="28"/>
              </w:rPr>
              <w:t xml:space="preserve"> </w:t>
            </w:r>
            <w:r w:rsidRPr="005A0739">
              <w:rPr>
                <w:rFonts w:ascii="Times New Roman" w:hAnsi="Times New Roman" w:cs="Times New Roman"/>
                <w:sz w:val="28"/>
                <w:szCs w:val="28"/>
              </w:rPr>
              <w:t xml:space="preserve">Передача на условиях аренды или в доверительное управление недвижимого (движимого) имущества, находящегося в собственности Самарской области, для эксплуатации частным партнером объекта соглашения, в том числе в целях </w:t>
            </w:r>
            <w:r w:rsidRPr="005A0739">
              <w:rPr>
                <w:rFonts w:ascii="Times New Roman" w:hAnsi="Times New Roman" w:cs="Times New Roman"/>
                <w:sz w:val="28"/>
                <w:szCs w:val="28"/>
              </w:rPr>
              <w:lastRenderedPageBreak/>
              <w:t>производства товаров, выполнения работ, оказания услуг.</w:t>
            </w:r>
          </w:p>
          <w:p w:rsidR="00641DD6" w:rsidRPr="005A0739" w:rsidRDefault="00641DD6" w:rsidP="005A0739">
            <w:pPr>
              <w:spacing w:line="360" w:lineRule="auto"/>
              <w:jc w:val="both"/>
              <w:rPr>
                <w:rFonts w:ascii="Times New Roman" w:hAnsi="Times New Roman" w:cs="Times New Roman"/>
                <w:sz w:val="28"/>
                <w:szCs w:val="28"/>
              </w:rPr>
            </w:pPr>
            <w:r w:rsidRPr="005A0739">
              <w:rPr>
                <w:rFonts w:ascii="Times New Roman" w:hAnsi="Times New Roman" w:cs="Times New Roman"/>
                <w:sz w:val="28"/>
                <w:szCs w:val="28"/>
              </w:rPr>
              <w:t xml:space="preserve">5. </w:t>
            </w:r>
            <w:r w:rsidR="001F48CE" w:rsidRPr="005A0739">
              <w:rPr>
                <w:rFonts w:ascii="Times New Roman" w:hAnsi="Times New Roman" w:cs="Times New Roman"/>
                <w:sz w:val="28"/>
                <w:szCs w:val="28"/>
              </w:rPr>
              <w:t xml:space="preserve"> </w:t>
            </w:r>
            <w:r w:rsidRPr="005A0739">
              <w:rPr>
                <w:rFonts w:ascii="Times New Roman" w:hAnsi="Times New Roman" w:cs="Times New Roman"/>
                <w:sz w:val="28"/>
                <w:szCs w:val="28"/>
              </w:rPr>
              <w:t>Долевое участие в уставном капитале открытых акционерных обществ недвижимым (движимым) имуществом, находящимся в собственности Самарской области, либо принадлежащими Самарской области исключительными правами в целях создания и финансирования частным партнером объекта недвижимого (движимого) имущества (объекта соглашения), его эксплуатации в соответствии с его назначением.</w:t>
            </w:r>
          </w:p>
          <w:p w:rsidR="00641DD6" w:rsidRPr="005A0739" w:rsidRDefault="00641DD6" w:rsidP="005A0739">
            <w:pPr>
              <w:spacing w:line="360" w:lineRule="auto"/>
              <w:jc w:val="both"/>
              <w:rPr>
                <w:rFonts w:ascii="Times New Roman" w:hAnsi="Times New Roman" w:cs="Times New Roman"/>
                <w:sz w:val="28"/>
                <w:szCs w:val="28"/>
              </w:rPr>
            </w:pPr>
            <w:r w:rsidRPr="005A0739">
              <w:rPr>
                <w:rFonts w:ascii="Times New Roman" w:hAnsi="Times New Roman" w:cs="Times New Roman"/>
                <w:sz w:val="28"/>
                <w:szCs w:val="28"/>
              </w:rPr>
              <w:t xml:space="preserve">6. </w:t>
            </w:r>
            <w:r w:rsidR="001F48CE" w:rsidRPr="005A0739">
              <w:rPr>
                <w:rFonts w:ascii="Times New Roman" w:hAnsi="Times New Roman" w:cs="Times New Roman"/>
                <w:sz w:val="28"/>
                <w:szCs w:val="28"/>
              </w:rPr>
              <w:t xml:space="preserve"> </w:t>
            </w:r>
            <w:r w:rsidRPr="005A0739">
              <w:rPr>
                <w:rFonts w:ascii="Times New Roman" w:hAnsi="Times New Roman" w:cs="Times New Roman"/>
                <w:sz w:val="28"/>
                <w:szCs w:val="28"/>
              </w:rPr>
              <w:t>Передача во владение и пользование объектов недвижимого (движимого) имущества, находящихся в собственности Самарской области, либо принадлежащих Самарской области объектов исключительных прав в целях создания частным партнером за свой счет объектов соглашения и их использование на период окупаемости вложенных инвестиций с последующей их передачей Самарской области.</w:t>
            </w:r>
          </w:p>
        </w:tc>
      </w:tr>
      <w:tr w:rsidR="00A23990" w:rsidRPr="005A0739" w:rsidTr="001F48CE">
        <w:tc>
          <w:tcPr>
            <w:tcW w:w="531" w:type="dxa"/>
          </w:tcPr>
          <w:p w:rsidR="006A2B68" w:rsidRPr="005A0739" w:rsidRDefault="00641DD6" w:rsidP="005A0739">
            <w:pPr>
              <w:spacing w:line="360" w:lineRule="auto"/>
              <w:jc w:val="both"/>
              <w:rPr>
                <w:rFonts w:ascii="Times New Roman" w:hAnsi="Times New Roman" w:cs="Times New Roman"/>
                <w:sz w:val="28"/>
                <w:szCs w:val="28"/>
              </w:rPr>
            </w:pPr>
            <w:r w:rsidRPr="005A0739">
              <w:rPr>
                <w:rFonts w:ascii="Times New Roman" w:hAnsi="Times New Roman" w:cs="Times New Roman"/>
                <w:sz w:val="28"/>
                <w:szCs w:val="28"/>
              </w:rPr>
              <w:lastRenderedPageBreak/>
              <w:t>2</w:t>
            </w:r>
            <w:r w:rsidR="001F48CE" w:rsidRPr="005A0739">
              <w:rPr>
                <w:rFonts w:ascii="Times New Roman" w:hAnsi="Times New Roman" w:cs="Times New Roman"/>
                <w:sz w:val="28"/>
                <w:szCs w:val="28"/>
              </w:rPr>
              <w:t>.</w:t>
            </w:r>
          </w:p>
        </w:tc>
        <w:tc>
          <w:tcPr>
            <w:tcW w:w="2871" w:type="dxa"/>
          </w:tcPr>
          <w:p w:rsidR="006A2B68" w:rsidRPr="005A0739" w:rsidRDefault="00641DD6" w:rsidP="005A0739">
            <w:pPr>
              <w:spacing w:line="360" w:lineRule="auto"/>
              <w:jc w:val="both"/>
              <w:rPr>
                <w:rFonts w:ascii="Times New Roman" w:hAnsi="Times New Roman" w:cs="Times New Roman"/>
                <w:sz w:val="28"/>
                <w:szCs w:val="28"/>
              </w:rPr>
            </w:pPr>
            <w:r w:rsidRPr="005A0739">
              <w:rPr>
                <w:rFonts w:ascii="Times New Roman" w:hAnsi="Times New Roman" w:cs="Times New Roman"/>
                <w:sz w:val="28"/>
                <w:szCs w:val="28"/>
              </w:rPr>
              <w:t>Московская область</w:t>
            </w:r>
          </w:p>
          <w:p w:rsidR="00641DD6" w:rsidRPr="005A0739" w:rsidRDefault="00641DD6" w:rsidP="005A0739">
            <w:pPr>
              <w:spacing w:line="360" w:lineRule="auto"/>
              <w:jc w:val="both"/>
              <w:rPr>
                <w:rFonts w:ascii="Times New Roman" w:hAnsi="Times New Roman" w:cs="Times New Roman"/>
                <w:sz w:val="28"/>
                <w:szCs w:val="28"/>
              </w:rPr>
            </w:pPr>
          </w:p>
          <w:p w:rsidR="00641DD6" w:rsidRPr="005A0739" w:rsidRDefault="00641DD6" w:rsidP="005A0739">
            <w:pPr>
              <w:spacing w:line="360" w:lineRule="auto"/>
              <w:jc w:val="both"/>
              <w:rPr>
                <w:rFonts w:ascii="Times New Roman" w:hAnsi="Times New Roman" w:cs="Times New Roman"/>
                <w:sz w:val="28"/>
                <w:szCs w:val="28"/>
              </w:rPr>
            </w:pPr>
            <w:r w:rsidRPr="005A0739">
              <w:rPr>
                <w:rFonts w:ascii="Times New Roman" w:hAnsi="Times New Roman" w:cs="Times New Roman"/>
                <w:sz w:val="28"/>
                <w:szCs w:val="28"/>
              </w:rPr>
              <w:t xml:space="preserve">Закон Московской области от 22 июня </w:t>
            </w:r>
            <w:r w:rsidRPr="005A0739">
              <w:rPr>
                <w:rFonts w:ascii="Times New Roman" w:hAnsi="Times New Roman" w:cs="Times New Roman"/>
                <w:sz w:val="28"/>
                <w:szCs w:val="28"/>
              </w:rPr>
              <w:lastRenderedPageBreak/>
              <w:t>2013 г. №64/2013-ОЗ  "Об участии Московской области в государственно-частном партнерстве" (ст.6)</w:t>
            </w:r>
          </w:p>
        </w:tc>
        <w:tc>
          <w:tcPr>
            <w:tcW w:w="10631" w:type="dxa"/>
          </w:tcPr>
          <w:p w:rsidR="006A2B68" w:rsidRPr="005A0739" w:rsidRDefault="00A51FB9" w:rsidP="005A0739">
            <w:pPr>
              <w:spacing w:line="360" w:lineRule="auto"/>
              <w:jc w:val="both"/>
              <w:rPr>
                <w:rFonts w:ascii="Times New Roman" w:hAnsi="Times New Roman" w:cs="Times New Roman"/>
                <w:sz w:val="28"/>
                <w:szCs w:val="28"/>
              </w:rPr>
            </w:pPr>
            <w:r w:rsidRPr="005A0739">
              <w:rPr>
                <w:rFonts w:ascii="Times New Roman" w:hAnsi="Times New Roman" w:cs="Times New Roman"/>
                <w:sz w:val="28"/>
                <w:szCs w:val="28"/>
              </w:rPr>
              <w:lastRenderedPageBreak/>
              <w:t xml:space="preserve">1. </w:t>
            </w:r>
            <w:r w:rsidR="00641DD6" w:rsidRPr="005A0739">
              <w:rPr>
                <w:rFonts w:ascii="Times New Roman" w:hAnsi="Times New Roman" w:cs="Times New Roman"/>
                <w:sz w:val="28"/>
                <w:szCs w:val="28"/>
              </w:rPr>
              <w:t>Предоставление па</w:t>
            </w:r>
            <w:r w:rsidRPr="005A0739">
              <w:rPr>
                <w:rFonts w:ascii="Times New Roman" w:hAnsi="Times New Roman" w:cs="Times New Roman"/>
                <w:sz w:val="28"/>
                <w:szCs w:val="28"/>
              </w:rPr>
              <w:t>ртнеру на праве аренды находящих</w:t>
            </w:r>
            <w:r w:rsidR="00641DD6" w:rsidRPr="005A0739">
              <w:rPr>
                <w:rFonts w:ascii="Times New Roman" w:hAnsi="Times New Roman" w:cs="Times New Roman"/>
                <w:sz w:val="28"/>
                <w:szCs w:val="28"/>
              </w:rPr>
              <w:t>ся в собственно</w:t>
            </w:r>
            <w:r w:rsidRPr="005A0739">
              <w:rPr>
                <w:rFonts w:ascii="Times New Roman" w:hAnsi="Times New Roman" w:cs="Times New Roman"/>
                <w:sz w:val="28"/>
                <w:szCs w:val="28"/>
              </w:rPr>
              <w:t>сти Московской области земельных участков</w:t>
            </w:r>
            <w:r w:rsidR="00641DD6" w:rsidRPr="005A0739">
              <w:rPr>
                <w:rFonts w:ascii="Times New Roman" w:hAnsi="Times New Roman" w:cs="Times New Roman"/>
                <w:sz w:val="28"/>
                <w:szCs w:val="28"/>
              </w:rPr>
              <w:t xml:space="preserve"> в целях создания партнером объекта соглашения путем строительства, реконструкции, модернизации, эксплуатации, технического обслуживания</w:t>
            </w:r>
            <w:r w:rsidRPr="005A0739">
              <w:rPr>
                <w:rFonts w:ascii="Times New Roman" w:hAnsi="Times New Roman" w:cs="Times New Roman"/>
                <w:sz w:val="28"/>
                <w:szCs w:val="28"/>
              </w:rPr>
              <w:t xml:space="preserve">. При этом право собственности на объект соглашения в </w:t>
            </w:r>
            <w:r w:rsidRPr="005A0739">
              <w:rPr>
                <w:rFonts w:ascii="Times New Roman" w:hAnsi="Times New Roman" w:cs="Times New Roman"/>
                <w:sz w:val="28"/>
                <w:szCs w:val="28"/>
              </w:rPr>
              <w:lastRenderedPageBreak/>
              <w:t>течение срока, определенного в соглашении, будет принадлежать партнеру, по истечении которого партнер передает объект соглашения в собственность Московской области на условиях, определенных в соглашении, с возможностью дальнейшей эксплуатации в течение определенного срока объекта соглашения.</w:t>
            </w:r>
          </w:p>
          <w:p w:rsidR="001F48CE" w:rsidRPr="005A0739" w:rsidRDefault="00A51FB9" w:rsidP="005A0739">
            <w:pPr>
              <w:spacing w:line="360" w:lineRule="auto"/>
              <w:jc w:val="both"/>
              <w:rPr>
                <w:rFonts w:ascii="Times New Roman" w:hAnsi="Times New Roman" w:cs="Times New Roman"/>
                <w:sz w:val="28"/>
                <w:szCs w:val="28"/>
              </w:rPr>
            </w:pPr>
            <w:r w:rsidRPr="005A0739">
              <w:rPr>
                <w:rFonts w:ascii="Times New Roman" w:hAnsi="Times New Roman" w:cs="Times New Roman"/>
                <w:sz w:val="28"/>
                <w:szCs w:val="28"/>
              </w:rPr>
              <w:t xml:space="preserve">2. </w:t>
            </w:r>
            <w:r w:rsidR="001F48CE" w:rsidRPr="005A0739">
              <w:rPr>
                <w:rFonts w:ascii="Times New Roman" w:hAnsi="Times New Roman" w:cs="Times New Roman"/>
                <w:sz w:val="28"/>
                <w:szCs w:val="28"/>
              </w:rPr>
              <w:t>Предоставление партнеру на праве аренды земельных участков, иного недвижимого и (или) движимого имущества, находящегося в собственности Московской области в целях осуществления партнером реконструкции, модернизации объекта соглашения и его последующей эксплуатации, технического обслуживания. При этом &lt;…&gt; объекта соглашения.</w:t>
            </w:r>
          </w:p>
          <w:p w:rsidR="001F48CE" w:rsidRPr="005A0739" w:rsidRDefault="001F48CE" w:rsidP="005A0739">
            <w:pPr>
              <w:spacing w:line="360" w:lineRule="auto"/>
              <w:jc w:val="both"/>
              <w:rPr>
                <w:rFonts w:ascii="Times New Roman" w:hAnsi="Times New Roman" w:cs="Times New Roman"/>
                <w:sz w:val="28"/>
                <w:szCs w:val="28"/>
              </w:rPr>
            </w:pPr>
            <w:r w:rsidRPr="005A0739">
              <w:rPr>
                <w:rFonts w:ascii="Times New Roman" w:hAnsi="Times New Roman" w:cs="Times New Roman"/>
                <w:sz w:val="28"/>
                <w:szCs w:val="28"/>
              </w:rPr>
              <w:t>3. Предоставление партнеру на праве аренды находящихся в собственности Московской области земельных участков, в отношении передаваемых ему юридическим лицом объектов недвижимого (движимого) имущества, в целях создания партнером объекта соглашения путем строительства, реконструкции, модернизации, эксплуатации, технического обслуживания. При этом &lt;…&gt; объекта соглашения.</w:t>
            </w:r>
          </w:p>
          <w:p w:rsidR="001F48CE" w:rsidRPr="005A0739" w:rsidRDefault="001F48CE" w:rsidP="005A0739">
            <w:pPr>
              <w:spacing w:line="360" w:lineRule="auto"/>
              <w:jc w:val="both"/>
              <w:rPr>
                <w:rFonts w:ascii="Times New Roman" w:hAnsi="Times New Roman" w:cs="Times New Roman"/>
                <w:sz w:val="28"/>
                <w:szCs w:val="28"/>
              </w:rPr>
            </w:pPr>
            <w:r w:rsidRPr="005A0739">
              <w:rPr>
                <w:rFonts w:ascii="Times New Roman" w:hAnsi="Times New Roman" w:cs="Times New Roman"/>
                <w:sz w:val="28"/>
                <w:szCs w:val="28"/>
              </w:rPr>
              <w:t xml:space="preserve">4. Предоставление партнеру недвижимого и (или) движимого имущества, находящегося в собственности Московской области в целях создания партнером </w:t>
            </w:r>
            <w:r w:rsidRPr="005A0739">
              <w:rPr>
                <w:rFonts w:ascii="Times New Roman" w:hAnsi="Times New Roman" w:cs="Times New Roman"/>
                <w:sz w:val="28"/>
                <w:szCs w:val="28"/>
              </w:rPr>
              <w:lastRenderedPageBreak/>
              <w:t>объекта соглашения путем строительства, реконструкции, модернизации, эксплуатации, технического обслуживания на земельных участках, находящихся в собственности партнера. При этом &lt;…&gt; объекта соглашения.</w:t>
            </w:r>
          </w:p>
          <w:p w:rsidR="00E341A3" w:rsidRPr="005A0739" w:rsidRDefault="00E341A3" w:rsidP="005A0739">
            <w:pPr>
              <w:spacing w:line="360" w:lineRule="auto"/>
              <w:jc w:val="both"/>
              <w:rPr>
                <w:rFonts w:ascii="Times New Roman" w:hAnsi="Times New Roman" w:cs="Times New Roman"/>
                <w:sz w:val="28"/>
                <w:szCs w:val="28"/>
              </w:rPr>
            </w:pPr>
            <w:r w:rsidRPr="005A0739">
              <w:rPr>
                <w:rFonts w:ascii="Times New Roman" w:hAnsi="Times New Roman" w:cs="Times New Roman"/>
                <w:sz w:val="28"/>
                <w:szCs w:val="28"/>
              </w:rPr>
              <w:t>5. Иные формы, предусмотренные федеральным законодательством и законодательством Московской области.</w:t>
            </w:r>
          </w:p>
          <w:p w:rsidR="00A51FB9" w:rsidRPr="005A0739" w:rsidRDefault="00A51FB9" w:rsidP="005A0739">
            <w:pPr>
              <w:spacing w:line="360" w:lineRule="auto"/>
              <w:jc w:val="both"/>
              <w:rPr>
                <w:rFonts w:ascii="Times New Roman" w:hAnsi="Times New Roman" w:cs="Times New Roman"/>
                <w:sz w:val="28"/>
                <w:szCs w:val="28"/>
              </w:rPr>
            </w:pPr>
          </w:p>
        </w:tc>
      </w:tr>
      <w:tr w:rsidR="00A23990" w:rsidRPr="005A0739" w:rsidTr="001F48CE">
        <w:tc>
          <w:tcPr>
            <w:tcW w:w="531" w:type="dxa"/>
          </w:tcPr>
          <w:p w:rsidR="006A2B68" w:rsidRPr="005A0739" w:rsidRDefault="001F48CE" w:rsidP="005A0739">
            <w:pPr>
              <w:spacing w:line="360" w:lineRule="auto"/>
              <w:jc w:val="both"/>
              <w:rPr>
                <w:rFonts w:ascii="Times New Roman" w:hAnsi="Times New Roman" w:cs="Times New Roman"/>
                <w:sz w:val="28"/>
                <w:szCs w:val="28"/>
              </w:rPr>
            </w:pPr>
            <w:r w:rsidRPr="005A0739">
              <w:rPr>
                <w:rFonts w:ascii="Times New Roman" w:hAnsi="Times New Roman" w:cs="Times New Roman"/>
                <w:sz w:val="28"/>
                <w:szCs w:val="28"/>
              </w:rPr>
              <w:lastRenderedPageBreak/>
              <w:t>3.</w:t>
            </w:r>
          </w:p>
        </w:tc>
        <w:tc>
          <w:tcPr>
            <w:tcW w:w="2871" w:type="dxa"/>
          </w:tcPr>
          <w:p w:rsidR="006A2B68" w:rsidRPr="005A0739" w:rsidRDefault="00E341A3" w:rsidP="005A0739">
            <w:pPr>
              <w:spacing w:line="360" w:lineRule="auto"/>
              <w:jc w:val="both"/>
              <w:rPr>
                <w:rFonts w:ascii="Times New Roman" w:hAnsi="Times New Roman" w:cs="Times New Roman"/>
                <w:sz w:val="28"/>
                <w:szCs w:val="28"/>
              </w:rPr>
            </w:pPr>
            <w:r w:rsidRPr="005A0739">
              <w:rPr>
                <w:rFonts w:ascii="Times New Roman" w:hAnsi="Times New Roman" w:cs="Times New Roman"/>
                <w:sz w:val="28"/>
                <w:szCs w:val="28"/>
              </w:rPr>
              <w:t>Санкт- Петербург</w:t>
            </w:r>
          </w:p>
          <w:p w:rsidR="00E341A3" w:rsidRPr="005A0739" w:rsidRDefault="00E341A3" w:rsidP="005A0739">
            <w:pPr>
              <w:spacing w:line="360" w:lineRule="auto"/>
              <w:jc w:val="both"/>
              <w:rPr>
                <w:rFonts w:ascii="Times New Roman" w:hAnsi="Times New Roman" w:cs="Times New Roman"/>
                <w:sz w:val="28"/>
                <w:szCs w:val="28"/>
              </w:rPr>
            </w:pPr>
          </w:p>
          <w:p w:rsidR="00A84E64" w:rsidRPr="005A0739" w:rsidRDefault="00A84E64" w:rsidP="005A0739">
            <w:pPr>
              <w:spacing w:line="360" w:lineRule="auto"/>
              <w:jc w:val="both"/>
              <w:rPr>
                <w:rFonts w:ascii="Times New Roman" w:hAnsi="Times New Roman" w:cs="Times New Roman"/>
                <w:sz w:val="28"/>
                <w:szCs w:val="28"/>
              </w:rPr>
            </w:pPr>
          </w:p>
          <w:p w:rsidR="00A84E64" w:rsidRPr="005A0739" w:rsidRDefault="00A84E64" w:rsidP="005A0739">
            <w:pPr>
              <w:spacing w:line="360" w:lineRule="auto"/>
              <w:jc w:val="both"/>
              <w:rPr>
                <w:rFonts w:ascii="Times New Roman" w:hAnsi="Times New Roman" w:cs="Times New Roman"/>
                <w:sz w:val="28"/>
                <w:szCs w:val="28"/>
              </w:rPr>
            </w:pPr>
            <w:r w:rsidRPr="005A0739">
              <w:rPr>
                <w:rFonts w:ascii="Times New Roman" w:hAnsi="Times New Roman" w:cs="Times New Roman"/>
                <w:sz w:val="28"/>
                <w:szCs w:val="28"/>
              </w:rPr>
              <w:t xml:space="preserve">Закон Санкт-Петербурга от 25 декабря 2006 г. N 627-100 "Об участии Санкт-Петербурга в государственно-частных партнерствах" </w:t>
            </w:r>
            <w:r w:rsidRPr="005A0739">
              <w:rPr>
                <w:rFonts w:ascii="Times New Roman" w:hAnsi="Times New Roman" w:cs="Times New Roman"/>
                <w:sz w:val="28"/>
                <w:szCs w:val="28"/>
              </w:rPr>
              <w:lastRenderedPageBreak/>
              <w:t>(Принят Законодательным Собранием Санкт-Петербурга 20 декабря 2006 года) (ст.5)</w:t>
            </w:r>
          </w:p>
          <w:p w:rsidR="00E341A3" w:rsidRPr="005A0739" w:rsidRDefault="00E341A3" w:rsidP="005A0739">
            <w:pPr>
              <w:spacing w:line="360" w:lineRule="auto"/>
              <w:jc w:val="both"/>
              <w:rPr>
                <w:rFonts w:ascii="Times New Roman" w:hAnsi="Times New Roman" w:cs="Times New Roman"/>
                <w:sz w:val="28"/>
                <w:szCs w:val="28"/>
              </w:rPr>
            </w:pPr>
          </w:p>
        </w:tc>
        <w:tc>
          <w:tcPr>
            <w:tcW w:w="10631" w:type="dxa"/>
          </w:tcPr>
          <w:p w:rsidR="006A2B68" w:rsidRPr="005A0739" w:rsidRDefault="00E341A3" w:rsidP="005A0739">
            <w:pPr>
              <w:spacing w:line="360" w:lineRule="auto"/>
              <w:jc w:val="both"/>
              <w:rPr>
                <w:rFonts w:ascii="Times New Roman" w:hAnsi="Times New Roman" w:cs="Times New Roman"/>
                <w:sz w:val="28"/>
                <w:szCs w:val="28"/>
              </w:rPr>
            </w:pPr>
            <w:r w:rsidRPr="005A0739">
              <w:rPr>
                <w:rFonts w:ascii="Times New Roman" w:hAnsi="Times New Roman" w:cs="Times New Roman"/>
                <w:sz w:val="28"/>
                <w:szCs w:val="28"/>
              </w:rPr>
              <w:lastRenderedPageBreak/>
              <w:t>1. Предоставление  партнеру земельных участков,</w:t>
            </w:r>
            <w:r w:rsidR="006C24D8" w:rsidRPr="005A0739">
              <w:rPr>
                <w:rFonts w:ascii="Times New Roman" w:hAnsi="Times New Roman" w:cs="Times New Roman"/>
                <w:sz w:val="28"/>
                <w:szCs w:val="28"/>
              </w:rPr>
              <w:t xml:space="preserve"> на которых располагается объект соглашения </w:t>
            </w:r>
            <w:proofErr w:type="gramStart"/>
            <w:r w:rsidR="006C24D8" w:rsidRPr="005A0739">
              <w:rPr>
                <w:rFonts w:ascii="Times New Roman" w:hAnsi="Times New Roman" w:cs="Times New Roman"/>
                <w:sz w:val="28"/>
                <w:szCs w:val="28"/>
              </w:rPr>
              <w:t>и(</w:t>
            </w:r>
            <w:proofErr w:type="gramEnd"/>
            <w:r w:rsidR="006C24D8" w:rsidRPr="005A0739">
              <w:rPr>
                <w:rFonts w:ascii="Times New Roman" w:hAnsi="Times New Roman" w:cs="Times New Roman"/>
                <w:sz w:val="28"/>
                <w:szCs w:val="28"/>
              </w:rPr>
              <w:t>или) которые необходимы для осуществления партнером деятельности,</w:t>
            </w:r>
            <w:r w:rsidRPr="005A0739">
              <w:rPr>
                <w:rFonts w:ascii="Times New Roman" w:hAnsi="Times New Roman" w:cs="Times New Roman"/>
                <w:sz w:val="28"/>
                <w:szCs w:val="28"/>
              </w:rPr>
              <w:t xml:space="preserve"> иного недвижимого и(или) движимого имущества, находящегося в собственности Санкт-Петербурга, либо принадлежащих Санкт-Петербургу исключительных прав в целях создания партнером объекта недвижимого (движимого) имущества (объекта соглашения) с условием первоначальной эксплуатации объекта соглашения партнером и последующей передачей его в собственность Санкт-Петербурга.</w:t>
            </w:r>
          </w:p>
          <w:p w:rsidR="00E341A3" w:rsidRPr="005A0739" w:rsidRDefault="00E341A3" w:rsidP="005A0739">
            <w:pPr>
              <w:spacing w:line="360" w:lineRule="auto"/>
              <w:jc w:val="both"/>
              <w:rPr>
                <w:rFonts w:ascii="Times New Roman" w:hAnsi="Times New Roman" w:cs="Times New Roman"/>
                <w:sz w:val="28"/>
                <w:szCs w:val="28"/>
              </w:rPr>
            </w:pPr>
            <w:r w:rsidRPr="005A0739">
              <w:rPr>
                <w:rFonts w:ascii="Times New Roman" w:hAnsi="Times New Roman" w:cs="Times New Roman"/>
                <w:sz w:val="28"/>
                <w:szCs w:val="28"/>
              </w:rPr>
              <w:t xml:space="preserve">2. </w:t>
            </w:r>
            <w:r w:rsidR="006C24D8" w:rsidRPr="005A0739">
              <w:rPr>
                <w:rFonts w:ascii="Times New Roman" w:hAnsi="Times New Roman" w:cs="Times New Roman"/>
                <w:sz w:val="28"/>
                <w:szCs w:val="28"/>
              </w:rPr>
              <w:t xml:space="preserve">Предоставление  партнеру земельных участков, иного недвижимого </w:t>
            </w:r>
            <w:proofErr w:type="gramStart"/>
            <w:r w:rsidR="006C24D8" w:rsidRPr="005A0739">
              <w:rPr>
                <w:rFonts w:ascii="Times New Roman" w:hAnsi="Times New Roman" w:cs="Times New Roman"/>
                <w:sz w:val="28"/>
                <w:szCs w:val="28"/>
              </w:rPr>
              <w:t>и(</w:t>
            </w:r>
            <w:proofErr w:type="gramEnd"/>
            <w:r w:rsidR="006C24D8" w:rsidRPr="005A0739">
              <w:rPr>
                <w:rFonts w:ascii="Times New Roman" w:hAnsi="Times New Roman" w:cs="Times New Roman"/>
                <w:sz w:val="28"/>
                <w:szCs w:val="28"/>
              </w:rPr>
              <w:t xml:space="preserve">или) движимого имущества, находящегося в собственности Санкт-Петербурга, либо принадлежащих Санкт-Петербургу исключительных прав в целях осуществления партнером реконструкции объекта недвижимого (движимого) имущества (объекта </w:t>
            </w:r>
            <w:r w:rsidR="006C24D8" w:rsidRPr="005A0739">
              <w:rPr>
                <w:rFonts w:ascii="Times New Roman" w:hAnsi="Times New Roman" w:cs="Times New Roman"/>
                <w:sz w:val="28"/>
                <w:szCs w:val="28"/>
              </w:rPr>
              <w:lastRenderedPageBreak/>
              <w:t>соглашения) с условием первоначальной эксплуатации объекта соглашения партнером и последующей передачей его в собственность Санкт-Петербурга.</w:t>
            </w:r>
          </w:p>
          <w:p w:rsidR="006C24D8" w:rsidRPr="005A0739" w:rsidRDefault="006C24D8" w:rsidP="005A0739">
            <w:pPr>
              <w:spacing w:line="360" w:lineRule="auto"/>
              <w:jc w:val="both"/>
              <w:rPr>
                <w:rFonts w:ascii="Times New Roman" w:hAnsi="Times New Roman" w:cs="Times New Roman"/>
                <w:sz w:val="28"/>
                <w:szCs w:val="28"/>
              </w:rPr>
            </w:pPr>
            <w:r w:rsidRPr="005A0739">
              <w:rPr>
                <w:rFonts w:ascii="Times New Roman" w:hAnsi="Times New Roman" w:cs="Times New Roman"/>
                <w:sz w:val="28"/>
                <w:szCs w:val="28"/>
              </w:rPr>
              <w:t xml:space="preserve">3. Предоставление  партнеру земельных участков, иного недвижимого </w:t>
            </w:r>
            <w:proofErr w:type="gramStart"/>
            <w:r w:rsidRPr="005A0739">
              <w:rPr>
                <w:rFonts w:ascii="Times New Roman" w:hAnsi="Times New Roman" w:cs="Times New Roman"/>
                <w:sz w:val="28"/>
                <w:szCs w:val="28"/>
              </w:rPr>
              <w:t>и(</w:t>
            </w:r>
            <w:proofErr w:type="gramEnd"/>
            <w:r w:rsidRPr="005A0739">
              <w:rPr>
                <w:rFonts w:ascii="Times New Roman" w:hAnsi="Times New Roman" w:cs="Times New Roman"/>
                <w:sz w:val="28"/>
                <w:szCs w:val="28"/>
              </w:rPr>
              <w:t>или) движимого имущества, находящегося в собственности Санкт-Петербурга, либо принадлежащих Санкт-Петербургу исключительных прав в целях создания партнером объекта недвижимого (движимого) имущества (объекта соглашения), право собственности на который будет принадлежать партнеру осуществления партнером его последующей эксплуатации в течение определенного в соглашении срока.</w:t>
            </w:r>
          </w:p>
          <w:p w:rsidR="006C24D8" w:rsidRPr="005A0739" w:rsidRDefault="006C24D8" w:rsidP="005A0739">
            <w:pPr>
              <w:spacing w:line="360" w:lineRule="auto"/>
              <w:jc w:val="both"/>
              <w:rPr>
                <w:rFonts w:ascii="Times New Roman" w:hAnsi="Times New Roman" w:cs="Times New Roman"/>
                <w:sz w:val="28"/>
                <w:szCs w:val="28"/>
              </w:rPr>
            </w:pPr>
            <w:r w:rsidRPr="005A0739">
              <w:rPr>
                <w:rFonts w:ascii="Times New Roman" w:hAnsi="Times New Roman" w:cs="Times New Roman"/>
                <w:sz w:val="28"/>
                <w:szCs w:val="28"/>
              </w:rPr>
              <w:t xml:space="preserve">4. Предоставление  партнеру земельных участков, иного недвижимого </w:t>
            </w:r>
            <w:proofErr w:type="gramStart"/>
            <w:r w:rsidRPr="005A0739">
              <w:rPr>
                <w:rFonts w:ascii="Times New Roman" w:hAnsi="Times New Roman" w:cs="Times New Roman"/>
                <w:sz w:val="28"/>
                <w:szCs w:val="28"/>
              </w:rPr>
              <w:t>и(</w:t>
            </w:r>
            <w:proofErr w:type="gramEnd"/>
            <w:r w:rsidRPr="005A0739">
              <w:rPr>
                <w:rFonts w:ascii="Times New Roman" w:hAnsi="Times New Roman" w:cs="Times New Roman"/>
                <w:sz w:val="28"/>
                <w:szCs w:val="28"/>
              </w:rPr>
              <w:t>или) движимого имущества, находящегося в собственности Санкт-Петербурга в целях осуществления партнером реконструкции и последующей эксплуатации объекта недвижимого (движимого) имущества (объекта соглашения), право собственности на кото</w:t>
            </w:r>
            <w:r w:rsidR="00A84E64" w:rsidRPr="005A0739">
              <w:rPr>
                <w:rFonts w:ascii="Times New Roman" w:hAnsi="Times New Roman" w:cs="Times New Roman"/>
                <w:sz w:val="28"/>
                <w:szCs w:val="28"/>
              </w:rPr>
              <w:t>рый будет принадлежать партнеру.</w:t>
            </w:r>
          </w:p>
          <w:p w:rsidR="00A84E64" w:rsidRPr="005A0739" w:rsidRDefault="00A84E64" w:rsidP="005A0739">
            <w:pPr>
              <w:spacing w:line="360" w:lineRule="auto"/>
              <w:jc w:val="both"/>
              <w:rPr>
                <w:rFonts w:ascii="Times New Roman" w:hAnsi="Times New Roman" w:cs="Times New Roman"/>
                <w:sz w:val="28"/>
                <w:szCs w:val="28"/>
              </w:rPr>
            </w:pPr>
            <w:r w:rsidRPr="005A0739">
              <w:rPr>
                <w:rFonts w:ascii="Times New Roman" w:hAnsi="Times New Roman" w:cs="Times New Roman"/>
                <w:sz w:val="28"/>
                <w:szCs w:val="28"/>
              </w:rPr>
              <w:t>5. Предоставление партнеру определенных соглашением исключительных прав или имущества (объекта соглашения) в целях предоставления партнером товаров, работ или услуг потребителям с использованием объекта соглашения.</w:t>
            </w:r>
          </w:p>
          <w:p w:rsidR="00A84E64" w:rsidRPr="005A0739" w:rsidRDefault="00A84E64" w:rsidP="005A0739">
            <w:pPr>
              <w:spacing w:line="360" w:lineRule="auto"/>
              <w:jc w:val="both"/>
              <w:rPr>
                <w:rFonts w:ascii="Times New Roman" w:hAnsi="Times New Roman" w:cs="Times New Roman"/>
                <w:sz w:val="28"/>
                <w:szCs w:val="28"/>
              </w:rPr>
            </w:pPr>
            <w:r w:rsidRPr="005A0739">
              <w:rPr>
                <w:rFonts w:ascii="Times New Roman" w:hAnsi="Times New Roman" w:cs="Times New Roman"/>
                <w:sz w:val="28"/>
                <w:szCs w:val="28"/>
              </w:rPr>
              <w:t xml:space="preserve">6. Предоставление  партнеру земельных участков, иного недвижимого и(или) </w:t>
            </w:r>
            <w:r w:rsidRPr="005A0739">
              <w:rPr>
                <w:rFonts w:ascii="Times New Roman" w:hAnsi="Times New Roman" w:cs="Times New Roman"/>
                <w:sz w:val="28"/>
                <w:szCs w:val="28"/>
              </w:rPr>
              <w:lastRenderedPageBreak/>
              <w:t xml:space="preserve">движимого имущества, находящегося в собственности Санкт-Петербурга, либо принадлежащих Санкт-Петербургу исключительных прав в целях создания партнером объекта недвижимого (движимого) имущества (объекта соглашения), право собственности на который будет принадлежать </w:t>
            </w:r>
            <w:proofErr w:type="spellStart"/>
            <w:proofErr w:type="gramStart"/>
            <w:r w:rsidRPr="005A0739">
              <w:rPr>
                <w:rFonts w:ascii="Times New Roman" w:hAnsi="Times New Roman" w:cs="Times New Roman"/>
                <w:sz w:val="28"/>
                <w:szCs w:val="28"/>
              </w:rPr>
              <w:t>принадлежать</w:t>
            </w:r>
            <w:proofErr w:type="spellEnd"/>
            <w:proofErr w:type="gramEnd"/>
            <w:r w:rsidRPr="005A0739">
              <w:rPr>
                <w:rFonts w:ascii="Times New Roman" w:hAnsi="Times New Roman" w:cs="Times New Roman"/>
                <w:sz w:val="28"/>
                <w:szCs w:val="28"/>
              </w:rPr>
              <w:t xml:space="preserve"> партнеру в течение определенного срока, по истечении которого партнер передает объект соглашения в собственность Санкт-Петербурга.</w:t>
            </w:r>
          </w:p>
          <w:p w:rsidR="00A84E64" w:rsidRPr="005A0739" w:rsidRDefault="00A84E64" w:rsidP="005A0739">
            <w:pPr>
              <w:spacing w:line="360" w:lineRule="auto"/>
              <w:jc w:val="both"/>
              <w:rPr>
                <w:rFonts w:ascii="Times New Roman" w:hAnsi="Times New Roman" w:cs="Times New Roman"/>
                <w:sz w:val="28"/>
                <w:szCs w:val="28"/>
              </w:rPr>
            </w:pPr>
            <w:r w:rsidRPr="005A0739">
              <w:rPr>
                <w:rFonts w:ascii="Times New Roman" w:hAnsi="Times New Roman" w:cs="Times New Roman"/>
                <w:sz w:val="28"/>
                <w:szCs w:val="28"/>
              </w:rPr>
              <w:t xml:space="preserve">7. Предоставление  партнеру земельных участков, иного недвижимого </w:t>
            </w:r>
            <w:proofErr w:type="gramStart"/>
            <w:r w:rsidRPr="005A0739">
              <w:rPr>
                <w:rFonts w:ascii="Times New Roman" w:hAnsi="Times New Roman" w:cs="Times New Roman"/>
                <w:sz w:val="28"/>
                <w:szCs w:val="28"/>
              </w:rPr>
              <w:t>и(</w:t>
            </w:r>
            <w:proofErr w:type="gramEnd"/>
            <w:r w:rsidRPr="005A0739">
              <w:rPr>
                <w:rFonts w:ascii="Times New Roman" w:hAnsi="Times New Roman" w:cs="Times New Roman"/>
                <w:sz w:val="28"/>
                <w:szCs w:val="28"/>
              </w:rPr>
              <w:t>или) движимого имущества, находящегося в собственности Санкт-Петербурга, либо принадлежащих Санкт-Петербургу исключительных прав в целях осуществления партнером реконструкции объекта недвижимого (движимого) имущества (объекта соглашения), право собственности на который будет принадлежать партнеру в течение определенного срока, по истечении которого партнер передает объект соглашения в собственность Санкт-Петербурга.</w:t>
            </w:r>
          </w:p>
          <w:p w:rsidR="00A84E64" w:rsidRPr="005A0739" w:rsidRDefault="00A84E64" w:rsidP="008A17CD">
            <w:pPr>
              <w:spacing w:line="360" w:lineRule="auto"/>
              <w:jc w:val="both"/>
              <w:rPr>
                <w:rFonts w:ascii="Times New Roman" w:hAnsi="Times New Roman" w:cs="Times New Roman"/>
                <w:sz w:val="28"/>
                <w:szCs w:val="28"/>
              </w:rPr>
            </w:pPr>
            <w:r w:rsidRPr="005A0739">
              <w:rPr>
                <w:rFonts w:ascii="Times New Roman" w:hAnsi="Times New Roman" w:cs="Times New Roman"/>
                <w:sz w:val="28"/>
                <w:szCs w:val="28"/>
              </w:rPr>
              <w:t xml:space="preserve">8. Иные формы, предусмотренные </w:t>
            </w:r>
            <w:r w:rsidR="008A17CD" w:rsidRPr="005A0739">
              <w:rPr>
                <w:rFonts w:ascii="Times New Roman" w:hAnsi="Times New Roman" w:cs="Times New Roman"/>
                <w:sz w:val="28"/>
                <w:szCs w:val="28"/>
              </w:rPr>
              <w:t>Федеральны</w:t>
            </w:r>
            <w:r w:rsidR="008A17CD">
              <w:rPr>
                <w:rFonts w:ascii="Times New Roman" w:hAnsi="Times New Roman" w:cs="Times New Roman"/>
                <w:sz w:val="28"/>
                <w:szCs w:val="28"/>
              </w:rPr>
              <w:t>м</w:t>
            </w:r>
            <w:r w:rsidR="008A17CD" w:rsidRPr="005A0739">
              <w:rPr>
                <w:rFonts w:ascii="Times New Roman" w:hAnsi="Times New Roman" w:cs="Times New Roman"/>
                <w:sz w:val="28"/>
                <w:szCs w:val="28"/>
              </w:rPr>
              <w:t xml:space="preserve"> закон</w:t>
            </w:r>
            <w:r w:rsidR="008A17CD">
              <w:rPr>
                <w:rFonts w:ascii="Times New Roman" w:hAnsi="Times New Roman" w:cs="Times New Roman"/>
                <w:sz w:val="28"/>
                <w:szCs w:val="28"/>
              </w:rPr>
              <w:t>ом</w:t>
            </w:r>
            <w:r w:rsidR="008A17CD" w:rsidRPr="005A0739">
              <w:rPr>
                <w:rFonts w:ascii="Times New Roman" w:hAnsi="Times New Roman" w:cs="Times New Roman"/>
                <w:sz w:val="28"/>
                <w:szCs w:val="28"/>
              </w:rPr>
              <w:t xml:space="preserve"> от 21.07.2005 </w:t>
            </w:r>
            <w:r w:rsidR="008A17CD">
              <w:rPr>
                <w:rFonts w:ascii="Times New Roman" w:hAnsi="Times New Roman" w:cs="Times New Roman"/>
                <w:sz w:val="28"/>
                <w:szCs w:val="28"/>
              </w:rPr>
              <w:t>№</w:t>
            </w:r>
            <w:r w:rsidR="008A17CD" w:rsidRPr="005A0739">
              <w:rPr>
                <w:rFonts w:ascii="Times New Roman" w:hAnsi="Times New Roman" w:cs="Times New Roman"/>
                <w:sz w:val="28"/>
                <w:szCs w:val="28"/>
              </w:rPr>
              <w:t xml:space="preserve"> 115-ФЗ  "О концессионных соглашениях"</w:t>
            </w:r>
            <w:r w:rsidRPr="005A0739">
              <w:rPr>
                <w:rFonts w:ascii="Times New Roman" w:hAnsi="Times New Roman" w:cs="Times New Roman"/>
                <w:sz w:val="28"/>
                <w:szCs w:val="28"/>
              </w:rPr>
              <w:t>, законами Санкт-Петербурга, а также нормативными правовыми актами Правительства Санкт-Петербурга.</w:t>
            </w:r>
          </w:p>
        </w:tc>
      </w:tr>
      <w:tr w:rsidR="00A23990" w:rsidRPr="005A0739" w:rsidTr="001F48CE">
        <w:tc>
          <w:tcPr>
            <w:tcW w:w="531" w:type="dxa"/>
          </w:tcPr>
          <w:p w:rsidR="006A2B68" w:rsidRPr="005A0739" w:rsidRDefault="00AB1654" w:rsidP="005A0739">
            <w:pPr>
              <w:spacing w:line="360" w:lineRule="auto"/>
              <w:jc w:val="both"/>
              <w:rPr>
                <w:rFonts w:ascii="Times New Roman" w:hAnsi="Times New Roman" w:cs="Times New Roman"/>
                <w:sz w:val="28"/>
                <w:szCs w:val="28"/>
              </w:rPr>
            </w:pPr>
            <w:r w:rsidRPr="005A0739">
              <w:rPr>
                <w:rFonts w:ascii="Times New Roman" w:hAnsi="Times New Roman" w:cs="Times New Roman"/>
                <w:sz w:val="28"/>
                <w:szCs w:val="28"/>
              </w:rPr>
              <w:lastRenderedPageBreak/>
              <w:t>4.</w:t>
            </w:r>
          </w:p>
        </w:tc>
        <w:tc>
          <w:tcPr>
            <w:tcW w:w="2871" w:type="dxa"/>
          </w:tcPr>
          <w:p w:rsidR="006A2B68" w:rsidRPr="005A0739" w:rsidRDefault="00EA4032" w:rsidP="005A0739">
            <w:pPr>
              <w:spacing w:line="360" w:lineRule="auto"/>
              <w:jc w:val="both"/>
              <w:rPr>
                <w:rFonts w:ascii="Times New Roman" w:hAnsi="Times New Roman" w:cs="Times New Roman"/>
                <w:sz w:val="28"/>
                <w:szCs w:val="28"/>
              </w:rPr>
            </w:pPr>
            <w:r w:rsidRPr="005A0739">
              <w:rPr>
                <w:rFonts w:ascii="Times New Roman" w:hAnsi="Times New Roman" w:cs="Times New Roman"/>
                <w:sz w:val="28"/>
                <w:szCs w:val="28"/>
              </w:rPr>
              <w:t>Нижегородская</w:t>
            </w:r>
            <w:r w:rsidR="00B75266" w:rsidRPr="005A0739">
              <w:rPr>
                <w:rFonts w:ascii="Times New Roman" w:hAnsi="Times New Roman" w:cs="Times New Roman"/>
                <w:sz w:val="28"/>
                <w:szCs w:val="28"/>
              </w:rPr>
              <w:t xml:space="preserve"> </w:t>
            </w:r>
            <w:r w:rsidR="00B75266" w:rsidRPr="005A0739">
              <w:rPr>
                <w:rFonts w:ascii="Times New Roman" w:hAnsi="Times New Roman" w:cs="Times New Roman"/>
                <w:sz w:val="28"/>
                <w:szCs w:val="28"/>
              </w:rPr>
              <w:lastRenderedPageBreak/>
              <w:t>область</w:t>
            </w:r>
          </w:p>
          <w:p w:rsidR="00B75266" w:rsidRPr="005A0739" w:rsidRDefault="00B75266" w:rsidP="005A0739">
            <w:pPr>
              <w:spacing w:line="360" w:lineRule="auto"/>
              <w:jc w:val="both"/>
              <w:rPr>
                <w:rFonts w:ascii="Times New Roman" w:hAnsi="Times New Roman" w:cs="Times New Roman"/>
                <w:sz w:val="28"/>
                <w:szCs w:val="28"/>
              </w:rPr>
            </w:pPr>
          </w:p>
          <w:p w:rsidR="00B75266" w:rsidRPr="005A0739" w:rsidRDefault="00B75266" w:rsidP="005A0739">
            <w:pPr>
              <w:spacing w:line="360" w:lineRule="auto"/>
              <w:jc w:val="both"/>
              <w:rPr>
                <w:rFonts w:ascii="Times New Roman" w:hAnsi="Times New Roman" w:cs="Times New Roman"/>
                <w:sz w:val="28"/>
                <w:szCs w:val="28"/>
              </w:rPr>
            </w:pPr>
            <w:r w:rsidRPr="005A0739">
              <w:rPr>
                <w:rFonts w:ascii="Times New Roman" w:hAnsi="Times New Roman" w:cs="Times New Roman"/>
                <w:sz w:val="28"/>
                <w:szCs w:val="28"/>
              </w:rPr>
              <w:t>Закон Нижегородской области от 11 марта 2010 г. N 40-З "Об участии Нижегородской области в государственно-частном партнерстве" (ст.6)</w:t>
            </w:r>
          </w:p>
        </w:tc>
        <w:tc>
          <w:tcPr>
            <w:tcW w:w="10631" w:type="dxa"/>
          </w:tcPr>
          <w:p w:rsidR="006A2B68" w:rsidRPr="005A0739" w:rsidRDefault="00B75266" w:rsidP="005A0739">
            <w:pPr>
              <w:spacing w:line="360" w:lineRule="auto"/>
              <w:jc w:val="both"/>
              <w:rPr>
                <w:rFonts w:ascii="Times New Roman" w:hAnsi="Times New Roman" w:cs="Times New Roman"/>
                <w:sz w:val="28"/>
                <w:szCs w:val="28"/>
              </w:rPr>
            </w:pPr>
            <w:r w:rsidRPr="005A0739">
              <w:rPr>
                <w:rFonts w:ascii="Times New Roman" w:hAnsi="Times New Roman" w:cs="Times New Roman"/>
                <w:sz w:val="28"/>
                <w:szCs w:val="28"/>
              </w:rPr>
              <w:lastRenderedPageBreak/>
              <w:t xml:space="preserve">1. </w:t>
            </w:r>
            <w:proofErr w:type="gramStart"/>
            <w:r w:rsidRPr="005A0739">
              <w:rPr>
                <w:rFonts w:ascii="Times New Roman" w:hAnsi="Times New Roman" w:cs="Times New Roman"/>
                <w:sz w:val="28"/>
                <w:szCs w:val="28"/>
              </w:rPr>
              <w:t xml:space="preserve">Предоставление частному партнеру земельного участка, распоряжение которым </w:t>
            </w:r>
            <w:r w:rsidRPr="005A0739">
              <w:rPr>
                <w:rFonts w:ascii="Times New Roman" w:hAnsi="Times New Roman" w:cs="Times New Roman"/>
                <w:sz w:val="28"/>
                <w:szCs w:val="28"/>
              </w:rPr>
              <w:lastRenderedPageBreak/>
              <w:t>отнесено к полномочиям Правительства Нижегородской области, на котором располагается объект соглашения и (или) который необходим для осуществления деятельности, предусмотренной соглашением.</w:t>
            </w:r>
            <w:proofErr w:type="gramEnd"/>
          </w:p>
          <w:p w:rsidR="00B75266" w:rsidRPr="005A0739" w:rsidRDefault="00B75266" w:rsidP="005A0739">
            <w:pPr>
              <w:spacing w:line="360" w:lineRule="auto"/>
              <w:jc w:val="both"/>
              <w:rPr>
                <w:rFonts w:ascii="Times New Roman" w:hAnsi="Times New Roman" w:cs="Times New Roman"/>
                <w:sz w:val="28"/>
                <w:szCs w:val="28"/>
              </w:rPr>
            </w:pPr>
            <w:r w:rsidRPr="005A0739">
              <w:rPr>
                <w:rFonts w:ascii="Times New Roman" w:hAnsi="Times New Roman" w:cs="Times New Roman"/>
                <w:sz w:val="28"/>
                <w:szCs w:val="28"/>
              </w:rPr>
              <w:t>2. Предоставление частному партнеру иного недвижимого и (или) движимого имущества, находящегося в государственной собственности Нижегородской области, для осуществления деятельности, предусмотренной соглашением, на условиях, определенных в соглашении.</w:t>
            </w:r>
          </w:p>
          <w:p w:rsidR="00B75266" w:rsidRPr="005A0739" w:rsidRDefault="00B75266" w:rsidP="005A0739">
            <w:pPr>
              <w:spacing w:line="360" w:lineRule="auto"/>
              <w:jc w:val="both"/>
              <w:rPr>
                <w:rFonts w:ascii="Times New Roman" w:hAnsi="Times New Roman" w:cs="Times New Roman"/>
                <w:sz w:val="28"/>
                <w:szCs w:val="28"/>
              </w:rPr>
            </w:pPr>
            <w:r w:rsidRPr="005A0739">
              <w:rPr>
                <w:rFonts w:ascii="Times New Roman" w:hAnsi="Times New Roman" w:cs="Times New Roman"/>
                <w:sz w:val="28"/>
                <w:szCs w:val="28"/>
              </w:rPr>
              <w:t>3. Предоставление частному партнеру права на осуществление деятельности, предусмотренной соглашением, на условиях, определенных в соглашении.</w:t>
            </w:r>
          </w:p>
          <w:p w:rsidR="00B75266" w:rsidRPr="005A0739" w:rsidRDefault="00B75266" w:rsidP="005A0739">
            <w:pPr>
              <w:spacing w:line="360" w:lineRule="auto"/>
              <w:jc w:val="both"/>
              <w:rPr>
                <w:rFonts w:ascii="Times New Roman" w:hAnsi="Times New Roman" w:cs="Times New Roman"/>
                <w:sz w:val="28"/>
                <w:szCs w:val="28"/>
              </w:rPr>
            </w:pPr>
            <w:r w:rsidRPr="005A0739">
              <w:rPr>
                <w:rFonts w:ascii="Times New Roman" w:hAnsi="Times New Roman" w:cs="Times New Roman"/>
                <w:sz w:val="28"/>
                <w:szCs w:val="28"/>
              </w:rPr>
              <w:t>4. Иные формы, не противоречащие федеральному законодательству и законодательству Нижегородской области.</w:t>
            </w:r>
          </w:p>
        </w:tc>
      </w:tr>
      <w:tr w:rsidR="00A23990" w:rsidRPr="005A0739" w:rsidTr="001F48CE">
        <w:tc>
          <w:tcPr>
            <w:tcW w:w="531" w:type="dxa"/>
          </w:tcPr>
          <w:p w:rsidR="006A2B68" w:rsidRPr="005A0739" w:rsidRDefault="00AB1654" w:rsidP="005A0739">
            <w:pPr>
              <w:spacing w:line="360" w:lineRule="auto"/>
              <w:jc w:val="both"/>
              <w:rPr>
                <w:rFonts w:ascii="Times New Roman" w:hAnsi="Times New Roman" w:cs="Times New Roman"/>
                <w:sz w:val="28"/>
                <w:szCs w:val="28"/>
              </w:rPr>
            </w:pPr>
            <w:r w:rsidRPr="005A0739">
              <w:rPr>
                <w:rFonts w:ascii="Times New Roman" w:hAnsi="Times New Roman" w:cs="Times New Roman"/>
                <w:sz w:val="28"/>
                <w:szCs w:val="28"/>
              </w:rPr>
              <w:lastRenderedPageBreak/>
              <w:t>5.</w:t>
            </w:r>
          </w:p>
        </w:tc>
        <w:tc>
          <w:tcPr>
            <w:tcW w:w="2871" w:type="dxa"/>
          </w:tcPr>
          <w:p w:rsidR="00DE684D" w:rsidRPr="005A0739" w:rsidRDefault="00DE684D" w:rsidP="005A0739">
            <w:pPr>
              <w:spacing w:line="360" w:lineRule="auto"/>
              <w:jc w:val="both"/>
              <w:rPr>
                <w:rFonts w:ascii="Times New Roman" w:hAnsi="Times New Roman" w:cs="Times New Roman"/>
                <w:sz w:val="28"/>
                <w:szCs w:val="28"/>
              </w:rPr>
            </w:pPr>
            <w:r w:rsidRPr="005A0739">
              <w:rPr>
                <w:rFonts w:ascii="Times New Roman" w:hAnsi="Times New Roman" w:cs="Times New Roman"/>
                <w:sz w:val="28"/>
                <w:szCs w:val="28"/>
              </w:rPr>
              <w:t xml:space="preserve">Псковская область </w:t>
            </w:r>
          </w:p>
          <w:p w:rsidR="00DE684D" w:rsidRPr="005A0739" w:rsidRDefault="00DE684D" w:rsidP="005A0739">
            <w:pPr>
              <w:spacing w:line="360" w:lineRule="auto"/>
              <w:jc w:val="both"/>
              <w:rPr>
                <w:rFonts w:ascii="Times New Roman" w:hAnsi="Times New Roman" w:cs="Times New Roman"/>
                <w:sz w:val="28"/>
                <w:szCs w:val="28"/>
              </w:rPr>
            </w:pPr>
          </w:p>
          <w:p w:rsidR="00DE684D" w:rsidRPr="005A0739" w:rsidRDefault="00DE684D" w:rsidP="005A0739">
            <w:pPr>
              <w:spacing w:line="360" w:lineRule="auto"/>
              <w:jc w:val="both"/>
              <w:rPr>
                <w:rFonts w:ascii="Times New Roman" w:hAnsi="Times New Roman" w:cs="Times New Roman"/>
                <w:sz w:val="28"/>
                <w:szCs w:val="28"/>
              </w:rPr>
            </w:pPr>
            <w:r w:rsidRPr="005A0739">
              <w:rPr>
                <w:rFonts w:ascii="Times New Roman" w:hAnsi="Times New Roman" w:cs="Times New Roman"/>
                <w:sz w:val="28"/>
                <w:szCs w:val="28"/>
              </w:rPr>
              <w:t xml:space="preserve">Закон Псковской области от 9 декабря 2011 г. N 1119-ОЗ </w:t>
            </w:r>
            <w:r w:rsidRPr="005A0739">
              <w:rPr>
                <w:rFonts w:ascii="Times New Roman" w:hAnsi="Times New Roman" w:cs="Times New Roman"/>
                <w:sz w:val="28"/>
                <w:szCs w:val="28"/>
              </w:rPr>
              <w:lastRenderedPageBreak/>
              <w:t>"Об участии Псковской области в государственно-частном партнерстве" (ст.6)</w:t>
            </w:r>
          </w:p>
        </w:tc>
        <w:tc>
          <w:tcPr>
            <w:tcW w:w="10631" w:type="dxa"/>
          </w:tcPr>
          <w:p w:rsidR="00DE684D" w:rsidRPr="005A0739" w:rsidRDefault="00DE684D" w:rsidP="005A0739">
            <w:pPr>
              <w:spacing w:line="360" w:lineRule="auto"/>
              <w:jc w:val="both"/>
              <w:rPr>
                <w:rFonts w:ascii="Times New Roman" w:hAnsi="Times New Roman" w:cs="Times New Roman"/>
                <w:sz w:val="28"/>
                <w:szCs w:val="28"/>
              </w:rPr>
            </w:pPr>
            <w:r w:rsidRPr="005A0739">
              <w:rPr>
                <w:rFonts w:ascii="Times New Roman" w:hAnsi="Times New Roman" w:cs="Times New Roman"/>
                <w:sz w:val="28"/>
                <w:szCs w:val="28"/>
              </w:rPr>
              <w:lastRenderedPageBreak/>
              <w:t>1. Имущественное участие:</w:t>
            </w:r>
          </w:p>
          <w:p w:rsidR="00DE684D" w:rsidRPr="005A0739" w:rsidRDefault="00DE684D" w:rsidP="005A0739">
            <w:pPr>
              <w:spacing w:line="360" w:lineRule="auto"/>
              <w:jc w:val="both"/>
              <w:rPr>
                <w:rFonts w:ascii="Times New Roman" w:hAnsi="Times New Roman" w:cs="Times New Roman"/>
                <w:sz w:val="28"/>
                <w:szCs w:val="28"/>
              </w:rPr>
            </w:pPr>
            <w:r w:rsidRPr="005A0739">
              <w:rPr>
                <w:rFonts w:ascii="Times New Roman" w:hAnsi="Times New Roman" w:cs="Times New Roman"/>
                <w:sz w:val="28"/>
                <w:szCs w:val="28"/>
              </w:rPr>
              <w:t>-предоставление частному партнеру в аренду земельных участков, иного недвижимого и (или) движимого имущества, находящихся в государственной собственности области, в соответствии с законодательством;</w:t>
            </w:r>
          </w:p>
          <w:p w:rsidR="00DE684D" w:rsidRPr="005A0739" w:rsidRDefault="00DE684D" w:rsidP="005A0739">
            <w:pPr>
              <w:spacing w:line="360" w:lineRule="auto"/>
              <w:jc w:val="both"/>
              <w:rPr>
                <w:rFonts w:ascii="Times New Roman" w:hAnsi="Times New Roman" w:cs="Times New Roman"/>
                <w:sz w:val="28"/>
                <w:szCs w:val="28"/>
              </w:rPr>
            </w:pPr>
            <w:r w:rsidRPr="005A0739">
              <w:rPr>
                <w:rFonts w:ascii="Times New Roman" w:hAnsi="Times New Roman" w:cs="Times New Roman"/>
                <w:sz w:val="28"/>
                <w:szCs w:val="28"/>
              </w:rPr>
              <w:t xml:space="preserve">-внесение в качестве вклада в уставной (складочный) капитал частного партнера </w:t>
            </w:r>
            <w:r w:rsidRPr="005A0739">
              <w:rPr>
                <w:rFonts w:ascii="Times New Roman" w:hAnsi="Times New Roman" w:cs="Times New Roman"/>
                <w:sz w:val="28"/>
                <w:szCs w:val="28"/>
              </w:rPr>
              <w:lastRenderedPageBreak/>
              <w:t>недвижимого и (или) движимого имущества, находящегося в государственной собственности области, в соответствии с законодательством;</w:t>
            </w:r>
          </w:p>
          <w:p w:rsidR="00DE684D" w:rsidRPr="005A0739" w:rsidRDefault="00DE684D" w:rsidP="005A0739">
            <w:pPr>
              <w:spacing w:line="360" w:lineRule="auto"/>
              <w:jc w:val="both"/>
              <w:rPr>
                <w:rFonts w:ascii="Times New Roman" w:hAnsi="Times New Roman" w:cs="Times New Roman"/>
                <w:sz w:val="28"/>
                <w:szCs w:val="28"/>
              </w:rPr>
            </w:pPr>
            <w:r w:rsidRPr="005A0739">
              <w:rPr>
                <w:rFonts w:ascii="Times New Roman" w:hAnsi="Times New Roman" w:cs="Times New Roman"/>
                <w:sz w:val="28"/>
                <w:szCs w:val="28"/>
              </w:rPr>
              <w:t>- передача имущества области частному партнеру по концессионным соглашениям.</w:t>
            </w:r>
          </w:p>
          <w:p w:rsidR="00DE684D" w:rsidRPr="005A0739" w:rsidRDefault="00DE684D" w:rsidP="005A0739">
            <w:pPr>
              <w:spacing w:line="360" w:lineRule="auto"/>
              <w:jc w:val="both"/>
              <w:rPr>
                <w:rFonts w:ascii="Times New Roman" w:hAnsi="Times New Roman" w:cs="Times New Roman"/>
                <w:sz w:val="28"/>
                <w:szCs w:val="28"/>
              </w:rPr>
            </w:pPr>
            <w:r w:rsidRPr="005A0739">
              <w:rPr>
                <w:rFonts w:ascii="Times New Roman" w:hAnsi="Times New Roman" w:cs="Times New Roman"/>
                <w:sz w:val="28"/>
                <w:szCs w:val="28"/>
              </w:rPr>
              <w:t>- иные способы, предусмотренные законодательством.</w:t>
            </w:r>
          </w:p>
          <w:p w:rsidR="00DE684D" w:rsidRPr="005A0739" w:rsidRDefault="00DE684D" w:rsidP="005A0739">
            <w:pPr>
              <w:spacing w:line="360" w:lineRule="auto"/>
              <w:jc w:val="both"/>
              <w:rPr>
                <w:rFonts w:ascii="Times New Roman" w:hAnsi="Times New Roman" w:cs="Times New Roman"/>
                <w:sz w:val="28"/>
                <w:szCs w:val="28"/>
              </w:rPr>
            </w:pPr>
            <w:r w:rsidRPr="005A0739">
              <w:rPr>
                <w:rFonts w:ascii="Times New Roman" w:hAnsi="Times New Roman" w:cs="Times New Roman"/>
                <w:sz w:val="28"/>
                <w:szCs w:val="28"/>
              </w:rPr>
              <w:t>2. Финансовое участие:</w:t>
            </w:r>
          </w:p>
          <w:p w:rsidR="00DE684D" w:rsidRPr="005A0739" w:rsidRDefault="00DE684D" w:rsidP="005A0739">
            <w:pPr>
              <w:spacing w:line="360" w:lineRule="auto"/>
              <w:jc w:val="both"/>
              <w:rPr>
                <w:rFonts w:ascii="Times New Roman" w:hAnsi="Times New Roman" w:cs="Times New Roman"/>
                <w:sz w:val="28"/>
                <w:szCs w:val="28"/>
              </w:rPr>
            </w:pPr>
            <w:r w:rsidRPr="005A0739">
              <w:rPr>
                <w:rFonts w:ascii="Times New Roman" w:hAnsi="Times New Roman" w:cs="Times New Roman"/>
                <w:sz w:val="28"/>
                <w:szCs w:val="28"/>
              </w:rPr>
              <w:t>- осуществление бюджетных инвестиций в объекты капитального строительства государственной собственности области;</w:t>
            </w:r>
          </w:p>
          <w:p w:rsidR="00DE684D" w:rsidRPr="005A0739" w:rsidRDefault="00DE684D" w:rsidP="005A0739">
            <w:pPr>
              <w:spacing w:line="360" w:lineRule="auto"/>
              <w:jc w:val="both"/>
              <w:rPr>
                <w:rFonts w:ascii="Times New Roman" w:hAnsi="Times New Roman" w:cs="Times New Roman"/>
                <w:sz w:val="28"/>
                <w:szCs w:val="28"/>
              </w:rPr>
            </w:pPr>
            <w:r w:rsidRPr="005A0739">
              <w:rPr>
                <w:rFonts w:ascii="Times New Roman" w:hAnsi="Times New Roman" w:cs="Times New Roman"/>
                <w:sz w:val="28"/>
                <w:szCs w:val="28"/>
              </w:rPr>
              <w:t xml:space="preserve">- предоставление субсидий местным бюджетам на </w:t>
            </w:r>
            <w:proofErr w:type="spellStart"/>
            <w:r w:rsidRPr="005A0739">
              <w:rPr>
                <w:rFonts w:ascii="Times New Roman" w:hAnsi="Times New Roman" w:cs="Times New Roman"/>
                <w:sz w:val="28"/>
                <w:szCs w:val="28"/>
              </w:rPr>
              <w:t>софинансирование</w:t>
            </w:r>
            <w:proofErr w:type="spellEnd"/>
            <w:r w:rsidRPr="005A0739">
              <w:rPr>
                <w:rFonts w:ascii="Times New Roman" w:hAnsi="Times New Roman" w:cs="Times New Roman"/>
                <w:sz w:val="28"/>
                <w:szCs w:val="28"/>
              </w:rPr>
              <w:t xml:space="preserve"> объектов капитального строительства муниципальной собственности;</w:t>
            </w:r>
          </w:p>
          <w:p w:rsidR="00DE684D" w:rsidRPr="005A0739" w:rsidRDefault="00DE684D" w:rsidP="005A0739">
            <w:pPr>
              <w:spacing w:line="360" w:lineRule="auto"/>
              <w:jc w:val="both"/>
              <w:rPr>
                <w:rFonts w:ascii="Times New Roman" w:hAnsi="Times New Roman" w:cs="Times New Roman"/>
                <w:sz w:val="28"/>
                <w:szCs w:val="28"/>
              </w:rPr>
            </w:pPr>
            <w:r w:rsidRPr="005A0739">
              <w:rPr>
                <w:rFonts w:ascii="Times New Roman" w:hAnsi="Times New Roman" w:cs="Times New Roman"/>
                <w:sz w:val="28"/>
                <w:szCs w:val="28"/>
              </w:rPr>
              <w:t>- предоставление субсидий частному партнеру - производителю товаров, работ, услуг в целях возмещения затрат или недополученных доходов в связи с производством товаров, выполнением работ, оказанием услуг;</w:t>
            </w:r>
          </w:p>
          <w:p w:rsidR="00DE684D" w:rsidRPr="005A0739" w:rsidRDefault="00DE684D" w:rsidP="005A0739">
            <w:pPr>
              <w:spacing w:line="360" w:lineRule="auto"/>
              <w:jc w:val="both"/>
              <w:rPr>
                <w:rFonts w:ascii="Times New Roman" w:hAnsi="Times New Roman" w:cs="Times New Roman"/>
                <w:sz w:val="28"/>
                <w:szCs w:val="28"/>
              </w:rPr>
            </w:pPr>
            <w:r w:rsidRPr="005A0739">
              <w:rPr>
                <w:rFonts w:ascii="Times New Roman" w:hAnsi="Times New Roman" w:cs="Times New Roman"/>
                <w:sz w:val="28"/>
                <w:szCs w:val="28"/>
              </w:rPr>
              <w:t>- предоставление частному партнеру налоговых льгот в случаях, установленных законодательством;</w:t>
            </w:r>
          </w:p>
          <w:p w:rsidR="00DE684D" w:rsidRPr="005A0739" w:rsidRDefault="00DE684D" w:rsidP="005A0739">
            <w:pPr>
              <w:spacing w:line="360" w:lineRule="auto"/>
              <w:jc w:val="both"/>
              <w:rPr>
                <w:rFonts w:ascii="Times New Roman" w:hAnsi="Times New Roman" w:cs="Times New Roman"/>
                <w:sz w:val="28"/>
                <w:szCs w:val="28"/>
              </w:rPr>
            </w:pPr>
            <w:r w:rsidRPr="005A0739">
              <w:rPr>
                <w:rFonts w:ascii="Times New Roman" w:hAnsi="Times New Roman" w:cs="Times New Roman"/>
                <w:sz w:val="28"/>
                <w:szCs w:val="28"/>
              </w:rPr>
              <w:t>- предоставление государственных гарантий области для обеспечения исполнения гражданско-правовых обязательств частного партнера.</w:t>
            </w:r>
          </w:p>
          <w:p w:rsidR="00DE684D" w:rsidRPr="005A0739" w:rsidRDefault="00DE684D" w:rsidP="005A0739">
            <w:pPr>
              <w:spacing w:line="360" w:lineRule="auto"/>
              <w:jc w:val="both"/>
              <w:rPr>
                <w:rFonts w:ascii="Times New Roman" w:hAnsi="Times New Roman" w:cs="Times New Roman"/>
                <w:sz w:val="28"/>
                <w:szCs w:val="28"/>
              </w:rPr>
            </w:pPr>
            <w:r w:rsidRPr="005A0739">
              <w:rPr>
                <w:rFonts w:ascii="Times New Roman" w:hAnsi="Times New Roman" w:cs="Times New Roman"/>
                <w:sz w:val="28"/>
                <w:szCs w:val="28"/>
              </w:rPr>
              <w:t>- иные способы, предусмотренные законодательством.</w:t>
            </w:r>
          </w:p>
          <w:p w:rsidR="006A2B68" w:rsidRPr="005A0739" w:rsidRDefault="00DE684D" w:rsidP="005A0739">
            <w:pPr>
              <w:spacing w:line="360" w:lineRule="auto"/>
              <w:jc w:val="both"/>
              <w:rPr>
                <w:rFonts w:ascii="Times New Roman" w:hAnsi="Times New Roman" w:cs="Times New Roman"/>
                <w:sz w:val="28"/>
                <w:szCs w:val="28"/>
              </w:rPr>
            </w:pPr>
            <w:r w:rsidRPr="005A0739">
              <w:rPr>
                <w:rFonts w:ascii="Times New Roman" w:hAnsi="Times New Roman" w:cs="Times New Roman"/>
                <w:sz w:val="28"/>
                <w:szCs w:val="28"/>
              </w:rPr>
              <w:lastRenderedPageBreak/>
              <w:t>3. Участие нематериального характера:</w:t>
            </w:r>
          </w:p>
          <w:p w:rsidR="00DE684D" w:rsidRPr="005A0739" w:rsidRDefault="00DE684D" w:rsidP="005A0739">
            <w:pPr>
              <w:spacing w:line="360" w:lineRule="auto"/>
              <w:jc w:val="both"/>
              <w:rPr>
                <w:rFonts w:ascii="Times New Roman" w:hAnsi="Times New Roman" w:cs="Times New Roman"/>
                <w:sz w:val="28"/>
                <w:szCs w:val="28"/>
              </w:rPr>
            </w:pPr>
            <w:r w:rsidRPr="005A0739">
              <w:rPr>
                <w:rFonts w:ascii="Times New Roman" w:hAnsi="Times New Roman" w:cs="Times New Roman"/>
                <w:sz w:val="28"/>
                <w:szCs w:val="28"/>
              </w:rPr>
              <w:t>-оказание частному партнеру консультационной и информационной поддержки;</w:t>
            </w:r>
          </w:p>
          <w:p w:rsidR="00DE684D" w:rsidRPr="005A0739" w:rsidRDefault="00DE684D" w:rsidP="005A0739">
            <w:pPr>
              <w:spacing w:line="360" w:lineRule="auto"/>
              <w:jc w:val="both"/>
              <w:rPr>
                <w:rFonts w:ascii="Times New Roman" w:hAnsi="Times New Roman" w:cs="Times New Roman"/>
                <w:sz w:val="28"/>
                <w:szCs w:val="28"/>
              </w:rPr>
            </w:pPr>
            <w:r w:rsidRPr="005A0739">
              <w:rPr>
                <w:rFonts w:ascii="Times New Roman" w:hAnsi="Times New Roman" w:cs="Times New Roman"/>
                <w:sz w:val="28"/>
                <w:szCs w:val="28"/>
              </w:rPr>
              <w:t>- иные способы, предусмотренные законодательством.</w:t>
            </w:r>
          </w:p>
        </w:tc>
      </w:tr>
      <w:tr w:rsidR="00A23990" w:rsidRPr="005A0739" w:rsidTr="001F48CE">
        <w:tc>
          <w:tcPr>
            <w:tcW w:w="531" w:type="dxa"/>
          </w:tcPr>
          <w:p w:rsidR="006A2B68" w:rsidRPr="005A0739" w:rsidRDefault="00AB1654" w:rsidP="005A0739">
            <w:pPr>
              <w:spacing w:line="360" w:lineRule="auto"/>
              <w:jc w:val="both"/>
              <w:rPr>
                <w:rFonts w:ascii="Times New Roman" w:hAnsi="Times New Roman" w:cs="Times New Roman"/>
                <w:sz w:val="28"/>
                <w:szCs w:val="28"/>
              </w:rPr>
            </w:pPr>
            <w:r w:rsidRPr="005A0739">
              <w:rPr>
                <w:rFonts w:ascii="Times New Roman" w:hAnsi="Times New Roman" w:cs="Times New Roman"/>
                <w:sz w:val="28"/>
                <w:szCs w:val="28"/>
              </w:rPr>
              <w:lastRenderedPageBreak/>
              <w:t>6.</w:t>
            </w:r>
          </w:p>
        </w:tc>
        <w:tc>
          <w:tcPr>
            <w:tcW w:w="2871" w:type="dxa"/>
          </w:tcPr>
          <w:p w:rsidR="006A2B68" w:rsidRPr="005A0739" w:rsidRDefault="00AB1654" w:rsidP="005A0739">
            <w:pPr>
              <w:spacing w:line="360" w:lineRule="auto"/>
              <w:jc w:val="both"/>
              <w:rPr>
                <w:rFonts w:ascii="Times New Roman" w:hAnsi="Times New Roman" w:cs="Times New Roman"/>
                <w:sz w:val="28"/>
                <w:szCs w:val="28"/>
              </w:rPr>
            </w:pPr>
            <w:r w:rsidRPr="005A0739">
              <w:rPr>
                <w:rFonts w:ascii="Times New Roman" w:hAnsi="Times New Roman" w:cs="Times New Roman"/>
                <w:sz w:val="28"/>
                <w:szCs w:val="28"/>
              </w:rPr>
              <w:t>Свердловская область</w:t>
            </w:r>
          </w:p>
          <w:p w:rsidR="00AB1654" w:rsidRPr="005A0739" w:rsidRDefault="00AB1654" w:rsidP="005A0739">
            <w:pPr>
              <w:spacing w:line="360" w:lineRule="auto"/>
              <w:jc w:val="both"/>
              <w:rPr>
                <w:rFonts w:ascii="Times New Roman" w:hAnsi="Times New Roman" w:cs="Times New Roman"/>
                <w:sz w:val="28"/>
                <w:szCs w:val="28"/>
              </w:rPr>
            </w:pPr>
          </w:p>
          <w:p w:rsidR="00AB1654" w:rsidRPr="005A0739" w:rsidRDefault="00AB1654" w:rsidP="005A0739">
            <w:pPr>
              <w:spacing w:line="360" w:lineRule="auto"/>
              <w:jc w:val="both"/>
              <w:rPr>
                <w:rFonts w:ascii="Times New Roman" w:hAnsi="Times New Roman" w:cs="Times New Roman"/>
                <w:sz w:val="28"/>
                <w:szCs w:val="28"/>
              </w:rPr>
            </w:pPr>
          </w:p>
          <w:p w:rsidR="00AB1654" w:rsidRPr="005A0739" w:rsidRDefault="00AB1654" w:rsidP="005A0739">
            <w:pPr>
              <w:spacing w:line="360" w:lineRule="auto"/>
              <w:jc w:val="both"/>
              <w:rPr>
                <w:rFonts w:ascii="Times New Roman" w:hAnsi="Times New Roman" w:cs="Times New Roman"/>
                <w:sz w:val="28"/>
                <w:szCs w:val="28"/>
              </w:rPr>
            </w:pPr>
            <w:r w:rsidRPr="005A0739">
              <w:rPr>
                <w:rFonts w:ascii="Times New Roman" w:hAnsi="Times New Roman" w:cs="Times New Roman"/>
                <w:sz w:val="28"/>
                <w:szCs w:val="28"/>
              </w:rPr>
              <w:t>Закон Свердловской области от 23 мая 2011 г. N 28-ОЗ "Об участии Свердловской области в государственно-частном партнерстве" (ст.4)</w:t>
            </w:r>
          </w:p>
        </w:tc>
        <w:tc>
          <w:tcPr>
            <w:tcW w:w="10631" w:type="dxa"/>
          </w:tcPr>
          <w:p w:rsidR="00AB1654" w:rsidRPr="005A0739" w:rsidRDefault="005B61D8" w:rsidP="005A0739">
            <w:pPr>
              <w:spacing w:line="360" w:lineRule="auto"/>
              <w:jc w:val="both"/>
              <w:rPr>
                <w:rFonts w:ascii="Times New Roman" w:hAnsi="Times New Roman" w:cs="Times New Roman"/>
                <w:sz w:val="28"/>
                <w:szCs w:val="28"/>
              </w:rPr>
            </w:pPr>
            <w:r w:rsidRPr="005A0739">
              <w:rPr>
                <w:rFonts w:ascii="Times New Roman" w:hAnsi="Times New Roman" w:cs="Times New Roman"/>
                <w:sz w:val="28"/>
                <w:szCs w:val="28"/>
              </w:rPr>
              <w:t>1. Участие</w:t>
            </w:r>
            <w:r w:rsidR="00AB1654" w:rsidRPr="005A0739">
              <w:rPr>
                <w:rFonts w:ascii="Times New Roman" w:hAnsi="Times New Roman" w:cs="Times New Roman"/>
                <w:sz w:val="28"/>
                <w:szCs w:val="28"/>
              </w:rPr>
              <w:t xml:space="preserve"> в реализации комплексных инвестиционных проектов на условиях соглашений о реализации комплексных инвестиционных проектов;</w:t>
            </w:r>
          </w:p>
          <w:p w:rsidR="00AB1654" w:rsidRPr="005A0739" w:rsidRDefault="005B61D8" w:rsidP="005A0739">
            <w:pPr>
              <w:spacing w:line="360" w:lineRule="auto"/>
              <w:jc w:val="both"/>
              <w:rPr>
                <w:rFonts w:ascii="Times New Roman" w:hAnsi="Times New Roman" w:cs="Times New Roman"/>
                <w:sz w:val="28"/>
                <w:szCs w:val="28"/>
              </w:rPr>
            </w:pPr>
            <w:r w:rsidRPr="005A0739">
              <w:rPr>
                <w:rFonts w:ascii="Times New Roman" w:hAnsi="Times New Roman" w:cs="Times New Roman"/>
                <w:sz w:val="28"/>
                <w:szCs w:val="28"/>
              </w:rPr>
              <w:t>2. Участие</w:t>
            </w:r>
            <w:r w:rsidR="00AB1654" w:rsidRPr="005A0739">
              <w:rPr>
                <w:rFonts w:ascii="Times New Roman" w:hAnsi="Times New Roman" w:cs="Times New Roman"/>
                <w:sz w:val="28"/>
                <w:szCs w:val="28"/>
              </w:rPr>
              <w:t xml:space="preserve"> в концессионных соглашениях;</w:t>
            </w:r>
          </w:p>
          <w:p w:rsidR="00AB1654" w:rsidRPr="005A0739" w:rsidRDefault="005B61D8" w:rsidP="005A0739">
            <w:pPr>
              <w:spacing w:line="360" w:lineRule="auto"/>
              <w:jc w:val="both"/>
              <w:rPr>
                <w:rFonts w:ascii="Times New Roman" w:hAnsi="Times New Roman" w:cs="Times New Roman"/>
                <w:sz w:val="28"/>
                <w:szCs w:val="28"/>
              </w:rPr>
            </w:pPr>
            <w:r w:rsidRPr="005A0739">
              <w:rPr>
                <w:rFonts w:ascii="Times New Roman" w:hAnsi="Times New Roman" w:cs="Times New Roman"/>
                <w:sz w:val="28"/>
                <w:szCs w:val="28"/>
              </w:rPr>
              <w:t>3. Участие</w:t>
            </w:r>
            <w:r w:rsidR="00AB1654" w:rsidRPr="005A0739">
              <w:rPr>
                <w:rFonts w:ascii="Times New Roman" w:hAnsi="Times New Roman" w:cs="Times New Roman"/>
                <w:sz w:val="28"/>
                <w:szCs w:val="28"/>
              </w:rPr>
              <w:t xml:space="preserve"> в уставных капиталах открытых акционерных обществ на условиях договоров и соглашений, предусмотренных законодательством Российской Федерации;</w:t>
            </w:r>
          </w:p>
          <w:p w:rsidR="006A2B68" w:rsidRPr="005A0739" w:rsidRDefault="005B61D8" w:rsidP="005A0739">
            <w:pPr>
              <w:spacing w:line="360" w:lineRule="auto"/>
              <w:jc w:val="both"/>
              <w:rPr>
                <w:rFonts w:ascii="Times New Roman" w:hAnsi="Times New Roman" w:cs="Times New Roman"/>
                <w:sz w:val="28"/>
                <w:szCs w:val="28"/>
              </w:rPr>
            </w:pPr>
            <w:r w:rsidRPr="005A0739">
              <w:rPr>
                <w:rFonts w:ascii="Times New Roman" w:hAnsi="Times New Roman" w:cs="Times New Roman"/>
                <w:sz w:val="28"/>
                <w:szCs w:val="28"/>
              </w:rPr>
              <w:t>4.</w:t>
            </w:r>
            <w:r w:rsidR="00AB1654" w:rsidRPr="005A0739">
              <w:rPr>
                <w:rFonts w:ascii="Times New Roman" w:hAnsi="Times New Roman" w:cs="Times New Roman"/>
                <w:sz w:val="28"/>
                <w:szCs w:val="28"/>
              </w:rPr>
              <w:t xml:space="preserve"> </w:t>
            </w:r>
            <w:r w:rsidRPr="005A0739">
              <w:rPr>
                <w:rFonts w:ascii="Times New Roman" w:hAnsi="Times New Roman" w:cs="Times New Roman"/>
                <w:sz w:val="28"/>
                <w:szCs w:val="28"/>
              </w:rPr>
              <w:t>Иные формы</w:t>
            </w:r>
            <w:r w:rsidR="00AB1654" w:rsidRPr="005A0739">
              <w:rPr>
                <w:rFonts w:ascii="Times New Roman" w:hAnsi="Times New Roman" w:cs="Times New Roman"/>
                <w:sz w:val="28"/>
                <w:szCs w:val="28"/>
              </w:rPr>
              <w:t xml:space="preserve"> участия в государственно-частном партнерстве на условиях договоров и соглашений, предусмотренных законодательством Российской Федерации.</w:t>
            </w:r>
          </w:p>
        </w:tc>
      </w:tr>
      <w:tr w:rsidR="00A23990" w:rsidRPr="005A0739" w:rsidTr="001F48CE">
        <w:tc>
          <w:tcPr>
            <w:tcW w:w="531" w:type="dxa"/>
          </w:tcPr>
          <w:p w:rsidR="006A2B68" w:rsidRPr="005A0739" w:rsidRDefault="005B61D8" w:rsidP="005A0739">
            <w:pPr>
              <w:spacing w:line="360" w:lineRule="auto"/>
              <w:jc w:val="both"/>
              <w:rPr>
                <w:rFonts w:ascii="Times New Roman" w:hAnsi="Times New Roman" w:cs="Times New Roman"/>
                <w:sz w:val="28"/>
                <w:szCs w:val="28"/>
              </w:rPr>
            </w:pPr>
            <w:r w:rsidRPr="005A0739">
              <w:rPr>
                <w:rFonts w:ascii="Times New Roman" w:hAnsi="Times New Roman" w:cs="Times New Roman"/>
                <w:sz w:val="28"/>
                <w:szCs w:val="28"/>
              </w:rPr>
              <w:t>7.</w:t>
            </w:r>
          </w:p>
        </w:tc>
        <w:tc>
          <w:tcPr>
            <w:tcW w:w="2871" w:type="dxa"/>
          </w:tcPr>
          <w:p w:rsidR="006A2B68" w:rsidRPr="005A0739" w:rsidRDefault="005B61D8" w:rsidP="005A0739">
            <w:pPr>
              <w:spacing w:line="360" w:lineRule="auto"/>
              <w:jc w:val="both"/>
              <w:rPr>
                <w:rFonts w:ascii="Times New Roman" w:hAnsi="Times New Roman" w:cs="Times New Roman"/>
                <w:sz w:val="28"/>
                <w:szCs w:val="28"/>
              </w:rPr>
            </w:pPr>
            <w:r w:rsidRPr="005A0739">
              <w:rPr>
                <w:rFonts w:ascii="Times New Roman" w:hAnsi="Times New Roman" w:cs="Times New Roman"/>
                <w:sz w:val="28"/>
                <w:szCs w:val="28"/>
              </w:rPr>
              <w:t>Хабаровский край</w:t>
            </w:r>
          </w:p>
          <w:p w:rsidR="005B61D8" w:rsidRPr="005A0739" w:rsidRDefault="005B61D8" w:rsidP="005A0739">
            <w:pPr>
              <w:spacing w:line="360" w:lineRule="auto"/>
              <w:jc w:val="both"/>
              <w:rPr>
                <w:rFonts w:ascii="Times New Roman" w:hAnsi="Times New Roman" w:cs="Times New Roman"/>
                <w:sz w:val="28"/>
                <w:szCs w:val="28"/>
              </w:rPr>
            </w:pPr>
          </w:p>
          <w:p w:rsidR="005B61D8" w:rsidRPr="005A0739" w:rsidRDefault="005B61D8" w:rsidP="005A0739">
            <w:pPr>
              <w:spacing w:line="360" w:lineRule="auto"/>
              <w:jc w:val="both"/>
              <w:rPr>
                <w:rFonts w:ascii="Times New Roman" w:hAnsi="Times New Roman" w:cs="Times New Roman"/>
                <w:sz w:val="28"/>
                <w:szCs w:val="28"/>
              </w:rPr>
            </w:pPr>
            <w:r w:rsidRPr="005A0739">
              <w:rPr>
                <w:rFonts w:ascii="Times New Roman" w:hAnsi="Times New Roman" w:cs="Times New Roman"/>
                <w:sz w:val="28"/>
                <w:szCs w:val="28"/>
              </w:rPr>
              <w:lastRenderedPageBreak/>
              <w:t>Закон Хабаровского края от 23 ноября 2011 г. N 130 "О государственной инвестиционной политике в Хабаровском крае" (ст.15)</w:t>
            </w:r>
          </w:p>
          <w:p w:rsidR="005B61D8" w:rsidRPr="005A0739" w:rsidRDefault="005B61D8" w:rsidP="005A0739">
            <w:pPr>
              <w:spacing w:line="360" w:lineRule="auto"/>
              <w:jc w:val="both"/>
              <w:rPr>
                <w:rFonts w:ascii="Times New Roman" w:hAnsi="Times New Roman" w:cs="Times New Roman"/>
                <w:sz w:val="28"/>
                <w:szCs w:val="28"/>
              </w:rPr>
            </w:pPr>
          </w:p>
        </w:tc>
        <w:tc>
          <w:tcPr>
            <w:tcW w:w="10631" w:type="dxa"/>
          </w:tcPr>
          <w:p w:rsidR="005B61D8" w:rsidRPr="005A0739" w:rsidRDefault="005B61D8" w:rsidP="005A0739">
            <w:pPr>
              <w:spacing w:line="360" w:lineRule="auto"/>
              <w:jc w:val="both"/>
              <w:rPr>
                <w:rFonts w:ascii="Times New Roman" w:hAnsi="Times New Roman" w:cs="Times New Roman"/>
                <w:sz w:val="28"/>
                <w:szCs w:val="28"/>
              </w:rPr>
            </w:pPr>
            <w:r w:rsidRPr="005A0739">
              <w:rPr>
                <w:rFonts w:ascii="Times New Roman" w:hAnsi="Times New Roman" w:cs="Times New Roman"/>
                <w:sz w:val="28"/>
                <w:szCs w:val="28"/>
              </w:rPr>
              <w:lastRenderedPageBreak/>
              <w:t xml:space="preserve">1.Предоставлеине партнеру земельных участков, распоряжение которыми отнесено к полномочиям края в целях создания партнером объекта недвижимого имущества и </w:t>
            </w:r>
            <w:r w:rsidRPr="005A0739">
              <w:rPr>
                <w:rFonts w:ascii="Times New Roman" w:hAnsi="Times New Roman" w:cs="Times New Roman"/>
                <w:sz w:val="28"/>
                <w:szCs w:val="28"/>
              </w:rPr>
              <w:lastRenderedPageBreak/>
              <w:t xml:space="preserve">осуществления партнером его последующей </w:t>
            </w:r>
            <w:proofErr w:type="gramStart"/>
            <w:r w:rsidRPr="005A0739">
              <w:rPr>
                <w:rFonts w:ascii="Times New Roman" w:hAnsi="Times New Roman" w:cs="Times New Roman"/>
                <w:sz w:val="28"/>
                <w:szCs w:val="28"/>
              </w:rPr>
              <w:t>эксплуатации</w:t>
            </w:r>
            <w:proofErr w:type="gramEnd"/>
            <w:r w:rsidRPr="005A0739">
              <w:rPr>
                <w:rFonts w:ascii="Times New Roman" w:hAnsi="Times New Roman" w:cs="Times New Roman"/>
                <w:sz w:val="28"/>
                <w:szCs w:val="28"/>
              </w:rPr>
              <w:t xml:space="preserve"> в течение установленного в соглашении о партнерстве срока.</w:t>
            </w:r>
          </w:p>
          <w:p w:rsidR="005B61D8" w:rsidRPr="005A0739" w:rsidRDefault="005B61D8" w:rsidP="005A0739">
            <w:pPr>
              <w:spacing w:line="360" w:lineRule="auto"/>
              <w:jc w:val="both"/>
              <w:rPr>
                <w:rFonts w:ascii="Times New Roman" w:hAnsi="Times New Roman" w:cs="Times New Roman"/>
                <w:sz w:val="28"/>
                <w:szCs w:val="28"/>
              </w:rPr>
            </w:pPr>
            <w:r w:rsidRPr="005A0739">
              <w:rPr>
                <w:rFonts w:ascii="Times New Roman" w:hAnsi="Times New Roman" w:cs="Times New Roman"/>
                <w:sz w:val="28"/>
                <w:szCs w:val="28"/>
              </w:rPr>
              <w:t>2. Предоставление партнеру недвижимого и (или) движимого имущества, находящегося в собственности края в целях его реконструкции и осуществления партнером его последующей в течение установленного в соглашении о партнерстве срока.</w:t>
            </w:r>
          </w:p>
          <w:p w:rsidR="005B61D8" w:rsidRPr="005A0739" w:rsidRDefault="005B61D8" w:rsidP="005A0739">
            <w:pPr>
              <w:spacing w:line="360" w:lineRule="auto"/>
              <w:jc w:val="both"/>
              <w:rPr>
                <w:rFonts w:ascii="Times New Roman" w:hAnsi="Times New Roman" w:cs="Times New Roman"/>
                <w:sz w:val="28"/>
                <w:szCs w:val="28"/>
              </w:rPr>
            </w:pPr>
            <w:r w:rsidRPr="005A0739">
              <w:rPr>
                <w:rFonts w:ascii="Times New Roman" w:hAnsi="Times New Roman" w:cs="Times New Roman"/>
                <w:sz w:val="28"/>
                <w:szCs w:val="28"/>
              </w:rPr>
              <w:t>3.Предоставление партнеру недвижимого и (или) движимого имущества, находящегося в собственности края в целях его реконструкции и предоставления партнером товаров, выполнения работ или оказания услуг с использованием объекта соглашения о партнерстве.</w:t>
            </w:r>
          </w:p>
          <w:p w:rsidR="005B61D8" w:rsidRPr="005A0739" w:rsidRDefault="005B61D8" w:rsidP="005A0739">
            <w:pPr>
              <w:spacing w:line="360" w:lineRule="auto"/>
              <w:jc w:val="both"/>
              <w:rPr>
                <w:rFonts w:ascii="Times New Roman" w:hAnsi="Times New Roman" w:cs="Times New Roman"/>
                <w:sz w:val="28"/>
                <w:szCs w:val="28"/>
              </w:rPr>
            </w:pPr>
            <w:r w:rsidRPr="005A0739">
              <w:rPr>
                <w:rFonts w:ascii="Times New Roman" w:hAnsi="Times New Roman" w:cs="Times New Roman"/>
                <w:sz w:val="28"/>
                <w:szCs w:val="28"/>
              </w:rPr>
              <w:t>4.  Предоставление бюджетных ассигнований регионального инвестиционного фонда.</w:t>
            </w:r>
          </w:p>
          <w:p w:rsidR="006A2B68" w:rsidRPr="005A0739" w:rsidRDefault="005B61D8" w:rsidP="005A0739">
            <w:pPr>
              <w:spacing w:line="360" w:lineRule="auto"/>
              <w:jc w:val="both"/>
              <w:rPr>
                <w:rFonts w:ascii="Times New Roman" w:hAnsi="Times New Roman" w:cs="Times New Roman"/>
                <w:sz w:val="28"/>
                <w:szCs w:val="28"/>
              </w:rPr>
            </w:pPr>
            <w:r w:rsidRPr="005A0739">
              <w:rPr>
                <w:rFonts w:ascii="Times New Roman" w:hAnsi="Times New Roman" w:cs="Times New Roman"/>
                <w:sz w:val="28"/>
                <w:szCs w:val="28"/>
              </w:rPr>
              <w:t>5.  Иные формы в соответствии с законодательством Российской Федерации и края.</w:t>
            </w:r>
          </w:p>
        </w:tc>
      </w:tr>
    </w:tbl>
    <w:p w:rsidR="007C34E0" w:rsidRPr="005A0739" w:rsidRDefault="007C34E0" w:rsidP="005A0739">
      <w:pPr>
        <w:spacing w:after="0" w:line="360" w:lineRule="auto"/>
        <w:jc w:val="both"/>
        <w:rPr>
          <w:rFonts w:ascii="Times New Roman" w:hAnsi="Times New Roman" w:cs="Times New Roman"/>
          <w:sz w:val="28"/>
          <w:szCs w:val="28"/>
        </w:rPr>
      </w:pPr>
    </w:p>
    <w:p w:rsidR="009E2E85" w:rsidRPr="005A0739" w:rsidRDefault="00533C5C" w:rsidP="005A0739">
      <w:pPr>
        <w:spacing w:after="0" w:line="360" w:lineRule="auto"/>
        <w:jc w:val="both"/>
        <w:rPr>
          <w:rFonts w:ascii="Times New Roman" w:hAnsi="Times New Roman" w:cs="Times New Roman"/>
          <w:sz w:val="28"/>
          <w:szCs w:val="28"/>
        </w:rPr>
        <w:sectPr w:rsidR="009E2E85" w:rsidRPr="005A0739" w:rsidSect="001F48CE">
          <w:pgSz w:w="16838" w:h="11906" w:orient="landscape"/>
          <w:pgMar w:top="1701" w:right="1134" w:bottom="850" w:left="1134" w:header="708" w:footer="708" w:gutter="0"/>
          <w:cols w:space="708"/>
          <w:docGrid w:linePitch="360"/>
        </w:sectPr>
      </w:pPr>
      <w:r w:rsidRPr="005A0739">
        <w:rPr>
          <w:rFonts w:ascii="Times New Roman" w:hAnsi="Times New Roman" w:cs="Times New Roman"/>
          <w:sz w:val="28"/>
          <w:szCs w:val="28"/>
        </w:rPr>
        <w:tab/>
      </w:r>
    </w:p>
    <w:p w:rsidR="00695848" w:rsidRPr="005A0739" w:rsidRDefault="00695848" w:rsidP="005A0739">
      <w:pPr>
        <w:spacing w:after="0" w:line="360" w:lineRule="auto"/>
        <w:jc w:val="both"/>
        <w:rPr>
          <w:rFonts w:ascii="Times New Roman" w:hAnsi="Times New Roman" w:cs="Times New Roman"/>
          <w:sz w:val="28"/>
          <w:szCs w:val="28"/>
        </w:rPr>
      </w:pPr>
    </w:p>
    <w:p w:rsidR="00076FD1" w:rsidRPr="0007119F" w:rsidRDefault="000B48DF" w:rsidP="0007119F">
      <w:pPr>
        <w:pStyle w:val="2"/>
      </w:pPr>
      <w:bookmarkStart w:id="31" w:name="_Toc381616167"/>
      <w:r w:rsidRPr="0007119F">
        <w:t xml:space="preserve">2.4. </w:t>
      </w:r>
      <w:r w:rsidR="00076FD1" w:rsidRPr="0007119F">
        <w:t>Судебная</w:t>
      </w:r>
      <w:r w:rsidR="00507DD8" w:rsidRPr="0007119F">
        <w:t xml:space="preserve"> и правоприменительная</w:t>
      </w:r>
      <w:r w:rsidR="00076FD1" w:rsidRPr="0007119F">
        <w:t xml:space="preserve"> практика</w:t>
      </w:r>
      <w:r w:rsidR="00507DD8" w:rsidRPr="0007119F">
        <w:t xml:space="preserve"> применения института ГЧП.</w:t>
      </w:r>
      <w:r w:rsidR="00076FD1" w:rsidRPr="0007119F">
        <w:t xml:space="preserve"> </w:t>
      </w:r>
      <w:r w:rsidR="00507DD8" w:rsidRPr="0007119F">
        <w:t>Т</w:t>
      </w:r>
      <w:r w:rsidR="00076FD1" w:rsidRPr="0007119F">
        <w:t>енденции развития института ГЧП в Р</w:t>
      </w:r>
      <w:r w:rsidRPr="0007119F">
        <w:t>оссийской Федерации</w:t>
      </w:r>
      <w:bookmarkEnd w:id="31"/>
    </w:p>
    <w:p w:rsidR="00076FD1" w:rsidRPr="005A0739" w:rsidRDefault="00076FD1" w:rsidP="005A0739">
      <w:pPr>
        <w:spacing w:after="0" w:line="360" w:lineRule="auto"/>
        <w:ind w:firstLine="708"/>
        <w:jc w:val="both"/>
        <w:rPr>
          <w:rFonts w:ascii="Times New Roman" w:hAnsi="Times New Roman" w:cs="Times New Roman"/>
          <w:sz w:val="28"/>
          <w:szCs w:val="28"/>
        </w:rPr>
      </w:pPr>
      <w:r w:rsidRPr="005A0739">
        <w:rPr>
          <w:rFonts w:ascii="Times New Roman" w:hAnsi="Times New Roman" w:cs="Times New Roman"/>
          <w:sz w:val="28"/>
          <w:szCs w:val="28"/>
        </w:rPr>
        <w:t xml:space="preserve">Судебная практика по анализу отношений по ГЧП достаточно противоречивая. Во многом это обусловлено тем, что на федеральном уровне нет единого подхода к пониманию сущности ГЧП и его форм. В результате мы имеем дело с множеством источников правового регулирования: концессия, </w:t>
      </w:r>
      <w:r w:rsidR="003823B2" w:rsidRPr="005A0739">
        <w:rPr>
          <w:rFonts w:ascii="Times New Roman" w:hAnsi="Times New Roman" w:cs="Times New Roman"/>
          <w:sz w:val="28"/>
          <w:szCs w:val="28"/>
        </w:rPr>
        <w:t>комплексное освоение земельных участков в целях жилищного строительства, развитие застроенной территории</w:t>
      </w:r>
      <w:r w:rsidRPr="005A0739">
        <w:rPr>
          <w:rFonts w:ascii="Times New Roman" w:hAnsi="Times New Roman" w:cs="Times New Roman"/>
          <w:sz w:val="28"/>
          <w:szCs w:val="28"/>
        </w:rPr>
        <w:t xml:space="preserve">, государственные </w:t>
      </w:r>
      <w:r w:rsidR="003823B2" w:rsidRPr="005A0739">
        <w:rPr>
          <w:rFonts w:ascii="Times New Roman" w:hAnsi="Times New Roman" w:cs="Times New Roman"/>
          <w:sz w:val="28"/>
          <w:szCs w:val="28"/>
        </w:rPr>
        <w:t xml:space="preserve">и муниципальные </w:t>
      </w:r>
      <w:r w:rsidRPr="005A0739">
        <w:rPr>
          <w:rFonts w:ascii="Times New Roman" w:hAnsi="Times New Roman" w:cs="Times New Roman"/>
          <w:sz w:val="28"/>
          <w:szCs w:val="28"/>
        </w:rPr>
        <w:t xml:space="preserve">закупки. </w:t>
      </w:r>
    </w:p>
    <w:p w:rsidR="001834C7" w:rsidRDefault="00076FD1" w:rsidP="005A0739">
      <w:pPr>
        <w:spacing w:after="0" w:line="360" w:lineRule="auto"/>
        <w:ind w:firstLine="708"/>
        <w:jc w:val="both"/>
        <w:rPr>
          <w:rFonts w:ascii="Times New Roman" w:hAnsi="Times New Roman" w:cs="Times New Roman"/>
          <w:sz w:val="28"/>
          <w:szCs w:val="28"/>
        </w:rPr>
      </w:pPr>
      <w:r w:rsidRPr="005A0739">
        <w:rPr>
          <w:rFonts w:ascii="Times New Roman" w:hAnsi="Times New Roman" w:cs="Times New Roman"/>
          <w:sz w:val="28"/>
          <w:szCs w:val="28"/>
        </w:rPr>
        <w:t xml:space="preserve">В настоящее время на федеральном уровне отсутствует единое регулирование соглашений о государственно-частных партнерствах, проект федерального закона </w:t>
      </w:r>
      <w:r w:rsidR="00042721">
        <w:rPr>
          <w:rFonts w:ascii="Times New Roman" w:hAnsi="Times New Roman" w:cs="Times New Roman"/>
          <w:sz w:val="28"/>
          <w:szCs w:val="28"/>
        </w:rPr>
        <w:t>«</w:t>
      </w:r>
      <w:r w:rsidRPr="005A0739">
        <w:rPr>
          <w:rFonts w:ascii="Times New Roman" w:hAnsi="Times New Roman" w:cs="Times New Roman"/>
          <w:sz w:val="28"/>
          <w:szCs w:val="28"/>
        </w:rPr>
        <w:t>Об основах государственно-частного партнерства в Российской Федерации</w:t>
      </w:r>
      <w:r w:rsidR="00042721">
        <w:rPr>
          <w:rFonts w:ascii="Times New Roman" w:hAnsi="Times New Roman" w:cs="Times New Roman"/>
          <w:sz w:val="28"/>
          <w:szCs w:val="28"/>
        </w:rPr>
        <w:t>»</w:t>
      </w:r>
      <w:r w:rsidRPr="005A0739">
        <w:rPr>
          <w:rFonts w:ascii="Times New Roman" w:hAnsi="Times New Roman" w:cs="Times New Roman"/>
          <w:sz w:val="28"/>
          <w:szCs w:val="28"/>
        </w:rPr>
        <w:t xml:space="preserve">, вносящий определенность в данную сферу отношений, находится на стадии подготовки ко второму чтению в Государственной </w:t>
      </w:r>
      <w:r w:rsidR="003823B2" w:rsidRPr="005A0739">
        <w:rPr>
          <w:rFonts w:ascii="Times New Roman" w:hAnsi="Times New Roman" w:cs="Times New Roman"/>
          <w:sz w:val="28"/>
          <w:szCs w:val="28"/>
        </w:rPr>
        <w:t>Д</w:t>
      </w:r>
      <w:r w:rsidRPr="005A0739">
        <w:rPr>
          <w:rFonts w:ascii="Times New Roman" w:hAnsi="Times New Roman" w:cs="Times New Roman"/>
          <w:sz w:val="28"/>
          <w:szCs w:val="28"/>
        </w:rPr>
        <w:t xml:space="preserve">уме РФ. Субъекты РФ принимают собственные законы, регулирующие данную сферу отношений, однако применение их на практике связано с некоторыми юридическими </w:t>
      </w:r>
      <w:r w:rsidRPr="001C1C63">
        <w:rPr>
          <w:rFonts w:ascii="Times New Roman" w:hAnsi="Times New Roman" w:cs="Times New Roman"/>
          <w:sz w:val="28"/>
          <w:szCs w:val="28"/>
        </w:rPr>
        <w:t xml:space="preserve">рисками. </w:t>
      </w:r>
      <w:r w:rsidR="00353B23" w:rsidRPr="001C1C63">
        <w:rPr>
          <w:rFonts w:ascii="Times New Roman" w:hAnsi="Times New Roman" w:cs="Times New Roman"/>
          <w:sz w:val="28"/>
          <w:szCs w:val="28"/>
        </w:rPr>
        <w:t>Д</w:t>
      </w:r>
      <w:r w:rsidRPr="001C1C63">
        <w:rPr>
          <w:rFonts w:ascii="Times New Roman" w:hAnsi="Times New Roman" w:cs="Times New Roman"/>
          <w:sz w:val="28"/>
          <w:szCs w:val="28"/>
        </w:rPr>
        <w:t xml:space="preserve">анные риски связаны с возможной необходимостью соблюдения положений </w:t>
      </w:r>
      <w:r w:rsidR="008A17CD" w:rsidRPr="008A17CD">
        <w:rPr>
          <w:rFonts w:ascii="Times New Roman" w:hAnsi="Times New Roman" w:cs="Times New Roman"/>
          <w:sz w:val="28"/>
          <w:szCs w:val="28"/>
        </w:rPr>
        <w:t>Федеральн</w:t>
      </w:r>
      <w:r w:rsidR="008A17CD">
        <w:rPr>
          <w:rFonts w:ascii="Times New Roman" w:hAnsi="Times New Roman" w:cs="Times New Roman"/>
          <w:sz w:val="28"/>
          <w:szCs w:val="28"/>
        </w:rPr>
        <w:t>ого</w:t>
      </w:r>
      <w:r w:rsidR="008A17CD" w:rsidRPr="008A17CD">
        <w:rPr>
          <w:rFonts w:ascii="Times New Roman" w:hAnsi="Times New Roman" w:cs="Times New Roman"/>
          <w:sz w:val="28"/>
          <w:szCs w:val="28"/>
        </w:rPr>
        <w:t xml:space="preserve"> закон</w:t>
      </w:r>
      <w:r w:rsidR="008A17CD">
        <w:rPr>
          <w:rFonts w:ascii="Times New Roman" w:hAnsi="Times New Roman" w:cs="Times New Roman"/>
          <w:sz w:val="28"/>
          <w:szCs w:val="28"/>
        </w:rPr>
        <w:t>а</w:t>
      </w:r>
      <w:r w:rsidR="008A17CD" w:rsidRPr="008A17CD">
        <w:rPr>
          <w:rFonts w:ascii="Times New Roman" w:hAnsi="Times New Roman" w:cs="Times New Roman"/>
          <w:sz w:val="28"/>
          <w:szCs w:val="28"/>
        </w:rPr>
        <w:t xml:space="preserve"> от 05.04.2013 № 44-ФЗ  "О контрактной системе в сфере закупок товаров, работ, услуг для обеспечения государственных и муниципальных нужд"</w:t>
      </w:r>
      <w:r w:rsidR="001834C7" w:rsidRPr="001C1C63">
        <w:rPr>
          <w:rFonts w:ascii="Times New Roman" w:hAnsi="Times New Roman" w:cs="Times New Roman"/>
          <w:sz w:val="28"/>
          <w:szCs w:val="28"/>
        </w:rPr>
        <w:t>.</w:t>
      </w:r>
    </w:p>
    <w:p w:rsidR="00076FD1" w:rsidRPr="005A0739" w:rsidRDefault="00076FD1" w:rsidP="005A0739">
      <w:pPr>
        <w:spacing w:after="0" w:line="360" w:lineRule="auto"/>
        <w:ind w:firstLine="708"/>
        <w:jc w:val="both"/>
        <w:rPr>
          <w:rFonts w:ascii="Times New Roman" w:hAnsi="Times New Roman" w:cs="Times New Roman"/>
          <w:sz w:val="28"/>
          <w:szCs w:val="28"/>
        </w:rPr>
      </w:pPr>
      <w:r w:rsidRPr="005A0739">
        <w:rPr>
          <w:rFonts w:ascii="Times New Roman" w:hAnsi="Times New Roman" w:cs="Times New Roman"/>
          <w:sz w:val="28"/>
          <w:szCs w:val="28"/>
        </w:rPr>
        <w:t xml:space="preserve">Все эти институты содержат в себе те или  иные черты  ГЧП, но ближе всего к понятию ГЧП </w:t>
      </w:r>
      <w:r w:rsidR="003823B2" w:rsidRPr="005A0739">
        <w:rPr>
          <w:rFonts w:ascii="Times New Roman" w:hAnsi="Times New Roman" w:cs="Times New Roman"/>
          <w:sz w:val="28"/>
          <w:szCs w:val="28"/>
        </w:rPr>
        <w:t>относится</w:t>
      </w:r>
      <w:r w:rsidRPr="005A0739">
        <w:rPr>
          <w:rFonts w:ascii="Times New Roman" w:hAnsi="Times New Roman" w:cs="Times New Roman"/>
          <w:sz w:val="28"/>
          <w:szCs w:val="28"/>
        </w:rPr>
        <w:t xml:space="preserve"> концессионное законодательство. В связи с этим, рассматриваться будут правовые проблемы, возникающие в рамках концессионных соглашений.</w:t>
      </w:r>
    </w:p>
    <w:p w:rsidR="00076FD1" w:rsidRPr="005A0739" w:rsidRDefault="00F136CD" w:rsidP="005A0739">
      <w:pPr>
        <w:spacing w:after="0" w:line="360" w:lineRule="auto"/>
        <w:ind w:firstLine="708"/>
        <w:jc w:val="both"/>
        <w:rPr>
          <w:rFonts w:ascii="Times New Roman" w:hAnsi="Times New Roman" w:cs="Times New Roman"/>
          <w:sz w:val="28"/>
          <w:szCs w:val="28"/>
        </w:rPr>
      </w:pPr>
      <w:r w:rsidRPr="002940E8">
        <w:rPr>
          <w:rFonts w:ascii="Times New Roman" w:hAnsi="Times New Roman" w:cs="Times New Roman"/>
          <w:sz w:val="28"/>
          <w:szCs w:val="28"/>
        </w:rPr>
        <w:lastRenderedPageBreak/>
        <w:t xml:space="preserve">По данным, </w:t>
      </w:r>
      <w:r w:rsidR="001F63EC" w:rsidRPr="002940E8">
        <w:rPr>
          <w:rFonts w:ascii="Times New Roman" w:hAnsi="Times New Roman" w:cs="Times New Roman"/>
          <w:sz w:val="28"/>
          <w:szCs w:val="28"/>
        </w:rPr>
        <w:t>подготовленным по инициативе Центра</w:t>
      </w:r>
      <w:r w:rsidRPr="002940E8">
        <w:rPr>
          <w:rFonts w:ascii="Times New Roman" w:hAnsi="Times New Roman" w:cs="Times New Roman"/>
          <w:sz w:val="28"/>
          <w:szCs w:val="28"/>
        </w:rPr>
        <w:t xml:space="preserve"> развития государств</w:t>
      </w:r>
      <w:r w:rsidR="001F63EC" w:rsidRPr="002940E8">
        <w:rPr>
          <w:rFonts w:ascii="Times New Roman" w:hAnsi="Times New Roman" w:cs="Times New Roman"/>
          <w:sz w:val="28"/>
          <w:szCs w:val="28"/>
        </w:rPr>
        <w:t>енно-частного</w:t>
      </w:r>
      <w:r w:rsidRPr="002940E8">
        <w:rPr>
          <w:rFonts w:ascii="Times New Roman" w:hAnsi="Times New Roman" w:cs="Times New Roman"/>
          <w:sz w:val="28"/>
          <w:szCs w:val="28"/>
        </w:rPr>
        <w:t xml:space="preserve"> партнерств</w:t>
      </w:r>
      <w:r w:rsidR="001F63EC" w:rsidRPr="002940E8">
        <w:rPr>
          <w:rFonts w:ascii="Times New Roman" w:hAnsi="Times New Roman" w:cs="Times New Roman"/>
          <w:sz w:val="28"/>
          <w:szCs w:val="28"/>
        </w:rPr>
        <w:t>а</w:t>
      </w:r>
      <w:r w:rsidRPr="002940E8">
        <w:rPr>
          <w:rStyle w:val="a7"/>
          <w:rFonts w:ascii="Times New Roman" w:hAnsi="Times New Roman" w:cs="Times New Roman"/>
          <w:sz w:val="28"/>
          <w:szCs w:val="28"/>
        </w:rPr>
        <w:footnoteReference w:id="6"/>
      </w:r>
      <w:r w:rsidRPr="002940E8">
        <w:rPr>
          <w:rFonts w:ascii="Times New Roman" w:hAnsi="Times New Roman" w:cs="Times New Roman"/>
          <w:sz w:val="28"/>
          <w:szCs w:val="28"/>
        </w:rPr>
        <w:t xml:space="preserve">,  по состоянию на март 2013 года </w:t>
      </w:r>
      <w:r w:rsidR="001F63EC" w:rsidRPr="002940E8">
        <w:rPr>
          <w:rFonts w:ascii="Times New Roman" w:hAnsi="Times New Roman" w:cs="Times New Roman"/>
          <w:sz w:val="28"/>
          <w:szCs w:val="28"/>
        </w:rPr>
        <w:t>насчитывается 46</w:t>
      </w:r>
      <w:r w:rsidRPr="002940E8">
        <w:rPr>
          <w:rFonts w:ascii="Times New Roman" w:hAnsi="Times New Roman" w:cs="Times New Roman"/>
          <w:sz w:val="28"/>
          <w:szCs w:val="28"/>
        </w:rPr>
        <w:t xml:space="preserve"> судебных исков, связанных с концессионными</w:t>
      </w:r>
      <w:r w:rsidR="002940E8" w:rsidRPr="002940E8">
        <w:rPr>
          <w:rFonts w:ascii="Times New Roman" w:hAnsi="Times New Roman" w:cs="Times New Roman"/>
          <w:sz w:val="28"/>
          <w:szCs w:val="28"/>
        </w:rPr>
        <w:t xml:space="preserve"> соглашениями</w:t>
      </w:r>
      <w:r w:rsidRPr="002940E8">
        <w:rPr>
          <w:rFonts w:ascii="Times New Roman" w:hAnsi="Times New Roman" w:cs="Times New Roman"/>
          <w:sz w:val="28"/>
          <w:szCs w:val="28"/>
        </w:rPr>
        <w:t xml:space="preserve">. </w:t>
      </w:r>
      <w:r w:rsidR="00076FD1" w:rsidRPr="002940E8">
        <w:rPr>
          <w:rFonts w:ascii="Times New Roman" w:hAnsi="Times New Roman" w:cs="Times New Roman"/>
          <w:sz w:val="28"/>
          <w:szCs w:val="28"/>
        </w:rPr>
        <w:t xml:space="preserve">Основными регионами, в которых сконцентрирована судебная практика по делам о </w:t>
      </w:r>
      <w:r w:rsidR="008A4E44" w:rsidRPr="002940E8">
        <w:rPr>
          <w:rFonts w:ascii="Times New Roman" w:hAnsi="Times New Roman" w:cs="Times New Roman"/>
          <w:sz w:val="28"/>
          <w:szCs w:val="28"/>
        </w:rPr>
        <w:t>концессионных соглашениях</w:t>
      </w:r>
      <w:r w:rsidRPr="002940E8">
        <w:rPr>
          <w:rFonts w:ascii="Times New Roman" w:hAnsi="Times New Roman" w:cs="Times New Roman"/>
          <w:sz w:val="28"/>
          <w:szCs w:val="28"/>
        </w:rPr>
        <w:t>,</w:t>
      </w:r>
      <w:r w:rsidR="00076FD1" w:rsidRPr="002940E8">
        <w:rPr>
          <w:rFonts w:ascii="Times New Roman" w:hAnsi="Times New Roman" w:cs="Times New Roman"/>
          <w:sz w:val="28"/>
          <w:szCs w:val="28"/>
        </w:rPr>
        <w:t xml:space="preserve"> </w:t>
      </w:r>
      <w:r w:rsidR="008A4E44" w:rsidRPr="002940E8">
        <w:rPr>
          <w:rFonts w:ascii="Times New Roman" w:hAnsi="Times New Roman" w:cs="Times New Roman"/>
          <w:sz w:val="28"/>
          <w:szCs w:val="28"/>
        </w:rPr>
        <w:t xml:space="preserve"> </w:t>
      </w:r>
      <w:r w:rsidR="00076FD1" w:rsidRPr="002940E8">
        <w:rPr>
          <w:rFonts w:ascii="Times New Roman" w:hAnsi="Times New Roman" w:cs="Times New Roman"/>
          <w:sz w:val="28"/>
          <w:szCs w:val="28"/>
        </w:rPr>
        <w:t>является Уральский округ и Северо-Западный округ (здесь было рассмотрено 50% иско</w:t>
      </w:r>
      <w:r w:rsidR="001834C7" w:rsidRPr="002940E8">
        <w:rPr>
          <w:rFonts w:ascii="Times New Roman" w:hAnsi="Times New Roman" w:cs="Times New Roman"/>
          <w:sz w:val="28"/>
          <w:szCs w:val="28"/>
        </w:rPr>
        <w:t>в)</w:t>
      </w:r>
      <w:r w:rsidR="00076FD1" w:rsidRPr="002940E8">
        <w:rPr>
          <w:rFonts w:ascii="Times New Roman" w:hAnsi="Times New Roman" w:cs="Times New Roman"/>
          <w:sz w:val="28"/>
          <w:szCs w:val="28"/>
        </w:rPr>
        <w:t>.</w:t>
      </w:r>
    </w:p>
    <w:p w:rsidR="00076FD1" w:rsidRPr="005A0739" w:rsidRDefault="000B48DF" w:rsidP="0007119F">
      <w:pPr>
        <w:pStyle w:val="3"/>
      </w:pPr>
      <w:bookmarkStart w:id="32" w:name="_Toc381616168"/>
      <w:r w:rsidRPr="005A0739">
        <w:t xml:space="preserve">2.4.1. </w:t>
      </w:r>
      <w:r w:rsidR="00076FD1" w:rsidRPr="005A0739">
        <w:t>Предмет правового регулирования отношений по госу</w:t>
      </w:r>
      <w:r w:rsidR="00913C65" w:rsidRPr="005A0739">
        <w:t>дарственно-частному партнерству</w:t>
      </w:r>
      <w:bookmarkEnd w:id="32"/>
    </w:p>
    <w:p w:rsidR="00076FD1" w:rsidRPr="005A0739" w:rsidRDefault="00076FD1" w:rsidP="005A0739">
      <w:pPr>
        <w:spacing w:after="0" w:line="360" w:lineRule="auto"/>
        <w:ind w:firstLine="708"/>
        <w:jc w:val="both"/>
        <w:rPr>
          <w:rFonts w:ascii="Times New Roman" w:hAnsi="Times New Roman" w:cs="Times New Roman"/>
          <w:sz w:val="28"/>
          <w:szCs w:val="28"/>
        </w:rPr>
      </w:pPr>
      <w:r w:rsidRPr="002940E8">
        <w:rPr>
          <w:rFonts w:ascii="Times New Roman" w:hAnsi="Times New Roman" w:cs="Times New Roman"/>
          <w:sz w:val="28"/>
          <w:szCs w:val="28"/>
        </w:rPr>
        <w:t xml:space="preserve">В связи с тем, что </w:t>
      </w:r>
      <w:r w:rsidR="008A4E44" w:rsidRPr="002940E8">
        <w:rPr>
          <w:rFonts w:ascii="Times New Roman" w:hAnsi="Times New Roman" w:cs="Times New Roman"/>
          <w:sz w:val="28"/>
          <w:szCs w:val="28"/>
        </w:rPr>
        <w:t xml:space="preserve">проект </w:t>
      </w:r>
      <w:r w:rsidR="00543E19">
        <w:rPr>
          <w:rFonts w:ascii="Times New Roman" w:hAnsi="Times New Roman" w:cs="Times New Roman"/>
          <w:sz w:val="28"/>
          <w:szCs w:val="28"/>
        </w:rPr>
        <w:t>ф</w:t>
      </w:r>
      <w:r w:rsidR="008A4E44" w:rsidRPr="002940E8">
        <w:rPr>
          <w:rFonts w:ascii="Times New Roman" w:hAnsi="Times New Roman" w:cs="Times New Roman"/>
          <w:sz w:val="28"/>
          <w:szCs w:val="28"/>
        </w:rPr>
        <w:t xml:space="preserve">едерального </w:t>
      </w:r>
      <w:r w:rsidR="002940E8">
        <w:rPr>
          <w:rFonts w:ascii="Times New Roman" w:hAnsi="Times New Roman" w:cs="Times New Roman"/>
          <w:sz w:val="28"/>
          <w:szCs w:val="28"/>
        </w:rPr>
        <w:t>з</w:t>
      </w:r>
      <w:r w:rsidR="003823B2" w:rsidRPr="002940E8">
        <w:rPr>
          <w:rFonts w:ascii="Times New Roman" w:hAnsi="Times New Roman" w:cs="Times New Roman"/>
          <w:sz w:val="28"/>
          <w:szCs w:val="28"/>
        </w:rPr>
        <w:t>акон</w:t>
      </w:r>
      <w:r w:rsidR="008A4E44" w:rsidRPr="002940E8">
        <w:rPr>
          <w:rFonts w:ascii="Times New Roman" w:hAnsi="Times New Roman" w:cs="Times New Roman"/>
          <w:sz w:val="28"/>
          <w:szCs w:val="28"/>
        </w:rPr>
        <w:t>а</w:t>
      </w:r>
      <w:r w:rsidRPr="002940E8">
        <w:rPr>
          <w:rFonts w:ascii="Times New Roman" w:hAnsi="Times New Roman" w:cs="Times New Roman"/>
          <w:sz w:val="28"/>
          <w:szCs w:val="28"/>
        </w:rPr>
        <w:t xml:space="preserve"> </w:t>
      </w:r>
      <w:r w:rsidR="00042721" w:rsidRPr="002940E8">
        <w:rPr>
          <w:rFonts w:ascii="Times New Roman" w:hAnsi="Times New Roman" w:cs="Times New Roman"/>
          <w:sz w:val="28"/>
          <w:szCs w:val="28"/>
        </w:rPr>
        <w:t>«</w:t>
      </w:r>
      <w:r w:rsidRPr="002940E8">
        <w:rPr>
          <w:rFonts w:ascii="Times New Roman" w:hAnsi="Times New Roman" w:cs="Times New Roman"/>
          <w:sz w:val="28"/>
          <w:szCs w:val="28"/>
        </w:rPr>
        <w:t xml:space="preserve">Об основах </w:t>
      </w:r>
      <w:r w:rsidR="00543E19" w:rsidRPr="005A0739">
        <w:rPr>
          <w:rFonts w:ascii="Times New Roman" w:hAnsi="Times New Roman" w:cs="Times New Roman"/>
          <w:sz w:val="28"/>
          <w:szCs w:val="28"/>
        </w:rPr>
        <w:t>государственно-частного партнерства в Российской Федерации</w:t>
      </w:r>
      <w:r w:rsidR="00042721" w:rsidRPr="002940E8">
        <w:rPr>
          <w:rFonts w:ascii="Times New Roman" w:hAnsi="Times New Roman" w:cs="Times New Roman"/>
          <w:sz w:val="28"/>
          <w:szCs w:val="28"/>
        </w:rPr>
        <w:t>»</w:t>
      </w:r>
      <w:r w:rsidRPr="002940E8">
        <w:rPr>
          <w:rFonts w:ascii="Times New Roman" w:hAnsi="Times New Roman" w:cs="Times New Roman"/>
          <w:sz w:val="28"/>
          <w:szCs w:val="28"/>
        </w:rPr>
        <w:t xml:space="preserve"> еще не </w:t>
      </w:r>
      <w:r w:rsidR="008A4E44" w:rsidRPr="002940E8">
        <w:rPr>
          <w:rFonts w:ascii="Times New Roman" w:hAnsi="Times New Roman" w:cs="Times New Roman"/>
          <w:sz w:val="28"/>
          <w:szCs w:val="28"/>
        </w:rPr>
        <w:t>получил статус закона</w:t>
      </w:r>
      <w:r w:rsidRPr="002940E8">
        <w:rPr>
          <w:rFonts w:ascii="Times New Roman" w:hAnsi="Times New Roman" w:cs="Times New Roman"/>
          <w:sz w:val="28"/>
          <w:szCs w:val="28"/>
        </w:rPr>
        <w:t>, суды придерживаются позиции, согласно которой</w:t>
      </w:r>
      <w:r w:rsidRPr="005A0739">
        <w:rPr>
          <w:rFonts w:ascii="Times New Roman" w:hAnsi="Times New Roman" w:cs="Times New Roman"/>
          <w:sz w:val="28"/>
          <w:szCs w:val="28"/>
        </w:rPr>
        <w:t xml:space="preserve">  именно  </w:t>
      </w:r>
      <w:r w:rsidR="008A17CD" w:rsidRPr="005A0739">
        <w:rPr>
          <w:rFonts w:ascii="Times New Roman" w:hAnsi="Times New Roman" w:cs="Times New Roman"/>
          <w:sz w:val="28"/>
          <w:szCs w:val="28"/>
        </w:rPr>
        <w:t xml:space="preserve">Федеральный закон от 21.07.2005 </w:t>
      </w:r>
      <w:r w:rsidR="008A17CD">
        <w:rPr>
          <w:rFonts w:ascii="Times New Roman" w:hAnsi="Times New Roman" w:cs="Times New Roman"/>
          <w:sz w:val="28"/>
          <w:szCs w:val="28"/>
        </w:rPr>
        <w:t>№</w:t>
      </w:r>
      <w:r w:rsidR="008A17CD" w:rsidRPr="005A0739">
        <w:rPr>
          <w:rFonts w:ascii="Times New Roman" w:hAnsi="Times New Roman" w:cs="Times New Roman"/>
          <w:sz w:val="28"/>
          <w:szCs w:val="28"/>
        </w:rPr>
        <w:t xml:space="preserve"> 115-ФЗ  "О концессионных соглашениях"</w:t>
      </w:r>
      <w:r w:rsidR="008A4E44">
        <w:rPr>
          <w:rFonts w:ascii="Times New Roman" w:hAnsi="Times New Roman" w:cs="Times New Roman"/>
          <w:sz w:val="28"/>
          <w:szCs w:val="28"/>
        </w:rPr>
        <w:t xml:space="preserve"> </w:t>
      </w:r>
      <w:r w:rsidRPr="005A0739">
        <w:rPr>
          <w:rFonts w:ascii="Times New Roman" w:hAnsi="Times New Roman" w:cs="Times New Roman"/>
          <w:sz w:val="28"/>
          <w:szCs w:val="28"/>
        </w:rPr>
        <w:t xml:space="preserve"> должен применяться в тех случаях, когда речь идет об отношениях по ГЧП.  </w:t>
      </w:r>
      <w:proofErr w:type="gramStart"/>
      <w:r w:rsidRPr="005A0739">
        <w:rPr>
          <w:rFonts w:ascii="Times New Roman" w:hAnsi="Times New Roman" w:cs="Times New Roman"/>
          <w:sz w:val="28"/>
          <w:szCs w:val="28"/>
        </w:rPr>
        <w:t xml:space="preserve">Так, в одном из судебных дел суд отметил следующее: </w:t>
      </w:r>
      <w:r w:rsidR="00042721">
        <w:rPr>
          <w:rFonts w:ascii="Times New Roman" w:hAnsi="Times New Roman" w:cs="Times New Roman"/>
          <w:sz w:val="28"/>
          <w:szCs w:val="28"/>
        </w:rPr>
        <w:t>«</w:t>
      </w:r>
      <w:r w:rsidRPr="005A0739">
        <w:rPr>
          <w:rFonts w:ascii="Times New Roman" w:hAnsi="Times New Roman" w:cs="Times New Roman"/>
          <w:sz w:val="28"/>
          <w:szCs w:val="28"/>
        </w:rPr>
        <w:t xml:space="preserve">если, оценив условия спорного контракта (совокупности контрактов), суды устанавливают, что такой контракт (совокупность контрактов) включает все существенные условия, предусмотренные в </w:t>
      </w:r>
      <w:r w:rsidR="008A17CD" w:rsidRPr="005A0739">
        <w:rPr>
          <w:rFonts w:ascii="Times New Roman" w:hAnsi="Times New Roman" w:cs="Times New Roman"/>
          <w:sz w:val="28"/>
          <w:szCs w:val="28"/>
        </w:rPr>
        <w:t>Федеральн</w:t>
      </w:r>
      <w:r w:rsidR="008A17CD">
        <w:rPr>
          <w:rFonts w:ascii="Times New Roman" w:hAnsi="Times New Roman" w:cs="Times New Roman"/>
          <w:sz w:val="28"/>
          <w:szCs w:val="28"/>
        </w:rPr>
        <w:t>ом</w:t>
      </w:r>
      <w:r w:rsidR="008A17CD" w:rsidRPr="005A0739">
        <w:rPr>
          <w:rFonts w:ascii="Times New Roman" w:hAnsi="Times New Roman" w:cs="Times New Roman"/>
          <w:sz w:val="28"/>
          <w:szCs w:val="28"/>
        </w:rPr>
        <w:t xml:space="preserve"> закон</w:t>
      </w:r>
      <w:r w:rsidR="008A17CD">
        <w:rPr>
          <w:rFonts w:ascii="Times New Roman" w:hAnsi="Times New Roman" w:cs="Times New Roman"/>
          <w:sz w:val="28"/>
          <w:szCs w:val="28"/>
        </w:rPr>
        <w:t>е</w:t>
      </w:r>
      <w:r w:rsidR="008A17CD" w:rsidRPr="005A0739">
        <w:rPr>
          <w:rFonts w:ascii="Times New Roman" w:hAnsi="Times New Roman" w:cs="Times New Roman"/>
          <w:sz w:val="28"/>
          <w:szCs w:val="28"/>
        </w:rPr>
        <w:t xml:space="preserve"> от 21.07.2005 </w:t>
      </w:r>
      <w:r w:rsidR="008A17CD">
        <w:rPr>
          <w:rFonts w:ascii="Times New Roman" w:hAnsi="Times New Roman" w:cs="Times New Roman"/>
          <w:sz w:val="28"/>
          <w:szCs w:val="28"/>
        </w:rPr>
        <w:t>№</w:t>
      </w:r>
      <w:r w:rsidR="008A17CD" w:rsidRPr="005A0739">
        <w:rPr>
          <w:rFonts w:ascii="Times New Roman" w:hAnsi="Times New Roman" w:cs="Times New Roman"/>
          <w:sz w:val="28"/>
          <w:szCs w:val="28"/>
        </w:rPr>
        <w:t xml:space="preserve"> 115-ФЗ  "О концессионных соглашениях"</w:t>
      </w:r>
      <w:r w:rsidR="008A17CD">
        <w:rPr>
          <w:rFonts w:ascii="Times New Roman" w:hAnsi="Times New Roman" w:cs="Times New Roman"/>
          <w:sz w:val="28"/>
          <w:szCs w:val="28"/>
        </w:rPr>
        <w:t xml:space="preserve"> </w:t>
      </w:r>
      <w:r w:rsidRPr="005A0739">
        <w:rPr>
          <w:rFonts w:ascii="Times New Roman" w:hAnsi="Times New Roman" w:cs="Times New Roman"/>
          <w:sz w:val="28"/>
          <w:szCs w:val="28"/>
        </w:rPr>
        <w:t xml:space="preserve">для концессионного соглашения, они (суды) определяют, что такой контракт является концессионным соглашением и применяют к его оценке положения </w:t>
      </w:r>
      <w:r w:rsidR="008A17CD" w:rsidRPr="005A0739">
        <w:rPr>
          <w:rFonts w:ascii="Times New Roman" w:hAnsi="Times New Roman" w:cs="Times New Roman"/>
          <w:sz w:val="28"/>
          <w:szCs w:val="28"/>
        </w:rPr>
        <w:t>Федеральн</w:t>
      </w:r>
      <w:r w:rsidR="008A17CD">
        <w:rPr>
          <w:rFonts w:ascii="Times New Roman" w:hAnsi="Times New Roman" w:cs="Times New Roman"/>
          <w:sz w:val="28"/>
          <w:szCs w:val="28"/>
        </w:rPr>
        <w:t>ого</w:t>
      </w:r>
      <w:r w:rsidR="008A17CD" w:rsidRPr="005A0739">
        <w:rPr>
          <w:rFonts w:ascii="Times New Roman" w:hAnsi="Times New Roman" w:cs="Times New Roman"/>
          <w:sz w:val="28"/>
          <w:szCs w:val="28"/>
        </w:rPr>
        <w:t xml:space="preserve"> закон</w:t>
      </w:r>
      <w:r w:rsidR="008A17CD">
        <w:rPr>
          <w:rFonts w:ascii="Times New Roman" w:hAnsi="Times New Roman" w:cs="Times New Roman"/>
          <w:sz w:val="28"/>
          <w:szCs w:val="28"/>
        </w:rPr>
        <w:t>а</w:t>
      </w:r>
      <w:r w:rsidR="008A17CD" w:rsidRPr="005A0739">
        <w:rPr>
          <w:rFonts w:ascii="Times New Roman" w:hAnsi="Times New Roman" w:cs="Times New Roman"/>
          <w:sz w:val="28"/>
          <w:szCs w:val="28"/>
        </w:rPr>
        <w:t xml:space="preserve"> от 21.07.2005 </w:t>
      </w:r>
      <w:r w:rsidR="008A17CD">
        <w:rPr>
          <w:rFonts w:ascii="Times New Roman" w:hAnsi="Times New Roman" w:cs="Times New Roman"/>
          <w:sz w:val="28"/>
          <w:szCs w:val="28"/>
        </w:rPr>
        <w:t>№</w:t>
      </w:r>
      <w:r w:rsidR="008A17CD" w:rsidRPr="005A0739">
        <w:rPr>
          <w:rFonts w:ascii="Times New Roman" w:hAnsi="Times New Roman" w:cs="Times New Roman"/>
          <w:sz w:val="28"/>
          <w:szCs w:val="28"/>
        </w:rPr>
        <w:t xml:space="preserve"> 115-ФЗ</w:t>
      </w:r>
      <w:proofErr w:type="gramEnd"/>
      <w:r w:rsidR="008A17CD" w:rsidRPr="005A0739">
        <w:rPr>
          <w:rFonts w:ascii="Times New Roman" w:hAnsi="Times New Roman" w:cs="Times New Roman"/>
          <w:sz w:val="28"/>
          <w:szCs w:val="28"/>
        </w:rPr>
        <w:t xml:space="preserve">  "О концессионных соглашениях"</w:t>
      </w:r>
      <w:r w:rsidRPr="005A0739">
        <w:rPr>
          <w:rFonts w:ascii="Times New Roman" w:hAnsi="Times New Roman" w:cs="Times New Roman"/>
          <w:sz w:val="28"/>
          <w:szCs w:val="28"/>
        </w:rPr>
        <w:t xml:space="preserve"> даже в том случае, если стороны указывают на то, что они руководствовались при заключении соглашения нормами иных законов</w:t>
      </w:r>
      <w:r w:rsidR="00042721">
        <w:rPr>
          <w:rFonts w:ascii="Times New Roman" w:hAnsi="Times New Roman" w:cs="Times New Roman"/>
          <w:sz w:val="28"/>
          <w:szCs w:val="28"/>
        </w:rPr>
        <w:t>»</w:t>
      </w:r>
      <w:r w:rsidRPr="005A0739">
        <w:rPr>
          <w:rFonts w:ascii="Times New Roman" w:hAnsi="Times New Roman" w:cs="Times New Roman"/>
          <w:sz w:val="28"/>
          <w:szCs w:val="28"/>
          <w:vertAlign w:val="superscript"/>
        </w:rPr>
        <w:footnoteReference w:id="7"/>
      </w:r>
      <w:r w:rsidRPr="005A0739">
        <w:rPr>
          <w:rFonts w:ascii="Times New Roman" w:hAnsi="Times New Roman" w:cs="Times New Roman"/>
          <w:sz w:val="28"/>
          <w:szCs w:val="28"/>
        </w:rPr>
        <w:t xml:space="preserve">. </w:t>
      </w:r>
    </w:p>
    <w:p w:rsidR="00076FD1" w:rsidRPr="005A0739" w:rsidRDefault="00076FD1" w:rsidP="005A0739">
      <w:pPr>
        <w:spacing w:after="0" w:line="360" w:lineRule="auto"/>
        <w:ind w:firstLine="708"/>
        <w:jc w:val="both"/>
        <w:rPr>
          <w:rFonts w:ascii="Times New Roman" w:hAnsi="Times New Roman" w:cs="Times New Roman"/>
          <w:sz w:val="28"/>
          <w:szCs w:val="28"/>
        </w:rPr>
      </w:pPr>
      <w:r w:rsidRPr="005A0739">
        <w:rPr>
          <w:rFonts w:ascii="Times New Roman" w:hAnsi="Times New Roman" w:cs="Times New Roman"/>
          <w:sz w:val="28"/>
          <w:szCs w:val="28"/>
        </w:rPr>
        <w:t xml:space="preserve">Действующее законодательство не содержит правил разграничения </w:t>
      </w:r>
      <w:r w:rsidRPr="001C1C63">
        <w:rPr>
          <w:rFonts w:ascii="Times New Roman" w:hAnsi="Times New Roman" w:cs="Times New Roman"/>
          <w:sz w:val="28"/>
          <w:szCs w:val="28"/>
        </w:rPr>
        <w:t xml:space="preserve">сфер действия </w:t>
      </w:r>
      <w:r w:rsidR="008A17CD" w:rsidRPr="005A0739">
        <w:rPr>
          <w:rFonts w:ascii="Times New Roman" w:hAnsi="Times New Roman" w:cs="Times New Roman"/>
          <w:sz w:val="28"/>
          <w:szCs w:val="28"/>
        </w:rPr>
        <w:t xml:space="preserve">Федеральный закон от 05.04.2013 </w:t>
      </w:r>
      <w:r w:rsidR="008A17CD">
        <w:rPr>
          <w:rFonts w:ascii="Times New Roman" w:hAnsi="Times New Roman" w:cs="Times New Roman"/>
          <w:sz w:val="28"/>
          <w:szCs w:val="28"/>
        </w:rPr>
        <w:t>№</w:t>
      </w:r>
      <w:r w:rsidR="008A17CD" w:rsidRPr="005A0739">
        <w:rPr>
          <w:rFonts w:ascii="Times New Roman" w:hAnsi="Times New Roman" w:cs="Times New Roman"/>
          <w:sz w:val="28"/>
          <w:szCs w:val="28"/>
        </w:rPr>
        <w:t xml:space="preserve"> 44-ФЗ  "О контрактной </w:t>
      </w:r>
      <w:r w:rsidR="008A17CD" w:rsidRPr="005A0739">
        <w:rPr>
          <w:rFonts w:ascii="Times New Roman" w:hAnsi="Times New Roman" w:cs="Times New Roman"/>
          <w:sz w:val="28"/>
          <w:szCs w:val="28"/>
        </w:rPr>
        <w:lastRenderedPageBreak/>
        <w:t>системе в сфере закупок товаров, работ, услуг для обеспечения государственных и муниципальных нужд"</w:t>
      </w:r>
      <w:r w:rsidR="008A17CD">
        <w:rPr>
          <w:rFonts w:ascii="Times New Roman" w:hAnsi="Times New Roman" w:cs="Times New Roman"/>
          <w:sz w:val="28"/>
          <w:szCs w:val="28"/>
        </w:rPr>
        <w:t xml:space="preserve"> </w:t>
      </w:r>
      <w:r w:rsidRPr="001C1C63">
        <w:rPr>
          <w:rFonts w:ascii="Times New Roman" w:hAnsi="Times New Roman" w:cs="Times New Roman"/>
          <w:sz w:val="28"/>
          <w:szCs w:val="28"/>
        </w:rPr>
        <w:t>и законов субъектов о государственно-</w:t>
      </w:r>
      <w:r w:rsidRPr="005A0739">
        <w:rPr>
          <w:rFonts w:ascii="Times New Roman" w:hAnsi="Times New Roman" w:cs="Times New Roman"/>
          <w:sz w:val="28"/>
          <w:szCs w:val="28"/>
        </w:rPr>
        <w:t xml:space="preserve">частных партнерствах. Более того, законодательно не разграничены сферы действия указанных выше законов и Федерального закона от 21.07.2005 № 115-ФЗ </w:t>
      </w:r>
      <w:r w:rsidR="00042721">
        <w:rPr>
          <w:rFonts w:ascii="Times New Roman" w:hAnsi="Times New Roman" w:cs="Times New Roman"/>
          <w:sz w:val="28"/>
          <w:szCs w:val="28"/>
        </w:rPr>
        <w:t>«</w:t>
      </w:r>
      <w:r w:rsidRPr="005A0739">
        <w:rPr>
          <w:rFonts w:ascii="Times New Roman" w:hAnsi="Times New Roman" w:cs="Times New Roman"/>
          <w:sz w:val="28"/>
          <w:szCs w:val="28"/>
        </w:rPr>
        <w:t>О концессионных соглашениях</w:t>
      </w:r>
      <w:r w:rsidR="00042721">
        <w:rPr>
          <w:rFonts w:ascii="Times New Roman" w:hAnsi="Times New Roman" w:cs="Times New Roman"/>
          <w:sz w:val="28"/>
          <w:szCs w:val="28"/>
        </w:rPr>
        <w:t>»</w:t>
      </w:r>
      <w:r w:rsidRPr="005A0739">
        <w:rPr>
          <w:rFonts w:ascii="Times New Roman" w:hAnsi="Times New Roman" w:cs="Times New Roman"/>
          <w:sz w:val="28"/>
          <w:szCs w:val="28"/>
        </w:rPr>
        <w:t>. В этих условиях законы субъектов могут содержать формы участия в государственно-частных партнерствах, регулирование которых осуществляется на федеральном уровне.</w:t>
      </w:r>
    </w:p>
    <w:p w:rsidR="00076FD1" w:rsidRPr="005A0739" w:rsidRDefault="00076FD1" w:rsidP="005A0739">
      <w:pPr>
        <w:spacing w:after="0" w:line="360" w:lineRule="auto"/>
        <w:ind w:firstLine="708"/>
        <w:jc w:val="both"/>
        <w:rPr>
          <w:rFonts w:ascii="Times New Roman" w:hAnsi="Times New Roman" w:cs="Times New Roman"/>
          <w:sz w:val="28"/>
          <w:szCs w:val="28"/>
        </w:rPr>
      </w:pPr>
      <w:r w:rsidRPr="005A0739">
        <w:rPr>
          <w:rFonts w:ascii="Times New Roman" w:hAnsi="Times New Roman" w:cs="Times New Roman"/>
          <w:sz w:val="28"/>
          <w:szCs w:val="28"/>
        </w:rPr>
        <w:t>Из одного из постановлений ФАС Волго-Вятского округа</w:t>
      </w:r>
      <w:r w:rsidRPr="005A0739">
        <w:rPr>
          <w:rFonts w:ascii="Times New Roman" w:hAnsi="Times New Roman" w:cs="Times New Roman"/>
          <w:sz w:val="28"/>
          <w:szCs w:val="28"/>
          <w:vertAlign w:val="superscript"/>
        </w:rPr>
        <w:footnoteReference w:id="8"/>
      </w:r>
      <w:r w:rsidRPr="005A0739">
        <w:rPr>
          <w:rFonts w:ascii="Times New Roman" w:hAnsi="Times New Roman" w:cs="Times New Roman"/>
          <w:sz w:val="28"/>
          <w:szCs w:val="28"/>
        </w:rPr>
        <w:t xml:space="preserve"> можно сделать вывод о недопустимости установления законом субъекта соглашений, по своему предмету идентичных предмету закупок для государственных и муниципальных нужд, тем самым ограничивая формы участия субъектов РФ в проектах государственно-частного партнерства. </w:t>
      </w:r>
    </w:p>
    <w:p w:rsidR="00076FD1" w:rsidRPr="005A0739" w:rsidRDefault="00076FD1" w:rsidP="005A0739">
      <w:pPr>
        <w:spacing w:after="0" w:line="360" w:lineRule="auto"/>
        <w:ind w:firstLine="708"/>
        <w:jc w:val="both"/>
        <w:rPr>
          <w:rFonts w:ascii="Times New Roman" w:hAnsi="Times New Roman" w:cs="Times New Roman"/>
          <w:sz w:val="28"/>
          <w:szCs w:val="28"/>
        </w:rPr>
      </w:pPr>
      <w:r w:rsidRPr="005A0739">
        <w:rPr>
          <w:rFonts w:ascii="Times New Roman" w:hAnsi="Times New Roman" w:cs="Times New Roman"/>
          <w:sz w:val="28"/>
          <w:szCs w:val="28"/>
        </w:rPr>
        <w:t>Рассматриваемое постановление является одним из наиболее существенных судебных актов в данной области. В нем суд исходил из следующего:</w:t>
      </w:r>
    </w:p>
    <w:p w:rsidR="00076FD1" w:rsidRPr="005A0739" w:rsidRDefault="00076FD1" w:rsidP="005A0739">
      <w:pPr>
        <w:spacing w:after="0" w:line="360" w:lineRule="auto"/>
        <w:jc w:val="both"/>
        <w:rPr>
          <w:rFonts w:ascii="Times New Roman" w:hAnsi="Times New Roman" w:cs="Times New Roman"/>
          <w:sz w:val="28"/>
          <w:szCs w:val="28"/>
        </w:rPr>
      </w:pPr>
      <w:r w:rsidRPr="005A0739">
        <w:rPr>
          <w:rFonts w:ascii="Times New Roman" w:hAnsi="Times New Roman" w:cs="Times New Roman"/>
          <w:sz w:val="28"/>
          <w:szCs w:val="28"/>
        </w:rPr>
        <w:t xml:space="preserve"> (а)</w:t>
      </w:r>
      <w:r w:rsidR="00622895">
        <w:rPr>
          <w:rFonts w:ascii="Times New Roman" w:hAnsi="Times New Roman" w:cs="Times New Roman"/>
          <w:sz w:val="28"/>
          <w:szCs w:val="28"/>
        </w:rPr>
        <w:tab/>
      </w:r>
      <w:r w:rsidRPr="005A0739">
        <w:rPr>
          <w:rFonts w:ascii="Times New Roman" w:hAnsi="Times New Roman" w:cs="Times New Roman"/>
          <w:sz w:val="28"/>
          <w:szCs w:val="28"/>
        </w:rPr>
        <w:t>предметом торгов являлось право на заключение договора подряда;</w:t>
      </w:r>
    </w:p>
    <w:p w:rsidR="00076FD1" w:rsidRPr="005A0739" w:rsidRDefault="00622895" w:rsidP="005A073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(б)</w:t>
      </w:r>
      <w:r>
        <w:rPr>
          <w:rFonts w:ascii="Times New Roman" w:hAnsi="Times New Roman" w:cs="Times New Roman"/>
          <w:sz w:val="28"/>
          <w:szCs w:val="28"/>
        </w:rPr>
        <w:tab/>
      </w:r>
      <w:r w:rsidR="00076FD1" w:rsidRPr="005A0739">
        <w:rPr>
          <w:rFonts w:ascii="Times New Roman" w:hAnsi="Times New Roman" w:cs="Times New Roman"/>
          <w:sz w:val="28"/>
          <w:szCs w:val="28"/>
        </w:rPr>
        <w:t>подрядные работы, предназначенные для удовлетворения государственных и муниципальных нужд, осуществляются на осн</w:t>
      </w:r>
      <w:r w:rsidR="008A4E44">
        <w:rPr>
          <w:rFonts w:ascii="Times New Roman" w:hAnsi="Times New Roman" w:cs="Times New Roman"/>
          <w:sz w:val="28"/>
          <w:szCs w:val="28"/>
        </w:rPr>
        <w:t>ове государственного контракта;</w:t>
      </w:r>
    </w:p>
    <w:p w:rsidR="00076FD1" w:rsidRPr="005A0739" w:rsidRDefault="00076FD1" w:rsidP="005A0739">
      <w:pPr>
        <w:spacing w:after="0" w:line="360" w:lineRule="auto"/>
        <w:jc w:val="both"/>
        <w:rPr>
          <w:rFonts w:ascii="Times New Roman" w:hAnsi="Times New Roman" w:cs="Times New Roman"/>
          <w:sz w:val="28"/>
          <w:szCs w:val="28"/>
        </w:rPr>
      </w:pPr>
      <w:r w:rsidRPr="005A0739">
        <w:rPr>
          <w:rFonts w:ascii="Times New Roman" w:hAnsi="Times New Roman" w:cs="Times New Roman"/>
          <w:sz w:val="28"/>
          <w:szCs w:val="28"/>
        </w:rPr>
        <w:t xml:space="preserve"> (в) </w:t>
      </w:r>
      <w:r w:rsidR="00622895">
        <w:rPr>
          <w:rFonts w:ascii="Times New Roman" w:hAnsi="Times New Roman" w:cs="Times New Roman"/>
          <w:sz w:val="28"/>
          <w:szCs w:val="28"/>
        </w:rPr>
        <w:tab/>
      </w:r>
      <w:r w:rsidRPr="005A0739">
        <w:rPr>
          <w:rFonts w:ascii="Times New Roman" w:hAnsi="Times New Roman" w:cs="Times New Roman"/>
          <w:sz w:val="28"/>
          <w:szCs w:val="28"/>
        </w:rPr>
        <w:t>плата по договору производилась из средств областного бюджета</w:t>
      </w:r>
      <w:r w:rsidR="003823B2" w:rsidRPr="005A0739">
        <w:rPr>
          <w:rFonts w:ascii="Times New Roman" w:hAnsi="Times New Roman" w:cs="Times New Roman"/>
          <w:sz w:val="28"/>
          <w:szCs w:val="28"/>
        </w:rPr>
        <w:t>.</w:t>
      </w:r>
    </w:p>
    <w:p w:rsidR="00076FD1" w:rsidRPr="005A0739" w:rsidRDefault="00076FD1" w:rsidP="005A0739">
      <w:pPr>
        <w:spacing w:after="0" w:line="360" w:lineRule="auto"/>
        <w:ind w:firstLine="708"/>
        <w:jc w:val="both"/>
        <w:rPr>
          <w:rFonts w:ascii="Times New Roman" w:hAnsi="Times New Roman" w:cs="Times New Roman"/>
          <w:sz w:val="28"/>
          <w:szCs w:val="28"/>
        </w:rPr>
      </w:pPr>
      <w:proofErr w:type="gramStart"/>
      <w:r w:rsidRPr="005A0739">
        <w:rPr>
          <w:rFonts w:ascii="Times New Roman" w:hAnsi="Times New Roman" w:cs="Times New Roman"/>
          <w:sz w:val="28"/>
          <w:szCs w:val="28"/>
        </w:rPr>
        <w:t xml:space="preserve">Учитывая это, заявитель обязан был организовать и провести конкурс в </w:t>
      </w:r>
      <w:r w:rsidRPr="001C1C63">
        <w:rPr>
          <w:rFonts w:ascii="Times New Roman" w:hAnsi="Times New Roman" w:cs="Times New Roman"/>
          <w:sz w:val="28"/>
          <w:szCs w:val="28"/>
        </w:rPr>
        <w:t xml:space="preserve">соответствии с требованиями </w:t>
      </w:r>
      <w:r w:rsidR="00353B23">
        <w:rPr>
          <w:rFonts w:ascii="Times New Roman" w:hAnsi="Times New Roman" w:cs="Times New Roman"/>
          <w:sz w:val="28"/>
          <w:szCs w:val="28"/>
        </w:rPr>
        <w:t>Федерального</w:t>
      </w:r>
      <w:r w:rsidR="00353B23" w:rsidRPr="00353B23">
        <w:rPr>
          <w:rFonts w:ascii="Times New Roman" w:hAnsi="Times New Roman" w:cs="Times New Roman"/>
          <w:sz w:val="28"/>
          <w:szCs w:val="28"/>
        </w:rPr>
        <w:t xml:space="preserve"> закон</w:t>
      </w:r>
      <w:r w:rsidR="00353B23">
        <w:rPr>
          <w:rFonts w:ascii="Times New Roman" w:hAnsi="Times New Roman" w:cs="Times New Roman"/>
          <w:sz w:val="28"/>
          <w:szCs w:val="28"/>
        </w:rPr>
        <w:t>а</w:t>
      </w:r>
      <w:r w:rsidR="00353B23" w:rsidRPr="00353B23">
        <w:rPr>
          <w:rFonts w:ascii="Times New Roman" w:hAnsi="Times New Roman" w:cs="Times New Roman"/>
          <w:sz w:val="28"/>
          <w:szCs w:val="28"/>
        </w:rPr>
        <w:t xml:space="preserve"> от 21 июля 2005 г. </w:t>
      </w:r>
      <w:r w:rsidR="00543E19">
        <w:rPr>
          <w:rFonts w:ascii="Times New Roman" w:hAnsi="Times New Roman" w:cs="Times New Roman"/>
          <w:sz w:val="28"/>
          <w:szCs w:val="28"/>
        </w:rPr>
        <w:t>3</w:t>
      </w:r>
      <w:r w:rsidR="00353B23" w:rsidRPr="00353B23">
        <w:rPr>
          <w:rFonts w:ascii="Times New Roman" w:hAnsi="Times New Roman" w:cs="Times New Roman"/>
          <w:sz w:val="28"/>
          <w:szCs w:val="28"/>
        </w:rPr>
        <w:t xml:space="preserve"> 94-ФЗ "О размещении заказов на поставки товаров, выполнение работ, оказание услуг для государственных и муниципальных нужд"</w:t>
      </w:r>
      <w:r w:rsidR="008A4E44">
        <w:rPr>
          <w:rStyle w:val="a7"/>
          <w:rFonts w:ascii="Times New Roman" w:hAnsi="Times New Roman" w:cs="Times New Roman"/>
          <w:sz w:val="28"/>
          <w:szCs w:val="28"/>
        </w:rPr>
        <w:footnoteReference w:id="9"/>
      </w:r>
      <w:r w:rsidRPr="005A0739">
        <w:rPr>
          <w:rFonts w:ascii="Times New Roman" w:hAnsi="Times New Roman" w:cs="Times New Roman"/>
          <w:sz w:val="28"/>
          <w:szCs w:val="28"/>
        </w:rPr>
        <w:t xml:space="preserve">. Нарушение </w:t>
      </w:r>
      <w:r w:rsidRPr="005A0739">
        <w:rPr>
          <w:rFonts w:ascii="Times New Roman" w:hAnsi="Times New Roman" w:cs="Times New Roman"/>
          <w:sz w:val="28"/>
          <w:szCs w:val="28"/>
        </w:rPr>
        <w:lastRenderedPageBreak/>
        <w:t xml:space="preserve">антимонопольного законодательства заключается в несоблюдении заявителем требований указанного закона при подготовке и проведении торгов. </w:t>
      </w:r>
      <w:proofErr w:type="gramEnd"/>
    </w:p>
    <w:p w:rsidR="00076FD1" w:rsidRPr="005A0739" w:rsidRDefault="00076FD1" w:rsidP="005A0739">
      <w:pPr>
        <w:spacing w:after="0" w:line="360" w:lineRule="auto"/>
        <w:ind w:firstLine="708"/>
        <w:jc w:val="both"/>
        <w:rPr>
          <w:rFonts w:ascii="Times New Roman" w:hAnsi="Times New Roman" w:cs="Times New Roman"/>
          <w:sz w:val="28"/>
          <w:szCs w:val="28"/>
        </w:rPr>
      </w:pPr>
      <w:r w:rsidRPr="005A0739">
        <w:rPr>
          <w:rFonts w:ascii="Times New Roman" w:hAnsi="Times New Roman" w:cs="Times New Roman"/>
          <w:sz w:val="28"/>
          <w:szCs w:val="28"/>
        </w:rPr>
        <w:t xml:space="preserve">С точки зрения проекта закона </w:t>
      </w:r>
      <w:r w:rsidR="00042721">
        <w:rPr>
          <w:rFonts w:ascii="Times New Roman" w:hAnsi="Times New Roman" w:cs="Times New Roman"/>
          <w:sz w:val="28"/>
          <w:szCs w:val="28"/>
        </w:rPr>
        <w:t>«</w:t>
      </w:r>
      <w:r w:rsidRPr="005A0739">
        <w:rPr>
          <w:rFonts w:ascii="Times New Roman" w:hAnsi="Times New Roman" w:cs="Times New Roman"/>
          <w:sz w:val="28"/>
          <w:szCs w:val="28"/>
        </w:rPr>
        <w:t xml:space="preserve">Об основах </w:t>
      </w:r>
      <w:r w:rsidR="00353B23">
        <w:rPr>
          <w:rFonts w:ascii="Times New Roman" w:hAnsi="Times New Roman" w:cs="Times New Roman"/>
          <w:sz w:val="28"/>
          <w:szCs w:val="28"/>
        </w:rPr>
        <w:t>ГЧП</w:t>
      </w:r>
      <w:r w:rsidR="00042721">
        <w:rPr>
          <w:rFonts w:ascii="Times New Roman" w:hAnsi="Times New Roman" w:cs="Times New Roman"/>
          <w:sz w:val="28"/>
          <w:szCs w:val="28"/>
        </w:rPr>
        <w:t>»</w:t>
      </w:r>
      <w:r w:rsidRPr="005A0739">
        <w:rPr>
          <w:rFonts w:ascii="Times New Roman" w:hAnsi="Times New Roman" w:cs="Times New Roman"/>
          <w:sz w:val="28"/>
          <w:szCs w:val="28"/>
        </w:rPr>
        <w:t xml:space="preserve"> условия договора, являющегося предметом судебного разбирательства, не относятся к отношениям в сфере государственно-частного партнерства, так как согласно ст. 11 указанного проекта закона частный партнер </w:t>
      </w:r>
      <w:proofErr w:type="gramStart"/>
      <w:r w:rsidRPr="005A0739">
        <w:rPr>
          <w:rFonts w:ascii="Times New Roman" w:hAnsi="Times New Roman" w:cs="Times New Roman"/>
          <w:sz w:val="28"/>
          <w:szCs w:val="28"/>
        </w:rPr>
        <w:t>обязуется</w:t>
      </w:r>
      <w:proofErr w:type="gramEnd"/>
      <w:r w:rsidRPr="005A0739">
        <w:rPr>
          <w:rFonts w:ascii="Times New Roman" w:hAnsi="Times New Roman" w:cs="Times New Roman"/>
          <w:sz w:val="28"/>
          <w:szCs w:val="28"/>
        </w:rPr>
        <w:t xml:space="preserve"> как профинансировать (полностью или частично), так и осуществлять либо эксплуатацию объекта, либо его техническое обслуживание.</w:t>
      </w:r>
    </w:p>
    <w:p w:rsidR="00076FD1" w:rsidRPr="005A0739" w:rsidRDefault="00076FD1" w:rsidP="005A0739">
      <w:pPr>
        <w:spacing w:after="0" w:line="360" w:lineRule="auto"/>
        <w:ind w:firstLine="708"/>
        <w:jc w:val="both"/>
        <w:rPr>
          <w:rFonts w:ascii="Times New Roman" w:hAnsi="Times New Roman" w:cs="Times New Roman"/>
          <w:sz w:val="28"/>
          <w:szCs w:val="28"/>
        </w:rPr>
      </w:pPr>
      <w:r w:rsidRPr="005A0739">
        <w:rPr>
          <w:rFonts w:ascii="Times New Roman" w:hAnsi="Times New Roman" w:cs="Times New Roman"/>
          <w:sz w:val="28"/>
          <w:szCs w:val="28"/>
        </w:rPr>
        <w:t>Очевидно, что заключение соглашения о государственно-частном партнерстве, предусматривающего выполнение только подрядных работ без принятия на себя частным партнером иных обязательств, характерных для этой области отношений, было направлено на обход процедур, предусмотренных законодательством о государственных закупках.</w:t>
      </w:r>
    </w:p>
    <w:p w:rsidR="00076FD1" w:rsidRPr="005A0739" w:rsidRDefault="00076FD1" w:rsidP="005A0739">
      <w:pPr>
        <w:spacing w:after="0" w:line="360" w:lineRule="auto"/>
        <w:ind w:firstLine="708"/>
        <w:jc w:val="both"/>
        <w:rPr>
          <w:rFonts w:ascii="Times New Roman" w:hAnsi="Times New Roman" w:cs="Times New Roman"/>
          <w:sz w:val="28"/>
          <w:szCs w:val="28"/>
        </w:rPr>
      </w:pPr>
      <w:r w:rsidRPr="005A0739">
        <w:rPr>
          <w:rFonts w:ascii="Times New Roman" w:hAnsi="Times New Roman" w:cs="Times New Roman"/>
          <w:sz w:val="28"/>
          <w:szCs w:val="28"/>
        </w:rPr>
        <w:t xml:space="preserve">Таким образом, суды при рассмотрении содержания инвестиционных контрактов в отношении видов имущества, которые могут выступать объектами концессионных соглашений, исходят из обязательности применения положений </w:t>
      </w:r>
      <w:r w:rsidR="008A17CD" w:rsidRPr="005A0739">
        <w:rPr>
          <w:rFonts w:ascii="Times New Roman" w:hAnsi="Times New Roman" w:cs="Times New Roman"/>
          <w:sz w:val="28"/>
          <w:szCs w:val="28"/>
        </w:rPr>
        <w:t>Федеральн</w:t>
      </w:r>
      <w:r w:rsidR="008A17CD">
        <w:rPr>
          <w:rFonts w:ascii="Times New Roman" w:hAnsi="Times New Roman" w:cs="Times New Roman"/>
          <w:sz w:val="28"/>
          <w:szCs w:val="28"/>
        </w:rPr>
        <w:t>ого</w:t>
      </w:r>
      <w:r w:rsidR="008A17CD" w:rsidRPr="005A0739">
        <w:rPr>
          <w:rFonts w:ascii="Times New Roman" w:hAnsi="Times New Roman" w:cs="Times New Roman"/>
          <w:sz w:val="28"/>
          <w:szCs w:val="28"/>
        </w:rPr>
        <w:t xml:space="preserve"> закон</w:t>
      </w:r>
      <w:r w:rsidR="008A17CD">
        <w:rPr>
          <w:rFonts w:ascii="Times New Roman" w:hAnsi="Times New Roman" w:cs="Times New Roman"/>
          <w:sz w:val="28"/>
          <w:szCs w:val="28"/>
        </w:rPr>
        <w:t>а</w:t>
      </w:r>
      <w:r w:rsidR="008A17CD" w:rsidRPr="005A0739">
        <w:rPr>
          <w:rFonts w:ascii="Times New Roman" w:hAnsi="Times New Roman" w:cs="Times New Roman"/>
          <w:sz w:val="28"/>
          <w:szCs w:val="28"/>
        </w:rPr>
        <w:t xml:space="preserve"> от 21.07.2005 </w:t>
      </w:r>
      <w:r w:rsidR="008A17CD">
        <w:rPr>
          <w:rFonts w:ascii="Times New Roman" w:hAnsi="Times New Roman" w:cs="Times New Roman"/>
          <w:sz w:val="28"/>
          <w:szCs w:val="28"/>
        </w:rPr>
        <w:t>№</w:t>
      </w:r>
      <w:r w:rsidR="008A17CD" w:rsidRPr="005A0739">
        <w:rPr>
          <w:rFonts w:ascii="Times New Roman" w:hAnsi="Times New Roman" w:cs="Times New Roman"/>
          <w:sz w:val="28"/>
          <w:szCs w:val="28"/>
        </w:rPr>
        <w:t xml:space="preserve"> 115-ФЗ  "О концессионных соглашениях"</w:t>
      </w:r>
      <w:r w:rsidRPr="005A0739">
        <w:rPr>
          <w:rFonts w:ascii="Times New Roman" w:hAnsi="Times New Roman" w:cs="Times New Roman"/>
          <w:sz w:val="28"/>
          <w:szCs w:val="28"/>
        </w:rPr>
        <w:t xml:space="preserve">. </w:t>
      </w:r>
      <w:proofErr w:type="gramStart"/>
      <w:r w:rsidRPr="005A0739">
        <w:rPr>
          <w:rFonts w:ascii="Times New Roman" w:hAnsi="Times New Roman" w:cs="Times New Roman"/>
          <w:sz w:val="28"/>
          <w:szCs w:val="28"/>
        </w:rPr>
        <w:t xml:space="preserve">Вне зависимости от того, какими договорами стороны урегулировали свои правоотношения (безвозмездное пользование, инвестиционный контракт, совокупность различных договоров и т.п.), суды оценивают содержание заключенных договоров, и в том случае если таковые содержат все существенные условия концессионного соглашения, предусмотренные </w:t>
      </w:r>
      <w:r w:rsidR="008A17CD" w:rsidRPr="005A0739">
        <w:rPr>
          <w:rFonts w:ascii="Times New Roman" w:hAnsi="Times New Roman" w:cs="Times New Roman"/>
          <w:sz w:val="28"/>
          <w:szCs w:val="28"/>
        </w:rPr>
        <w:t>Федеральны</w:t>
      </w:r>
      <w:r w:rsidR="008A17CD">
        <w:rPr>
          <w:rFonts w:ascii="Times New Roman" w:hAnsi="Times New Roman" w:cs="Times New Roman"/>
          <w:sz w:val="28"/>
          <w:szCs w:val="28"/>
        </w:rPr>
        <w:t>м</w:t>
      </w:r>
      <w:r w:rsidR="008A17CD" w:rsidRPr="005A0739">
        <w:rPr>
          <w:rFonts w:ascii="Times New Roman" w:hAnsi="Times New Roman" w:cs="Times New Roman"/>
          <w:sz w:val="28"/>
          <w:szCs w:val="28"/>
        </w:rPr>
        <w:t xml:space="preserve"> закон</w:t>
      </w:r>
      <w:r w:rsidR="008A17CD">
        <w:rPr>
          <w:rFonts w:ascii="Times New Roman" w:hAnsi="Times New Roman" w:cs="Times New Roman"/>
          <w:sz w:val="28"/>
          <w:szCs w:val="28"/>
        </w:rPr>
        <w:t>ом</w:t>
      </w:r>
      <w:r w:rsidR="008A17CD" w:rsidRPr="005A0739">
        <w:rPr>
          <w:rFonts w:ascii="Times New Roman" w:hAnsi="Times New Roman" w:cs="Times New Roman"/>
          <w:sz w:val="28"/>
          <w:szCs w:val="28"/>
        </w:rPr>
        <w:t xml:space="preserve"> от 21.07.2005 </w:t>
      </w:r>
      <w:r w:rsidR="008A17CD">
        <w:rPr>
          <w:rFonts w:ascii="Times New Roman" w:hAnsi="Times New Roman" w:cs="Times New Roman"/>
          <w:sz w:val="28"/>
          <w:szCs w:val="28"/>
        </w:rPr>
        <w:t>№</w:t>
      </w:r>
      <w:r w:rsidR="008A17CD" w:rsidRPr="005A0739">
        <w:rPr>
          <w:rFonts w:ascii="Times New Roman" w:hAnsi="Times New Roman" w:cs="Times New Roman"/>
          <w:sz w:val="28"/>
          <w:szCs w:val="28"/>
        </w:rPr>
        <w:t xml:space="preserve"> 115-ФЗ  "О концессионных соглашениях"</w:t>
      </w:r>
      <w:r w:rsidRPr="005A0739">
        <w:rPr>
          <w:rFonts w:ascii="Times New Roman" w:hAnsi="Times New Roman" w:cs="Times New Roman"/>
          <w:sz w:val="28"/>
          <w:szCs w:val="28"/>
        </w:rPr>
        <w:t xml:space="preserve"> могут применить к ним положения указанного </w:t>
      </w:r>
      <w:r w:rsidR="00042721">
        <w:rPr>
          <w:rFonts w:ascii="Times New Roman" w:hAnsi="Times New Roman" w:cs="Times New Roman"/>
          <w:sz w:val="28"/>
          <w:szCs w:val="28"/>
        </w:rPr>
        <w:t>з</w:t>
      </w:r>
      <w:r w:rsidRPr="005A0739">
        <w:rPr>
          <w:rFonts w:ascii="Times New Roman" w:hAnsi="Times New Roman" w:cs="Times New Roman"/>
          <w:sz w:val="28"/>
          <w:szCs w:val="28"/>
        </w:rPr>
        <w:t>акона</w:t>
      </w:r>
      <w:r w:rsidRPr="005A0739">
        <w:rPr>
          <w:rFonts w:ascii="Times New Roman" w:hAnsi="Times New Roman" w:cs="Times New Roman"/>
          <w:sz w:val="28"/>
          <w:szCs w:val="28"/>
          <w:vertAlign w:val="superscript"/>
        </w:rPr>
        <w:footnoteReference w:id="10"/>
      </w:r>
      <w:r w:rsidRPr="005A0739">
        <w:rPr>
          <w:rFonts w:ascii="Times New Roman" w:hAnsi="Times New Roman" w:cs="Times New Roman"/>
          <w:sz w:val="28"/>
          <w:szCs w:val="28"/>
        </w:rPr>
        <w:t>.</w:t>
      </w:r>
      <w:proofErr w:type="gramEnd"/>
    </w:p>
    <w:p w:rsidR="00076FD1" w:rsidRPr="005A0739" w:rsidRDefault="00076FD1" w:rsidP="005A0739">
      <w:pPr>
        <w:spacing w:after="0" w:line="360" w:lineRule="auto"/>
        <w:ind w:firstLine="708"/>
        <w:jc w:val="both"/>
        <w:rPr>
          <w:rFonts w:ascii="Times New Roman" w:hAnsi="Times New Roman" w:cs="Times New Roman"/>
          <w:sz w:val="28"/>
          <w:szCs w:val="28"/>
        </w:rPr>
      </w:pPr>
      <w:r w:rsidRPr="005A0739">
        <w:rPr>
          <w:rFonts w:ascii="Times New Roman" w:hAnsi="Times New Roman" w:cs="Times New Roman"/>
          <w:sz w:val="28"/>
          <w:szCs w:val="28"/>
        </w:rPr>
        <w:t xml:space="preserve">Но судебная практика не может быть однозначной: очевидно, что налицо тенденция к отнесению отношений по ГЧП к предмету </w:t>
      </w:r>
      <w:r w:rsidRPr="005A0739">
        <w:rPr>
          <w:rFonts w:ascii="Times New Roman" w:hAnsi="Times New Roman" w:cs="Times New Roman"/>
          <w:sz w:val="28"/>
          <w:szCs w:val="28"/>
        </w:rPr>
        <w:lastRenderedPageBreak/>
        <w:t xml:space="preserve">концессионных договорных отношений. Вместе с тем, есть случаи, когда суды не применяют к сходным видам отношений положения </w:t>
      </w:r>
      <w:r w:rsidR="008A17CD" w:rsidRPr="005A0739">
        <w:rPr>
          <w:rFonts w:ascii="Times New Roman" w:hAnsi="Times New Roman" w:cs="Times New Roman"/>
          <w:sz w:val="28"/>
          <w:szCs w:val="28"/>
        </w:rPr>
        <w:t>Федеральн</w:t>
      </w:r>
      <w:r w:rsidR="008A17CD">
        <w:rPr>
          <w:rFonts w:ascii="Times New Roman" w:hAnsi="Times New Roman" w:cs="Times New Roman"/>
          <w:sz w:val="28"/>
          <w:szCs w:val="28"/>
        </w:rPr>
        <w:t>ого</w:t>
      </w:r>
      <w:r w:rsidR="008A17CD" w:rsidRPr="005A0739">
        <w:rPr>
          <w:rFonts w:ascii="Times New Roman" w:hAnsi="Times New Roman" w:cs="Times New Roman"/>
          <w:sz w:val="28"/>
          <w:szCs w:val="28"/>
        </w:rPr>
        <w:t xml:space="preserve"> закон</w:t>
      </w:r>
      <w:r w:rsidR="008A17CD">
        <w:rPr>
          <w:rFonts w:ascii="Times New Roman" w:hAnsi="Times New Roman" w:cs="Times New Roman"/>
          <w:sz w:val="28"/>
          <w:szCs w:val="28"/>
        </w:rPr>
        <w:t>а</w:t>
      </w:r>
      <w:r w:rsidR="008A17CD" w:rsidRPr="005A0739">
        <w:rPr>
          <w:rFonts w:ascii="Times New Roman" w:hAnsi="Times New Roman" w:cs="Times New Roman"/>
          <w:sz w:val="28"/>
          <w:szCs w:val="28"/>
        </w:rPr>
        <w:t xml:space="preserve"> от 21.07.2005 </w:t>
      </w:r>
      <w:r w:rsidR="008A17CD">
        <w:rPr>
          <w:rFonts w:ascii="Times New Roman" w:hAnsi="Times New Roman" w:cs="Times New Roman"/>
          <w:sz w:val="28"/>
          <w:szCs w:val="28"/>
        </w:rPr>
        <w:t>№</w:t>
      </w:r>
      <w:r w:rsidR="008A17CD" w:rsidRPr="005A0739">
        <w:rPr>
          <w:rFonts w:ascii="Times New Roman" w:hAnsi="Times New Roman" w:cs="Times New Roman"/>
          <w:sz w:val="28"/>
          <w:szCs w:val="28"/>
        </w:rPr>
        <w:t xml:space="preserve"> 115-ФЗ  "О концессионных соглашениях"</w:t>
      </w:r>
      <w:r w:rsidRPr="005A0739">
        <w:rPr>
          <w:rFonts w:ascii="Times New Roman" w:hAnsi="Times New Roman" w:cs="Times New Roman"/>
          <w:sz w:val="28"/>
          <w:szCs w:val="28"/>
        </w:rPr>
        <w:t>, применяя иные законы, регулирующие свои отношения, следуя которым стороны заключали договор</w:t>
      </w:r>
      <w:r w:rsidRPr="005A0739">
        <w:rPr>
          <w:rFonts w:ascii="Times New Roman" w:hAnsi="Times New Roman" w:cs="Times New Roman"/>
          <w:sz w:val="28"/>
          <w:szCs w:val="28"/>
          <w:vertAlign w:val="superscript"/>
        </w:rPr>
        <w:footnoteReference w:id="11"/>
      </w:r>
      <w:r w:rsidRPr="005A0739">
        <w:rPr>
          <w:rFonts w:ascii="Times New Roman" w:hAnsi="Times New Roman" w:cs="Times New Roman"/>
          <w:sz w:val="28"/>
          <w:szCs w:val="28"/>
        </w:rPr>
        <w:t>.</w:t>
      </w:r>
    </w:p>
    <w:p w:rsidR="00076FD1" w:rsidRDefault="00502460" w:rsidP="005A0739">
      <w:pPr>
        <w:spacing w:after="0" w:line="360" w:lineRule="auto"/>
        <w:ind w:firstLine="708"/>
        <w:jc w:val="both"/>
        <w:rPr>
          <w:rFonts w:ascii="Times New Roman" w:hAnsi="Times New Roman" w:cs="Times New Roman"/>
          <w:sz w:val="28"/>
          <w:szCs w:val="28"/>
        </w:rPr>
      </w:pPr>
      <w:r w:rsidRPr="005A0739">
        <w:rPr>
          <w:rFonts w:ascii="Times New Roman" w:hAnsi="Times New Roman" w:cs="Times New Roman"/>
          <w:sz w:val="28"/>
          <w:szCs w:val="28"/>
        </w:rPr>
        <w:t>К</w:t>
      </w:r>
      <w:r w:rsidR="00076FD1" w:rsidRPr="005A0739">
        <w:rPr>
          <w:rFonts w:ascii="Times New Roman" w:hAnsi="Times New Roman" w:cs="Times New Roman"/>
          <w:sz w:val="28"/>
          <w:szCs w:val="28"/>
        </w:rPr>
        <w:t>онцессионное соглашение многие склонны считать основной и единственной урегулированной формой ГЧП соглашений на территории РФ. Формированию данного мнения способствовал тренд правоприменительной практики, сложившийся в некоторых регионах: в ряде судебных решений институт существования долгос</w:t>
      </w:r>
      <w:r w:rsidR="003823B2" w:rsidRPr="005A0739">
        <w:rPr>
          <w:rFonts w:ascii="Times New Roman" w:hAnsi="Times New Roman" w:cs="Times New Roman"/>
          <w:sz w:val="28"/>
          <w:szCs w:val="28"/>
        </w:rPr>
        <w:t>ро</w:t>
      </w:r>
      <w:r w:rsidR="00076FD1" w:rsidRPr="005A0739">
        <w:rPr>
          <w:rFonts w:ascii="Times New Roman" w:hAnsi="Times New Roman" w:cs="Times New Roman"/>
          <w:sz w:val="28"/>
          <w:szCs w:val="28"/>
        </w:rPr>
        <w:t xml:space="preserve">чной аренды с инвестиционными условиями и институт инвестиционного контракта были поставлены под сомнение применительно к тем видам имущества, которые могут быть объектом КС. Рассмотренные судами случаи касались тех ситуаций, когда заключаемые в указанных формах соглашения имели достаточно много черт, которые по своему содержанию совпадали с концессионным соглашением. В частности, указанные соглашения содержали обязательства частного партнера принять во владение и пользование объекты недвижимого и движимого имущества с целью их строительства и реконструкции и последующей эксплуатации. Такие договоры суды переквалифицировали в концессионные соглашения и применяли к ним нормы о данном виде соглашений. Во многом данный тренд был следствием того, что в указанных институтах существует достаточно много близких черт, </w:t>
      </w:r>
      <w:proofErr w:type="gramStart"/>
      <w:r w:rsidR="00076FD1" w:rsidRPr="005A0739">
        <w:rPr>
          <w:rFonts w:ascii="Times New Roman" w:hAnsi="Times New Roman" w:cs="Times New Roman"/>
          <w:sz w:val="28"/>
          <w:szCs w:val="28"/>
        </w:rPr>
        <w:t>что</w:t>
      </w:r>
      <w:proofErr w:type="gramEnd"/>
      <w:r w:rsidR="00076FD1" w:rsidRPr="005A0739">
        <w:rPr>
          <w:rFonts w:ascii="Times New Roman" w:hAnsi="Times New Roman" w:cs="Times New Roman"/>
          <w:sz w:val="28"/>
          <w:szCs w:val="28"/>
        </w:rPr>
        <w:t xml:space="preserve"> </w:t>
      </w:r>
      <w:r w:rsidRPr="005A0739">
        <w:rPr>
          <w:rFonts w:ascii="Times New Roman" w:hAnsi="Times New Roman" w:cs="Times New Roman"/>
          <w:sz w:val="28"/>
          <w:szCs w:val="28"/>
        </w:rPr>
        <w:t>однако</w:t>
      </w:r>
      <w:r w:rsidR="00076FD1" w:rsidRPr="005A0739">
        <w:rPr>
          <w:rFonts w:ascii="Times New Roman" w:hAnsi="Times New Roman" w:cs="Times New Roman"/>
          <w:sz w:val="28"/>
          <w:szCs w:val="28"/>
        </w:rPr>
        <w:t xml:space="preserve"> не исключает их автономности.</w:t>
      </w:r>
    </w:p>
    <w:p w:rsidR="006F45AC" w:rsidRPr="005A0739" w:rsidRDefault="006F45AC" w:rsidP="006F45AC">
      <w:pPr>
        <w:spacing w:after="0" w:line="360" w:lineRule="auto"/>
        <w:ind w:firstLine="708"/>
        <w:jc w:val="both"/>
        <w:rPr>
          <w:rFonts w:ascii="Times New Roman" w:hAnsi="Times New Roman" w:cs="Times New Roman"/>
          <w:sz w:val="28"/>
          <w:szCs w:val="28"/>
        </w:rPr>
      </w:pPr>
    </w:p>
    <w:p w:rsidR="00076FD1" w:rsidRPr="005A0739" w:rsidRDefault="000B48DF" w:rsidP="0007119F">
      <w:pPr>
        <w:pStyle w:val="3"/>
      </w:pPr>
      <w:bookmarkStart w:id="33" w:name="_Toc381616169"/>
      <w:r w:rsidRPr="005A0739">
        <w:t xml:space="preserve">2.4.2. </w:t>
      </w:r>
      <w:r w:rsidR="00076FD1" w:rsidRPr="005A0739">
        <w:t>Существенные условия соглашений о ГЧП</w:t>
      </w:r>
      <w:bookmarkEnd w:id="33"/>
    </w:p>
    <w:p w:rsidR="00076FD1" w:rsidRPr="005A0739" w:rsidRDefault="00076FD1" w:rsidP="005A0739">
      <w:pPr>
        <w:spacing w:after="0" w:line="360" w:lineRule="auto"/>
        <w:ind w:firstLine="708"/>
        <w:jc w:val="both"/>
        <w:rPr>
          <w:rFonts w:ascii="Times New Roman" w:hAnsi="Times New Roman" w:cs="Times New Roman"/>
          <w:sz w:val="28"/>
          <w:szCs w:val="28"/>
        </w:rPr>
      </w:pPr>
      <w:r w:rsidRPr="001C1C63">
        <w:rPr>
          <w:rFonts w:ascii="Times New Roman" w:hAnsi="Times New Roman" w:cs="Times New Roman"/>
          <w:sz w:val="28"/>
          <w:szCs w:val="28"/>
        </w:rPr>
        <w:t xml:space="preserve">Отсутствие прямого указания  в тексте </w:t>
      </w:r>
      <w:r w:rsidR="00507DD8" w:rsidRPr="001C1C63">
        <w:rPr>
          <w:rFonts w:ascii="Times New Roman" w:hAnsi="Times New Roman" w:cs="Times New Roman"/>
          <w:sz w:val="28"/>
          <w:szCs w:val="28"/>
        </w:rPr>
        <w:t xml:space="preserve"> концессионного соглашения </w:t>
      </w:r>
      <w:r w:rsidRPr="001C1C63">
        <w:rPr>
          <w:rFonts w:ascii="Times New Roman" w:hAnsi="Times New Roman" w:cs="Times New Roman"/>
          <w:sz w:val="28"/>
          <w:szCs w:val="28"/>
        </w:rPr>
        <w:t xml:space="preserve"> </w:t>
      </w:r>
      <w:r w:rsidR="00502460" w:rsidRPr="001C1C63">
        <w:rPr>
          <w:rFonts w:ascii="Times New Roman" w:hAnsi="Times New Roman" w:cs="Times New Roman"/>
          <w:sz w:val="28"/>
          <w:szCs w:val="28"/>
        </w:rPr>
        <w:t>на ц</w:t>
      </w:r>
      <w:r w:rsidRPr="001C1C63">
        <w:rPr>
          <w:rFonts w:ascii="Times New Roman" w:hAnsi="Times New Roman" w:cs="Times New Roman"/>
          <w:sz w:val="28"/>
          <w:szCs w:val="28"/>
        </w:rPr>
        <w:t xml:space="preserve">ели этого соглашения не является основанием для признания такого </w:t>
      </w:r>
      <w:r w:rsidRPr="001C1C63">
        <w:rPr>
          <w:rFonts w:ascii="Times New Roman" w:hAnsi="Times New Roman" w:cs="Times New Roman"/>
          <w:sz w:val="28"/>
          <w:szCs w:val="28"/>
        </w:rPr>
        <w:lastRenderedPageBreak/>
        <w:t>договора недействительным, т.к. цель соглашения может быть очевидной из характера объекта соглашения, обязатель</w:t>
      </w:r>
      <w:proofErr w:type="gramStart"/>
      <w:r w:rsidRPr="001C1C63">
        <w:rPr>
          <w:rFonts w:ascii="Times New Roman" w:hAnsi="Times New Roman" w:cs="Times New Roman"/>
          <w:sz w:val="28"/>
          <w:szCs w:val="28"/>
        </w:rPr>
        <w:t>ств ст</w:t>
      </w:r>
      <w:proofErr w:type="gramEnd"/>
      <w:r w:rsidRPr="001C1C63">
        <w:rPr>
          <w:rFonts w:ascii="Times New Roman" w:hAnsi="Times New Roman" w:cs="Times New Roman"/>
          <w:sz w:val="28"/>
          <w:szCs w:val="28"/>
        </w:rPr>
        <w:t xml:space="preserve">орон и </w:t>
      </w:r>
      <w:proofErr w:type="spellStart"/>
      <w:r w:rsidRPr="001C1C63">
        <w:rPr>
          <w:rFonts w:ascii="Times New Roman" w:hAnsi="Times New Roman" w:cs="Times New Roman"/>
          <w:sz w:val="28"/>
          <w:szCs w:val="28"/>
        </w:rPr>
        <w:t>т.п</w:t>
      </w:r>
      <w:proofErr w:type="spellEnd"/>
      <w:r w:rsidRPr="001C1C63">
        <w:rPr>
          <w:rFonts w:ascii="Times New Roman" w:hAnsi="Times New Roman" w:cs="Times New Roman"/>
          <w:sz w:val="28"/>
          <w:szCs w:val="28"/>
          <w:vertAlign w:val="superscript"/>
        </w:rPr>
        <w:footnoteReference w:id="12"/>
      </w:r>
      <w:r w:rsidRPr="001C1C63">
        <w:rPr>
          <w:rFonts w:ascii="Times New Roman" w:hAnsi="Times New Roman" w:cs="Times New Roman"/>
          <w:sz w:val="28"/>
          <w:szCs w:val="28"/>
        </w:rPr>
        <w:t>.</w:t>
      </w:r>
    </w:p>
    <w:p w:rsidR="00076FD1" w:rsidRPr="005A0739" w:rsidRDefault="00076FD1" w:rsidP="005A0739">
      <w:pPr>
        <w:spacing w:after="0" w:line="360" w:lineRule="auto"/>
        <w:ind w:firstLine="708"/>
        <w:jc w:val="both"/>
        <w:rPr>
          <w:rFonts w:ascii="Times New Roman" w:hAnsi="Times New Roman" w:cs="Times New Roman"/>
          <w:sz w:val="28"/>
          <w:szCs w:val="28"/>
        </w:rPr>
      </w:pPr>
      <w:r w:rsidRPr="005A0739">
        <w:rPr>
          <w:rFonts w:ascii="Times New Roman" w:hAnsi="Times New Roman" w:cs="Times New Roman"/>
          <w:sz w:val="28"/>
          <w:szCs w:val="28"/>
        </w:rPr>
        <w:t xml:space="preserve">Объект концессионного соглашения, подлежащий реконструкции, должен находиться в собственности </w:t>
      </w:r>
      <w:proofErr w:type="spellStart"/>
      <w:r w:rsidRPr="005A0739">
        <w:rPr>
          <w:rFonts w:ascii="Times New Roman" w:hAnsi="Times New Roman" w:cs="Times New Roman"/>
          <w:sz w:val="28"/>
          <w:szCs w:val="28"/>
        </w:rPr>
        <w:t>концедента</w:t>
      </w:r>
      <w:proofErr w:type="spellEnd"/>
      <w:r w:rsidRPr="005A0739">
        <w:rPr>
          <w:rFonts w:ascii="Times New Roman" w:hAnsi="Times New Roman" w:cs="Times New Roman"/>
          <w:sz w:val="28"/>
          <w:szCs w:val="28"/>
        </w:rPr>
        <w:t xml:space="preserve"> на момент заключения концессионного соглашения</w:t>
      </w:r>
      <w:r w:rsidR="00502460" w:rsidRPr="005A0739">
        <w:rPr>
          <w:rFonts w:ascii="Times New Roman" w:hAnsi="Times New Roman" w:cs="Times New Roman"/>
          <w:sz w:val="28"/>
          <w:szCs w:val="28"/>
        </w:rPr>
        <w:t>.</w:t>
      </w:r>
      <w:r w:rsidRPr="005A0739">
        <w:rPr>
          <w:rFonts w:ascii="Times New Roman" w:hAnsi="Times New Roman" w:cs="Times New Roman"/>
          <w:sz w:val="28"/>
          <w:szCs w:val="28"/>
        </w:rPr>
        <w:t xml:space="preserve">  Указанный объект на момент его передачи </w:t>
      </w:r>
      <w:proofErr w:type="spellStart"/>
      <w:r w:rsidRPr="005A0739">
        <w:rPr>
          <w:rFonts w:ascii="Times New Roman" w:hAnsi="Times New Roman" w:cs="Times New Roman"/>
          <w:sz w:val="28"/>
          <w:szCs w:val="28"/>
        </w:rPr>
        <w:t>концедентом</w:t>
      </w:r>
      <w:proofErr w:type="spellEnd"/>
      <w:r w:rsidRPr="005A0739">
        <w:rPr>
          <w:rFonts w:ascii="Times New Roman" w:hAnsi="Times New Roman" w:cs="Times New Roman"/>
          <w:sz w:val="28"/>
          <w:szCs w:val="28"/>
        </w:rPr>
        <w:t xml:space="preserve"> концессионеру должен быть свободным от прав третьих лиц</w:t>
      </w:r>
      <w:r w:rsidRPr="005A0739">
        <w:rPr>
          <w:rFonts w:ascii="Times New Roman" w:hAnsi="Times New Roman" w:cs="Times New Roman"/>
          <w:sz w:val="28"/>
          <w:szCs w:val="28"/>
          <w:vertAlign w:val="superscript"/>
        </w:rPr>
        <w:footnoteReference w:id="13"/>
      </w:r>
      <w:r w:rsidRPr="005A0739">
        <w:rPr>
          <w:rFonts w:ascii="Times New Roman" w:hAnsi="Times New Roman" w:cs="Times New Roman"/>
          <w:sz w:val="28"/>
          <w:szCs w:val="28"/>
        </w:rPr>
        <w:t xml:space="preserve">. </w:t>
      </w:r>
    </w:p>
    <w:p w:rsidR="00076FD1" w:rsidRPr="005A0739" w:rsidRDefault="00076FD1" w:rsidP="005A0739">
      <w:pPr>
        <w:spacing w:after="0" w:line="360" w:lineRule="auto"/>
        <w:ind w:firstLine="708"/>
        <w:jc w:val="both"/>
        <w:rPr>
          <w:rFonts w:ascii="Times New Roman" w:hAnsi="Times New Roman" w:cs="Times New Roman"/>
          <w:sz w:val="28"/>
          <w:szCs w:val="28"/>
        </w:rPr>
      </w:pPr>
      <w:r w:rsidRPr="005A0739">
        <w:rPr>
          <w:rFonts w:ascii="Times New Roman" w:hAnsi="Times New Roman" w:cs="Times New Roman"/>
          <w:sz w:val="28"/>
          <w:szCs w:val="28"/>
        </w:rPr>
        <w:t>Собственник, передав имущество по концессионному соглашению, не вправе был осуществлять дальнейшее распоряжение им до расторжения соглашения</w:t>
      </w:r>
      <w:r w:rsidRPr="005A0739">
        <w:rPr>
          <w:rFonts w:ascii="Times New Roman" w:hAnsi="Times New Roman" w:cs="Times New Roman"/>
          <w:sz w:val="28"/>
          <w:szCs w:val="28"/>
          <w:vertAlign w:val="superscript"/>
        </w:rPr>
        <w:footnoteReference w:id="14"/>
      </w:r>
      <w:r w:rsidRPr="005A0739">
        <w:rPr>
          <w:rFonts w:ascii="Times New Roman" w:hAnsi="Times New Roman" w:cs="Times New Roman"/>
          <w:sz w:val="28"/>
          <w:szCs w:val="28"/>
        </w:rPr>
        <w:t xml:space="preserve">. </w:t>
      </w:r>
    </w:p>
    <w:p w:rsidR="00076FD1" w:rsidRPr="005A0739" w:rsidRDefault="000B48DF" w:rsidP="0007119F">
      <w:pPr>
        <w:pStyle w:val="3"/>
      </w:pPr>
      <w:bookmarkStart w:id="34" w:name="_Toc381616170"/>
      <w:r w:rsidRPr="005A0739">
        <w:t xml:space="preserve">2.4.3. </w:t>
      </w:r>
      <w:r w:rsidR="00076FD1" w:rsidRPr="005A0739">
        <w:t>Законодательство о защите конкуренции в ГЧП</w:t>
      </w:r>
      <w:bookmarkEnd w:id="34"/>
    </w:p>
    <w:p w:rsidR="00076FD1" w:rsidRPr="005A0739" w:rsidRDefault="00076FD1" w:rsidP="005A0739">
      <w:pPr>
        <w:spacing w:after="0" w:line="360" w:lineRule="auto"/>
        <w:ind w:firstLine="708"/>
        <w:jc w:val="both"/>
        <w:rPr>
          <w:rFonts w:ascii="Times New Roman" w:hAnsi="Times New Roman" w:cs="Times New Roman"/>
          <w:sz w:val="28"/>
          <w:szCs w:val="28"/>
        </w:rPr>
      </w:pPr>
      <w:proofErr w:type="gramStart"/>
      <w:r w:rsidRPr="005A0739">
        <w:rPr>
          <w:rFonts w:ascii="Times New Roman" w:hAnsi="Times New Roman" w:cs="Times New Roman"/>
          <w:sz w:val="28"/>
          <w:szCs w:val="28"/>
        </w:rPr>
        <w:t xml:space="preserve">Включение </w:t>
      </w:r>
      <w:proofErr w:type="spellStart"/>
      <w:r w:rsidRPr="005A0739">
        <w:rPr>
          <w:rFonts w:ascii="Times New Roman" w:hAnsi="Times New Roman" w:cs="Times New Roman"/>
          <w:sz w:val="28"/>
          <w:szCs w:val="28"/>
        </w:rPr>
        <w:t>концедентом</w:t>
      </w:r>
      <w:proofErr w:type="spellEnd"/>
      <w:r w:rsidRPr="005A0739">
        <w:rPr>
          <w:rFonts w:ascii="Times New Roman" w:hAnsi="Times New Roman" w:cs="Times New Roman"/>
          <w:sz w:val="28"/>
          <w:szCs w:val="28"/>
        </w:rPr>
        <w:t xml:space="preserve"> в конкурсную документацию требований к опыту работы конкурсанта (юридического лица) может быть расценено судом как ограничение конкуренции, поскольку эти действия не только ограничивают, но и пресекают выход на рынок вновь созданным организациям, даже в том случае, если они обладают соответствующей производственной базой и производственными мощностями, квалифицированным персоналом и материальными ресурсами</w:t>
      </w:r>
      <w:r w:rsidRPr="005A0739">
        <w:rPr>
          <w:rFonts w:ascii="Times New Roman" w:hAnsi="Times New Roman" w:cs="Times New Roman"/>
          <w:sz w:val="28"/>
          <w:szCs w:val="28"/>
          <w:vertAlign w:val="superscript"/>
        </w:rPr>
        <w:footnoteReference w:id="15"/>
      </w:r>
      <w:r w:rsidRPr="005A0739">
        <w:rPr>
          <w:rFonts w:ascii="Times New Roman" w:hAnsi="Times New Roman" w:cs="Times New Roman"/>
          <w:sz w:val="28"/>
          <w:szCs w:val="28"/>
        </w:rPr>
        <w:t xml:space="preserve">. </w:t>
      </w:r>
      <w:proofErr w:type="gramEnd"/>
    </w:p>
    <w:p w:rsidR="00076FD1" w:rsidRPr="005A0739" w:rsidRDefault="00076FD1" w:rsidP="005A0739">
      <w:pPr>
        <w:spacing w:after="0" w:line="360" w:lineRule="auto"/>
        <w:ind w:firstLine="708"/>
        <w:jc w:val="both"/>
        <w:rPr>
          <w:rFonts w:ascii="Times New Roman" w:hAnsi="Times New Roman" w:cs="Times New Roman"/>
          <w:sz w:val="28"/>
          <w:szCs w:val="28"/>
        </w:rPr>
      </w:pPr>
      <w:proofErr w:type="gramStart"/>
      <w:r w:rsidRPr="005A0739">
        <w:rPr>
          <w:rFonts w:ascii="Times New Roman" w:hAnsi="Times New Roman" w:cs="Times New Roman"/>
          <w:sz w:val="28"/>
          <w:szCs w:val="28"/>
        </w:rPr>
        <w:t xml:space="preserve">Суд счел, что в ряде случаев установление начальных значений критериев конкурса (нормируемый уровень) по срокам реконструкции объекта концессионного соглашения и по размерам капиталовложений, привлекаемых концессионером для реконструкции объекта концессионного соглашения, в виде конкретного интервала цифр (а не в виде числа) не ограничивает конкуренцию и не противоречит части 3 статьи 24 </w:t>
      </w:r>
      <w:r w:rsidR="008A17CD" w:rsidRPr="005A0739">
        <w:rPr>
          <w:rFonts w:ascii="Times New Roman" w:hAnsi="Times New Roman" w:cs="Times New Roman"/>
          <w:sz w:val="28"/>
          <w:szCs w:val="28"/>
        </w:rPr>
        <w:t>Федеральн</w:t>
      </w:r>
      <w:r w:rsidR="008A17CD">
        <w:rPr>
          <w:rFonts w:ascii="Times New Roman" w:hAnsi="Times New Roman" w:cs="Times New Roman"/>
          <w:sz w:val="28"/>
          <w:szCs w:val="28"/>
        </w:rPr>
        <w:t>ого</w:t>
      </w:r>
      <w:r w:rsidR="008A17CD" w:rsidRPr="005A0739">
        <w:rPr>
          <w:rFonts w:ascii="Times New Roman" w:hAnsi="Times New Roman" w:cs="Times New Roman"/>
          <w:sz w:val="28"/>
          <w:szCs w:val="28"/>
        </w:rPr>
        <w:t xml:space="preserve"> закон</w:t>
      </w:r>
      <w:r w:rsidR="008A17CD">
        <w:rPr>
          <w:rFonts w:ascii="Times New Roman" w:hAnsi="Times New Roman" w:cs="Times New Roman"/>
          <w:sz w:val="28"/>
          <w:szCs w:val="28"/>
        </w:rPr>
        <w:t>а</w:t>
      </w:r>
      <w:r w:rsidR="008A17CD" w:rsidRPr="005A0739">
        <w:rPr>
          <w:rFonts w:ascii="Times New Roman" w:hAnsi="Times New Roman" w:cs="Times New Roman"/>
          <w:sz w:val="28"/>
          <w:szCs w:val="28"/>
        </w:rPr>
        <w:t xml:space="preserve"> от 21.07.2005 </w:t>
      </w:r>
      <w:r w:rsidR="008A17CD">
        <w:rPr>
          <w:rFonts w:ascii="Times New Roman" w:hAnsi="Times New Roman" w:cs="Times New Roman"/>
          <w:sz w:val="28"/>
          <w:szCs w:val="28"/>
        </w:rPr>
        <w:t>№</w:t>
      </w:r>
      <w:r w:rsidR="008A17CD" w:rsidRPr="005A0739">
        <w:rPr>
          <w:rFonts w:ascii="Times New Roman" w:hAnsi="Times New Roman" w:cs="Times New Roman"/>
          <w:sz w:val="28"/>
          <w:szCs w:val="28"/>
        </w:rPr>
        <w:t xml:space="preserve"> 115-ФЗ  "О концессионных соглашениях"</w:t>
      </w:r>
      <w:r w:rsidRPr="005A0739">
        <w:rPr>
          <w:rFonts w:ascii="Times New Roman" w:hAnsi="Times New Roman" w:cs="Times New Roman"/>
          <w:sz w:val="28"/>
          <w:szCs w:val="28"/>
          <w:vertAlign w:val="superscript"/>
        </w:rPr>
        <w:footnoteReference w:id="16"/>
      </w:r>
      <w:r w:rsidRPr="005A0739">
        <w:rPr>
          <w:rFonts w:ascii="Times New Roman" w:hAnsi="Times New Roman" w:cs="Times New Roman"/>
          <w:sz w:val="28"/>
          <w:szCs w:val="28"/>
        </w:rPr>
        <w:t xml:space="preserve">. </w:t>
      </w:r>
      <w:proofErr w:type="gramEnd"/>
    </w:p>
    <w:p w:rsidR="00076FD1" w:rsidRPr="005A0739" w:rsidRDefault="00076FD1" w:rsidP="005A0739">
      <w:pPr>
        <w:spacing w:after="0" w:line="360" w:lineRule="auto"/>
        <w:ind w:firstLine="708"/>
        <w:jc w:val="both"/>
        <w:rPr>
          <w:rFonts w:ascii="Times New Roman" w:hAnsi="Times New Roman" w:cs="Times New Roman"/>
          <w:sz w:val="28"/>
          <w:szCs w:val="28"/>
        </w:rPr>
      </w:pPr>
      <w:r w:rsidRPr="005A0739">
        <w:rPr>
          <w:rFonts w:ascii="Times New Roman" w:hAnsi="Times New Roman" w:cs="Times New Roman"/>
          <w:sz w:val="28"/>
          <w:szCs w:val="28"/>
        </w:rPr>
        <w:lastRenderedPageBreak/>
        <w:t xml:space="preserve"> Описание состава имущества, входящего в объект концессионного соглашения, а также состава имущества, подлежащего реконструкции в соответствии с условиями концессионного соглашения, в сообщении о проведении конкура, в иной конкурсной документации и в тексте итогового концессионного соглашения должно совпадать. </w:t>
      </w:r>
      <w:proofErr w:type="gramStart"/>
      <w:r w:rsidRPr="005A0739">
        <w:rPr>
          <w:rFonts w:ascii="Times New Roman" w:hAnsi="Times New Roman" w:cs="Times New Roman"/>
          <w:sz w:val="28"/>
          <w:szCs w:val="28"/>
        </w:rPr>
        <w:t>Последующее заключение дополнительных соглашений к концессионному соглашению, приводящее к фактическому изменению состава объекта данного соглашения, и как следствие, передача прав на ряд объектов коммунальной инфраструктуры концессионеру без проведения торгов, по мнению суда, препятствует развитию конкуренции, ущемляет интересы хозяйствующих субъектов, желающих получить имущество, и приводит к ущемлению интересов иных предприятий коммунальной инфраструктуры</w:t>
      </w:r>
      <w:r w:rsidRPr="005A0739">
        <w:rPr>
          <w:rFonts w:ascii="Times New Roman" w:hAnsi="Times New Roman" w:cs="Times New Roman"/>
          <w:sz w:val="28"/>
          <w:szCs w:val="28"/>
          <w:vertAlign w:val="superscript"/>
        </w:rPr>
        <w:footnoteReference w:id="17"/>
      </w:r>
      <w:r w:rsidRPr="005A0739">
        <w:rPr>
          <w:rFonts w:ascii="Times New Roman" w:hAnsi="Times New Roman" w:cs="Times New Roman"/>
          <w:sz w:val="28"/>
          <w:szCs w:val="28"/>
        </w:rPr>
        <w:t xml:space="preserve">. </w:t>
      </w:r>
      <w:proofErr w:type="gramEnd"/>
    </w:p>
    <w:p w:rsidR="00076FD1" w:rsidRPr="005A0739" w:rsidRDefault="000B48DF" w:rsidP="0007119F">
      <w:pPr>
        <w:pStyle w:val="3"/>
      </w:pPr>
      <w:bookmarkStart w:id="35" w:name="_Toc381616171"/>
      <w:r w:rsidRPr="005A0739">
        <w:t xml:space="preserve">2.4.4. </w:t>
      </w:r>
      <w:r w:rsidR="00076FD1" w:rsidRPr="005A0739">
        <w:t>Налоговые вычеты в отношении имущества</w:t>
      </w:r>
      <w:r w:rsidR="005A0739" w:rsidRPr="005A0739">
        <w:t xml:space="preserve"> </w:t>
      </w:r>
      <w:r w:rsidR="00076FD1" w:rsidRPr="005A0739">
        <w:t xml:space="preserve">- объекта соглашения </w:t>
      </w:r>
      <w:r w:rsidR="005A0739" w:rsidRPr="005A0739">
        <w:t xml:space="preserve">о </w:t>
      </w:r>
      <w:r w:rsidR="00076FD1" w:rsidRPr="005A0739">
        <w:t>ГЧП</w:t>
      </w:r>
      <w:bookmarkEnd w:id="35"/>
    </w:p>
    <w:p w:rsidR="00076FD1" w:rsidRPr="005A0739" w:rsidRDefault="00076FD1" w:rsidP="005A0739">
      <w:pPr>
        <w:spacing w:after="0" w:line="360" w:lineRule="auto"/>
        <w:ind w:firstLine="708"/>
        <w:jc w:val="both"/>
        <w:rPr>
          <w:rFonts w:ascii="Times New Roman" w:hAnsi="Times New Roman" w:cs="Times New Roman"/>
          <w:sz w:val="28"/>
          <w:szCs w:val="28"/>
        </w:rPr>
      </w:pPr>
      <w:r w:rsidRPr="005A0739">
        <w:rPr>
          <w:rFonts w:ascii="Times New Roman" w:hAnsi="Times New Roman" w:cs="Times New Roman"/>
          <w:sz w:val="28"/>
          <w:szCs w:val="28"/>
        </w:rPr>
        <w:t>Суммы налога, предъявленные концессионеру в процессе создания объекта концессионного соглашения, принимаются к вычету в общеустановленном порядке, в случае использования такого объекта для операций, подлежащих налогообложению налогом на добавленную стоимость.</w:t>
      </w:r>
    </w:p>
    <w:p w:rsidR="00076FD1" w:rsidRPr="005A0739" w:rsidRDefault="00076FD1" w:rsidP="005A0739">
      <w:pPr>
        <w:spacing w:after="0" w:line="360" w:lineRule="auto"/>
        <w:ind w:firstLine="708"/>
        <w:jc w:val="both"/>
        <w:rPr>
          <w:rFonts w:ascii="Times New Roman" w:hAnsi="Times New Roman" w:cs="Times New Roman"/>
          <w:sz w:val="28"/>
          <w:szCs w:val="28"/>
        </w:rPr>
      </w:pPr>
      <w:r w:rsidRPr="005A0739">
        <w:rPr>
          <w:rFonts w:ascii="Times New Roman" w:hAnsi="Times New Roman" w:cs="Times New Roman"/>
          <w:sz w:val="28"/>
          <w:szCs w:val="28"/>
        </w:rPr>
        <w:t xml:space="preserve">Вместе с тем, следует учитывать, что если в рамках концессионного соглашения концессионером приобретаются товары (работы, услуги) за счет средств федерального бюджета, то суммы налога на добавленную стоимость оплачиваются продавцам за счет средств федерального бюджета. Принятие к вычету сумм налога на добавленную стоимость, оплачиваемых за счет средств федерального бюджета, приведет к повторному возмещению налога </w:t>
      </w:r>
      <w:r w:rsidRPr="005A0739">
        <w:rPr>
          <w:rFonts w:ascii="Times New Roman" w:hAnsi="Times New Roman" w:cs="Times New Roman"/>
          <w:sz w:val="28"/>
          <w:szCs w:val="28"/>
        </w:rPr>
        <w:lastRenderedPageBreak/>
        <w:t>из федерального бюджета. Поэтому в таком случае суммы налога к вычету (возмещению) принимать не следует</w:t>
      </w:r>
      <w:r w:rsidRPr="005A0739">
        <w:rPr>
          <w:rFonts w:ascii="Times New Roman" w:hAnsi="Times New Roman" w:cs="Times New Roman"/>
          <w:sz w:val="28"/>
          <w:szCs w:val="28"/>
          <w:vertAlign w:val="superscript"/>
        </w:rPr>
        <w:footnoteReference w:id="18"/>
      </w:r>
      <w:r w:rsidRPr="005A0739">
        <w:rPr>
          <w:rFonts w:ascii="Times New Roman" w:hAnsi="Times New Roman" w:cs="Times New Roman"/>
          <w:sz w:val="28"/>
          <w:szCs w:val="28"/>
        </w:rPr>
        <w:t>.</w:t>
      </w:r>
    </w:p>
    <w:p w:rsidR="00076FD1" w:rsidRPr="005A0739" w:rsidRDefault="00076FD1" w:rsidP="005A0739">
      <w:pPr>
        <w:spacing w:after="0" w:line="360" w:lineRule="auto"/>
        <w:ind w:firstLine="708"/>
        <w:jc w:val="both"/>
        <w:rPr>
          <w:rFonts w:ascii="Times New Roman" w:hAnsi="Times New Roman" w:cs="Times New Roman"/>
          <w:sz w:val="28"/>
          <w:szCs w:val="28"/>
        </w:rPr>
      </w:pPr>
      <w:r w:rsidRPr="005A0739">
        <w:rPr>
          <w:rFonts w:ascii="Times New Roman" w:hAnsi="Times New Roman" w:cs="Times New Roman"/>
          <w:sz w:val="28"/>
          <w:szCs w:val="28"/>
        </w:rPr>
        <w:t xml:space="preserve">Передача на безвозмездной основе объектов основных средств органам государственной власти и управления согласно подпункту 5 указанного пункта 2 статьи 146 </w:t>
      </w:r>
      <w:r w:rsidR="00502460" w:rsidRPr="005A0739">
        <w:rPr>
          <w:rFonts w:ascii="Times New Roman" w:hAnsi="Times New Roman" w:cs="Times New Roman"/>
          <w:sz w:val="28"/>
          <w:szCs w:val="28"/>
        </w:rPr>
        <w:t>НК РФ</w:t>
      </w:r>
      <w:r w:rsidRPr="005A0739">
        <w:rPr>
          <w:rFonts w:ascii="Times New Roman" w:hAnsi="Times New Roman" w:cs="Times New Roman"/>
          <w:sz w:val="28"/>
          <w:szCs w:val="28"/>
        </w:rPr>
        <w:t xml:space="preserve"> не признается объектом налогообложения налогом на добавленную стоимость.</w:t>
      </w:r>
    </w:p>
    <w:p w:rsidR="00076FD1" w:rsidRPr="005A0739" w:rsidRDefault="00076FD1" w:rsidP="005A0739">
      <w:pPr>
        <w:spacing w:after="0" w:line="360" w:lineRule="auto"/>
        <w:ind w:firstLine="708"/>
        <w:jc w:val="both"/>
        <w:rPr>
          <w:rFonts w:ascii="Times New Roman" w:hAnsi="Times New Roman" w:cs="Times New Roman"/>
          <w:sz w:val="28"/>
          <w:szCs w:val="28"/>
        </w:rPr>
      </w:pPr>
      <w:r w:rsidRPr="005A0739">
        <w:rPr>
          <w:rFonts w:ascii="Times New Roman" w:hAnsi="Times New Roman" w:cs="Times New Roman"/>
          <w:sz w:val="28"/>
          <w:szCs w:val="28"/>
        </w:rPr>
        <w:t xml:space="preserve">Учитывая </w:t>
      </w:r>
      <w:proofErr w:type="gramStart"/>
      <w:r w:rsidRPr="005A0739">
        <w:rPr>
          <w:rFonts w:ascii="Times New Roman" w:hAnsi="Times New Roman" w:cs="Times New Roman"/>
          <w:sz w:val="28"/>
          <w:szCs w:val="28"/>
        </w:rPr>
        <w:t>изложенное</w:t>
      </w:r>
      <w:proofErr w:type="gramEnd"/>
      <w:r w:rsidRPr="005A0739">
        <w:rPr>
          <w:rFonts w:ascii="Times New Roman" w:hAnsi="Times New Roman" w:cs="Times New Roman"/>
          <w:sz w:val="28"/>
          <w:szCs w:val="28"/>
        </w:rPr>
        <w:t>, в случае передачи основных средств на безвозмездной основе органам государственной власти и управления суммы налога на добавленную стоимость по основным средствам, принятые к вычету при их приобретении, подлежат восстановлению в общеустановленном порядке</w:t>
      </w:r>
      <w:r w:rsidRPr="005A0739">
        <w:rPr>
          <w:rFonts w:ascii="Times New Roman" w:hAnsi="Times New Roman" w:cs="Times New Roman"/>
          <w:sz w:val="28"/>
          <w:szCs w:val="28"/>
          <w:vertAlign w:val="superscript"/>
        </w:rPr>
        <w:footnoteReference w:id="19"/>
      </w:r>
      <w:r w:rsidRPr="005A0739">
        <w:rPr>
          <w:rFonts w:ascii="Times New Roman" w:hAnsi="Times New Roman" w:cs="Times New Roman"/>
          <w:sz w:val="28"/>
          <w:szCs w:val="28"/>
        </w:rPr>
        <w:t>.</w:t>
      </w:r>
    </w:p>
    <w:p w:rsidR="00C969A4" w:rsidRPr="005A0739" w:rsidRDefault="000B48DF" w:rsidP="0007119F">
      <w:pPr>
        <w:pStyle w:val="3"/>
      </w:pPr>
      <w:bookmarkStart w:id="36" w:name="_Toc381616172"/>
      <w:r w:rsidRPr="005A0739">
        <w:t xml:space="preserve">2.4.5. </w:t>
      </w:r>
      <w:r w:rsidR="00076FD1" w:rsidRPr="005A0739">
        <w:t>Расторжение соглашения о ГЧП</w:t>
      </w:r>
      <w:bookmarkEnd w:id="36"/>
    </w:p>
    <w:p w:rsidR="00076FD1" w:rsidRPr="005A0739" w:rsidRDefault="00076FD1" w:rsidP="005A0739">
      <w:pPr>
        <w:spacing w:after="0" w:line="360" w:lineRule="auto"/>
        <w:ind w:firstLine="708"/>
        <w:jc w:val="both"/>
        <w:rPr>
          <w:rFonts w:ascii="Times New Roman" w:hAnsi="Times New Roman" w:cs="Times New Roman"/>
          <w:sz w:val="28"/>
          <w:szCs w:val="28"/>
        </w:rPr>
      </w:pPr>
      <w:r w:rsidRPr="005A0739">
        <w:rPr>
          <w:rFonts w:ascii="Times New Roman" w:hAnsi="Times New Roman" w:cs="Times New Roman"/>
          <w:sz w:val="28"/>
          <w:szCs w:val="28"/>
        </w:rPr>
        <w:t>Соблюдение досудебного урегулирования разногласий сторон концессионного соглашения, возникающих в связи с неисполнением или ненадлежащим исполнением своих обязательств, обязательно</w:t>
      </w:r>
      <w:r w:rsidRPr="005A0739">
        <w:rPr>
          <w:rFonts w:ascii="Times New Roman" w:hAnsi="Times New Roman" w:cs="Times New Roman"/>
          <w:sz w:val="28"/>
          <w:szCs w:val="28"/>
          <w:vertAlign w:val="superscript"/>
        </w:rPr>
        <w:footnoteReference w:id="20"/>
      </w:r>
      <w:r w:rsidRPr="005A0739">
        <w:rPr>
          <w:rFonts w:ascii="Times New Roman" w:hAnsi="Times New Roman" w:cs="Times New Roman"/>
          <w:sz w:val="28"/>
          <w:szCs w:val="28"/>
        </w:rPr>
        <w:t xml:space="preserve">. </w:t>
      </w:r>
    </w:p>
    <w:p w:rsidR="00076FD1" w:rsidRPr="005A0739" w:rsidRDefault="00076FD1" w:rsidP="005A0739">
      <w:pPr>
        <w:spacing w:after="0" w:line="360" w:lineRule="auto"/>
        <w:ind w:firstLine="708"/>
        <w:jc w:val="both"/>
        <w:rPr>
          <w:rFonts w:ascii="Times New Roman" w:hAnsi="Times New Roman" w:cs="Times New Roman"/>
          <w:sz w:val="28"/>
          <w:szCs w:val="28"/>
        </w:rPr>
      </w:pPr>
      <w:proofErr w:type="gramStart"/>
      <w:r w:rsidRPr="005A0739">
        <w:rPr>
          <w:rFonts w:ascii="Times New Roman" w:hAnsi="Times New Roman" w:cs="Times New Roman"/>
          <w:sz w:val="28"/>
          <w:szCs w:val="28"/>
        </w:rPr>
        <w:t>Суд определил, что существенными нарушениями условий концессионного соглашения концессионером являются, в частности: нарушение сроков создания и (или) реконструкции объекта концессионного соглашения; использование (эксплуатация) объекта концессионного соглашения в целях, не установленных концессионным соглашением; нарушение порядка использования (эксплуатации) объекта концессионного соглашения (в частности, отсутствие необходимой лицензии); неисполнение концессионером обязательств по осуществлению деятельности, предусмотренной концессионным соглашением</w:t>
      </w:r>
      <w:r w:rsidRPr="005A0739">
        <w:rPr>
          <w:rFonts w:ascii="Times New Roman" w:hAnsi="Times New Roman" w:cs="Times New Roman"/>
          <w:sz w:val="28"/>
          <w:szCs w:val="28"/>
          <w:vertAlign w:val="superscript"/>
        </w:rPr>
        <w:footnoteReference w:id="21"/>
      </w:r>
      <w:r w:rsidRPr="005A0739">
        <w:rPr>
          <w:rFonts w:ascii="Times New Roman" w:hAnsi="Times New Roman" w:cs="Times New Roman"/>
          <w:sz w:val="28"/>
          <w:szCs w:val="28"/>
        </w:rPr>
        <w:t xml:space="preserve">. </w:t>
      </w:r>
      <w:proofErr w:type="gramEnd"/>
    </w:p>
    <w:p w:rsidR="00076FD1" w:rsidRPr="005A0739" w:rsidRDefault="00076FD1" w:rsidP="005A0739">
      <w:pPr>
        <w:spacing w:after="0" w:line="360" w:lineRule="auto"/>
        <w:ind w:firstLine="708"/>
        <w:jc w:val="both"/>
        <w:rPr>
          <w:rFonts w:ascii="Times New Roman" w:hAnsi="Times New Roman" w:cs="Times New Roman"/>
          <w:sz w:val="28"/>
          <w:szCs w:val="28"/>
        </w:rPr>
      </w:pPr>
      <w:r w:rsidRPr="005A0739">
        <w:rPr>
          <w:rFonts w:ascii="Times New Roman" w:hAnsi="Times New Roman" w:cs="Times New Roman"/>
          <w:sz w:val="28"/>
          <w:szCs w:val="28"/>
        </w:rPr>
        <w:t xml:space="preserve">Расторжение концессионного соглашения не является основанием для неисполнения концессионером своих инвестиционных обязательств, </w:t>
      </w:r>
      <w:r w:rsidRPr="005A0739">
        <w:rPr>
          <w:rFonts w:ascii="Times New Roman" w:hAnsi="Times New Roman" w:cs="Times New Roman"/>
          <w:sz w:val="28"/>
          <w:szCs w:val="28"/>
        </w:rPr>
        <w:lastRenderedPageBreak/>
        <w:t xml:space="preserve">предусмотренных на период действия соглашения. Суд удовлетворил требования </w:t>
      </w:r>
      <w:proofErr w:type="spellStart"/>
      <w:r w:rsidRPr="005A0739">
        <w:rPr>
          <w:rFonts w:ascii="Times New Roman" w:hAnsi="Times New Roman" w:cs="Times New Roman"/>
          <w:sz w:val="28"/>
          <w:szCs w:val="28"/>
        </w:rPr>
        <w:t>концедента</w:t>
      </w:r>
      <w:proofErr w:type="spellEnd"/>
      <w:r w:rsidRPr="005A0739">
        <w:rPr>
          <w:rFonts w:ascii="Times New Roman" w:hAnsi="Times New Roman" w:cs="Times New Roman"/>
          <w:sz w:val="28"/>
          <w:szCs w:val="28"/>
        </w:rPr>
        <w:t xml:space="preserve"> о взыскании задолженности по внесению инвестиций, образовавшейся в период с момента начала пользования объектом концессионного соглашения до момента расторжения концессионного соглашения</w:t>
      </w:r>
      <w:r w:rsidRPr="005A0739">
        <w:rPr>
          <w:rFonts w:ascii="Times New Roman" w:hAnsi="Times New Roman" w:cs="Times New Roman"/>
          <w:sz w:val="28"/>
          <w:szCs w:val="28"/>
          <w:vertAlign w:val="superscript"/>
        </w:rPr>
        <w:footnoteReference w:id="22"/>
      </w:r>
      <w:r w:rsidRPr="005A0739">
        <w:rPr>
          <w:rFonts w:ascii="Times New Roman" w:hAnsi="Times New Roman" w:cs="Times New Roman"/>
          <w:sz w:val="28"/>
          <w:szCs w:val="28"/>
        </w:rPr>
        <w:t xml:space="preserve">. </w:t>
      </w:r>
    </w:p>
    <w:p w:rsidR="00076FD1" w:rsidRPr="005A0739" w:rsidRDefault="000B48DF" w:rsidP="0007119F">
      <w:pPr>
        <w:pStyle w:val="3"/>
      </w:pPr>
      <w:bookmarkStart w:id="37" w:name="_Toc381616173"/>
      <w:r w:rsidRPr="005A0739">
        <w:t xml:space="preserve">2.4.6. </w:t>
      </w:r>
      <w:r w:rsidR="0017680F" w:rsidRPr="005A0739">
        <w:t>Основные в</w:t>
      </w:r>
      <w:r w:rsidR="00076FD1" w:rsidRPr="005A0739">
        <w:t>ыводы</w:t>
      </w:r>
      <w:r w:rsidR="0017680F" w:rsidRPr="005A0739">
        <w:t xml:space="preserve"> по итогам анализа судебной практики</w:t>
      </w:r>
      <w:bookmarkEnd w:id="37"/>
      <w:r w:rsidR="0017680F" w:rsidRPr="005A0739">
        <w:t xml:space="preserve">  </w:t>
      </w:r>
    </w:p>
    <w:p w:rsidR="000B48DF" w:rsidRPr="005A0739" w:rsidRDefault="000B48DF" w:rsidP="005A0739">
      <w:pPr>
        <w:spacing w:after="0" w:line="360" w:lineRule="auto"/>
        <w:jc w:val="both"/>
        <w:rPr>
          <w:rFonts w:ascii="Times New Roman" w:hAnsi="Times New Roman" w:cs="Times New Roman"/>
          <w:sz w:val="28"/>
          <w:szCs w:val="28"/>
        </w:rPr>
      </w:pPr>
    </w:p>
    <w:p w:rsidR="00076FD1" w:rsidRPr="005A0739" w:rsidRDefault="0017680F" w:rsidP="005A0739">
      <w:pPr>
        <w:spacing w:after="0" w:line="360" w:lineRule="auto"/>
        <w:jc w:val="both"/>
        <w:rPr>
          <w:rFonts w:ascii="Times New Roman" w:hAnsi="Times New Roman" w:cs="Times New Roman"/>
          <w:sz w:val="28"/>
          <w:szCs w:val="28"/>
        </w:rPr>
      </w:pPr>
      <w:r w:rsidRPr="005A0739">
        <w:rPr>
          <w:rFonts w:ascii="Times New Roman" w:hAnsi="Times New Roman" w:cs="Times New Roman"/>
          <w:sz w:val="28"/>
          <w:szCs w:val="28"/>
        </w:rPr>
        <w:t>1. В законодательстве н</w:t>
      </w:r>
      <w:r w:rsidR="00076FD1" w:rsidRPr="005A0739">
        <w:rPr>
          <w:rFonts w:ascii="Times New Roman" w:hAnsi="Times New Roman" w:cs="Times New Roman"/>
          <w:sz w:val="28"/>
          <w:szCs w:val="28"/>
        </w:rPr>
        <w:t>еобходимо четко сформулировать предмет пр</w:t>
      </w:r>
      <w:r w:rsidRPr="005A0739">
        <w:rPr>
          <w:rFonts w:ascii="Times New Roman" w:hAnsi="Times New Roman" w:cs="Times New Roman"/>
          <w:sz w:val="28"/>
          <w:szCs w:val="28"/>
        </w:rPr>
        <w:t>авового регулирования сферы ГЧП и, в частности, ГЧП в проектах комплексного освоения территорий в целях строительства жилья экономического класса.</w:t>
      </w:r>
      <w:r w:rsidR="00076FD1" w:rsidRPr="005A0739">
        <w:rPr>
          <w:rFonts w:ascii="Times New Roman" w:hAnsi="Times New Roman" w:cs="Times New Roman"/>
          <w:sz w:val="28"/>
          <w:szCs w:val="28"/>
        </w:rPr>
        <w:t xml:space="preserve"> В противном случае, как </w:t>
      </w:r>
      <w:r w:rsidRPr="005A0739">
        <w:rPr>
          <w:rFonts w:ascii="Times New Roman" w:hAnsi="Times New Roman" w:cs="Times New Roman"/>
          <w:sz w:val="28"/>
          <w:szCs w:val="28"/>
        </w:rPr>
        <w:t>показывает судебная практика</w:t>
      </w:r>
      <w:r w:rsidR="00076FD1" w:rsidRPr="005A0739">
        <w:rPr>
          <w:rFonts w:ascii="Times New Roman" w:hAnsi="Times New Roman" w:cs="Times New Roman"/>
          <w:sz w:val="28"/>
          <w:szCs w:val="28"/>
        </w:rPr>
        <w:t xml:space="preserve">, неизбежны споры о правовой природе отношений по </w:t>
      </w:r>
      <w:r w:rsidRPr="005A0739">
        <w:rPr>
          <w:rFonts w:ascii="Times New Roman" w:hAnsi="Times New Roman" w:cs="Times New Roman"/>
          <w:sz w:val="28"/>
          <w:szCs w:val="28"/>
        </w:rPr>
        <w:t>концессионным соглашениям и</w:t>
      </w:r>
      <w:r w:rsidR="00076FD1" w:rsidRPr="005A0739">
        <w:rPr>
          <w:rFonts w:ascii="Times New Roman" w:hAnsi="Times New Roman" w:cs="Times New Roman"/>
          <w:sz w:val="28"/>
          <w:szCs w:val="28"/>
        </w:rPr>
        <w:t xml:space="preserve"> иных форм ГЧП</w:t>
      </w:r>
      <w:r w:rsidRPr="005A0739">
        <w:rPr>
          <w:rFonts w:ascii="Times New Roman" w:hAnsi="Times New Roman" w:cs="Times New Roman"/>
          <w:sz w:val="28"/>
          <w:szCs w:val="28"/>
        </w:rPr>
        <w:t>, а также</w:t>
      </w:r>
      <w:r w:rsidR="00076FD1" w:rsidRPr="005A0739">
        <w:rPr>
          <w:rFonts w:ascii="Times New Roman" w:hAnsi="Times New Roman" w:cs="Times New Roman"/>
          <w:sz w:val="28"/>
          <w:szCs w:val="28"/>
        </w:rPr>
        <w:t xml:space="preserve"> о приоритете источников их правового регулирования. </w:t>
      </w:r>
    </w:p>
    <w:p w:rsidR="0017680F" w:rsidRPr="005A0739" w:rsidRDefault="0017680F" w:rsidP="005A0739">
      <w:pPr>
        <w:spacing w:after="0" w:line="360" w:lineRule="auto"/>
        <w:jc w:val="both"/>
        <w:rPr>
          <w:rFonts w:ascii="Times New Roman" w:hAnsi="Times New Roman" w:cs="Times New Roman"/>
          <w:sz w:val="28"/>
          <w:szCs w:val="28"/>
        </w:rPr>
      </w:pPr>
      <w:r w:rsidRPr="005A0739">
        <w:rPr>
          <w:rFonts w:ascii="Times New Roman" w:hAnsi="Times New Roman" w:cs="Times New Roman"/>
          <w:sz w:val="28"/>
          <w:szCs w:val="28"/>
        </w:rPr>
        <w:t xml:space="preserve">2. </w:t>
      </w:r>
      <w:r w:rsidR="00076FD1" w:rsidRPr="005A0739">
        <w:rPr>
          <w:rFonts w:ascii="Times New Roman" w:hAnsi="Times New Roman" w:cs="Times New Roman"/>
          <w:sz w:val="28"/>
          <w:szCs w:val="28"/>
        </w:rPr>
        <w:t>Необходимо сформулировать закрытый перечень критериев</w:t>
      </w:r>
      <w:r w:rsidRPr="005A0739">
        <w:rPr>
          <w:rFonts w:ascii="Times New Roman" w:hAnsi="Times New Roman" w:cs="Times New Roman"/>
          <w:sz w:val="28"/>
          <w:szCs w:val="28"/>
        </w:rPr>
        <w:t xml:space="preserve"> </w:t>
      </w:r>
      <w:r w:rsidR="00076FD1" w:rsidRPr="005A0739">
        <w:rPr>
          <w:rFonts w:ascii="Times New Roman" w:hAnsi="Times New Roman" w:cs="Times New Roman"/>
          <w:sz w:val="28"/>
          <w:szCs w:val="28"/>
        </w:rPr>
        <w:t>- требований к участникам кон</w:t>
      </w:r>
      <w:r w:rsidRPr="005A0739">
        <w:rPr>
          <w:rFonts w:ascii="Times New Roman" w:hAnsi="Times New Roman" w:cs="Times New Roman"/>
          <w:sz w:val="28"/>
          <w:szCs w:val="28"/>
        </w:rPr>
        <w:t xml:space="preserve">курса на заключение соглашения </w:t>
      </w:r>
      <w:r w:rsidR="00076FD1" w:rsidRPr="005A0739">
        <w:rPr>
          <w:rFonts w:ascii="Times New Roman" w:hAnsi="Times New Roman" w:cs="Times New Roman"/>
          <w:sz w:val="28"/>
          <w:szCs w:val="28"/>
        </w:rPr>
        <w:t xml:space="preserve">о ГЧП таким образом, чтобы, с одной стороны, гарантировать качественное и профессиональное выполнение работ по соглашению </w:t>
      </w:r>
      <w:r w:rsidRPr="005A0739">
        <w:rPr>
          <w:rFonts w:ascii="Times New Roman" w:hAnsi="Times New Roman" w:cs="Times New Roman"/>
          <w:sz w:val="28"/>
          <w:szCs w:val="28"/>
        </w:rPr>
        <w:t xml:space="preserve">о </w:t>
      </w:r>
      <w:r w:rsidR="00076FD1" w:rsidRPr="005A0739">
        <w:rPr>
          <w:rFonts w:ascii="Times New Roman" w:hAnsi="Times New Roman" w:cs="Times New Roman"/>
          <w:sz w:val="28"/>
          <w:szCs w:val="28"/>
        </w:rPr>
        <w:t xml:space="preserve">ГЧП, а с другой </w:t>
      </w:r>
      <w:proofErr w:type="gramStart"/>
      <w:r w:rsidR="00076FD1" w:rsidRPr="005A0739">
        <w:rPr>
          <w:rFonts w:ascii="Times New Roman" w:hAnsi="Times New Roman" w:cs="Times New Roman"/>
          <w:sz w:val="28"/>
          <w:szCs w:val="28"/>
        </w:rPr>
        <w:t>–н</w:t>
      </w:r>
      <w:proofErr w:type="gramEnd"/>
      <w:r w:rsidR="00076FD1" w:rsidRPr="005A0739">
        <w:rPr>
          <w:rFonts w:ascii="Times New Roman" w:hAnsi="Times New Roman" w:cs="Times New Roman"/>
          <w:sz w:val="28"/>
          <w:szCs w:val="28"/>
        </w:rPr>
        <w:t>е нарушить требования законодательства о защите конкурен</w:t>
      </w:r>
      <w:r w:rsidRPr="005A0739">
        <w:rPr>
          <w:rFonts w:ascii="Times New Roman" w:hAnsi="Times New Roman" w:cs="Times New Roman"/>
          <w:sz w:val="28"/>
          <w:szCs w:val="28"/>
        </w:rPr>
        <w:t>ции.</w:t>
      </w:r>
    </w:p>
    <w:p w:rsidR="0017680F" w:rsidRPr="005A0739" w:rsidRDefault="0017680F" w:rsidP="005A0739">
      <w:pPr>
        <w:spacing w:after="0" w:line="360" w:lineRule="auto"/>
        <w:jc w:val="both"/>
        <w:rPr>
          <w:rFonts w:ascii="Times New Roman" w:hAnsi="Times New Roman" w:cs="Times New Roman"/>
          <w:sz w:val="28"/>
          <w:szCs w:val="28"/>
        </w:rPr>
      </w:pPr>
      <w:r w:rsidRPr="005A0739">
        <w:rPr>
          <w:rFonts w:ascii="Times New Roman" w:hAnsi="Times New Roman" w:cs="Times New Roman"/>
          <w:sz w:val="28"/>
          <w:szCs w:val="28"/>
        </w:rPr>
        <w:t>3. Преимущественно отношения ГЧП оформляются в рамках концессионных соглашений. Причем большая доля таких соглашений приходится на сектор дорожной инфраструктуры, коммунальной инфраструктуры. Целесообразно  распространить подобную практику и на отношения по строительству жилья экономического класса, и  сопровождающего его строительства социально значимых объектов.</w:t>
      </w:r>
    </w:p>
    <w:p w:rsidR="00076FD1" w:rsidRPr="005A0739" w:rsidRDefault="00076FD1" w:rsidP="005A0739">
      <w:pPr>
        <w:spacing w:after="0" w:line="360" w:lineRule="auto"/>
        <w:jc w:val="both"/>
        <w:rPr>
          <w:rFonts w:ascii="Times New Roman" w:hAnsi="Times New Roman" w:cs="Times New Roman"/>
          <w:sz w:val="28"/>
          <w:szCs w:val="28"/>
        </w:rPr>
      </w:pPr>
    </w:p>
    <w:p w:rsidR="00076FD1" w:rsidRPr="005A0739" w:rsidRDefault="000B48DF" w:rsidP="00543E19">
      <w:pPr>
        <w:pStyle w:val="2"/>
        <w:rPr>
          <w:rFonts w:cs="Times New Roman"/>
          <w:b w:val="0"/>
          <w:szCs w:val="28"/>
        </w:rPr>
      </w:pPr>
      <w:bookmarkStart w:id="38" w:name="_Toc381616174"/>
      <w:r w:rsidRPr="0007119F">
        <w:lastRenderedPageBreak/>
        <w:t xml:space="preserve">2.5. </w:t>
      </w:r>
      <w:r w:rsidR="00076FD1" w:rsidRPr="0007119F">
        <w:t>Государственно-частные партнерства в зарубежных странах</w:t>
      </w:r>
      <w:r w:rsidRPr="0007119F">
        <w:t xml:space="preserve">. </w:t>
      </w:r>
      <w:r w:rsidR="00076FD1" w:rsidRPr="0007119F">
        <w:t>Обзор международной практики</w:t>
      </w:r>
      <w:bookmarkEnd w:id="38"/>
    </w:p>
    <w:p w:rsidR="00076FD1" w:rsidRPr="005A0739" w:rsidRDefault="00076FD1" w:rsidP="005A0739">
      <w:pPr>
        <w:spacing w:after="0" w:line="360" w:lineRule="auto"/>
        <w:ind w:firstLine="709"/>
        <w:jc w:val="both"/>
        <w:rPr>
          <w:rFonts w:ascii="Times New Roman" w:hAnsi="Times New Roman" w:cs="Times New Roman"/>
          <w:sz w:val="28"/>
          <w:szCs w:val="28"/>
        </w:rPr>
      </w:pPr>
      <w:r w:rsidRPr="005A0739">
        <w:rPr>
          <w:rFonts w:ascii="Times New Roman" w:hAnsi="Times New Roman" w:cs="Times New Roman"/>
          <w:sz w:val="28"/>
          <w:szCs w:val="28"/>
        </w:rPr>
        <w:t xml:space="preserve">Государственно-частные партнерства или </w:t>
      </w:r>
      <w:proofErr w:type="spellStart"/>
      <w:r w:rsidRPr="005A0739">
        <w:rPr>
          <w:rFonts w:ascii="Times New Roman" w:hAnsi="Times New Roman" w:cs="Times New Roman"/>
          <w:sz w:val="28"/>
          <w:szCs w:val="28"/>
        </w:rPr>
        <w:t>Public-Private</w:t>
      </w:r>
      <w:proofErr w:type="spellEnd"/>
      <w:r w:rsidRPr="005A0739">
        <w:rPr>
          <w:rFonts w:ascii="Times New Roman" w:hAnsi="Times New Roman" w:cs="Times New Roman"/>
          <w:sz w:val="28"/>
          <w:szCs w:val="28"/>
        </w:rPr>
        <w:t xml:space="preserve"> </w:t>
      </w:r>
      <w:proofErr w:type="spellStart"/>
      <w:r w:rsidRPr="005A0739">
        <w:rPr>
          <w:rFonts w:ascii="Times New Roman" w:hAnsi="Times New Roman" w:cs="Times New Roman"/>
          <w:sz w:val="28"/>
          <w:szCs w:val="28"/>
        </w:rPr>
        <w:t>Partnership</w:t>
      </w:r>
      <w:proofErr w:type="spellEnd"/>
      <w:r w:rsidRPr="005A0739">
        <w:rPr>
          <w:rFonts w:ascii="Times New Roman" w:hAnsi="Times New Roman" w:cs="Times New Roman"/>
          <w:sz w:val="28"/>
          <w:szCs w:val="28"/>
          <w:lang w:val="en-US"/>
        </w:rPr>
        <w:t>s</w:t>
      </w:r>
      <w:r w:rsidRPr="005A0739">
        <w:rPr>
          <w:rFonts w:ascii="Times New Roman" w:hAnsi="Times New Roman" w:cs="Times New Roman"/>
          <w:sz w:val="28"/>
          <w:szCs w:val="28"/>
        </w:rPr>
        <w:br/>
        <w:t xml:space="preserve">(далее – также ГЧП, </w:t>
      </w:r>
      <w:r w:rsidRPr="005A0739">
        <w:rPr>
          <w:rFonts w:ascii="Times New Roman" w:hAnsi="Times New Roman" w:cs="Times New Roman"/>
          <w:sz w:val="28"/>
          <w:szCs w:val="28"/>
          <w:lang w:val="en-US"/>
        </w:rPr>
        <w:t>PPP</w:t>
      </w:r>
      <w:r w:rsidRPr="005A0739">
        <w:rPr>
          <w:rFonts w:ascii="Times New Roman" w:hAnsi="Times New Roman" w:cs="Times New Roman"/>
          <w:sz w:val="28"/>
          <w:szCs w:val="28"/>
        </w:rPr>
        <w:t>) получили достаточно широкое распространение во многих странах мира.</w:t>
      </w:r>
    </w:p>
    <w:p w:rsidR="00076FD1" w:rsidRPr="005A0739" w:rsidRDefault="00076FD1" w:rsidP="005A0739">
      <w:pPr>
        <w:spacing w:after="0" w:line="360" w:lineRule="auto"/>
        <w:ind w:firstLine="709"/>
        <w:jc w:val="both"/>
        <w:rPr>
          <w:rFonts w:ascii="Times New Roman" w:hAnsi="Times New Roman" w:cs="Times New Roman"/>
          <w:sz w:val="28"/>
          <w:szCs w:val="28"/>
        </w:rPr>
      </w:pPr>
      <w:r w:rsidRPr="005A0739">
        <w:rPr>
          <w:rFonts w:ascii="Times New Roman" w:hAnsi="Times New Roman" w:cs="Times New Roman"/>
          <w:sz w:val="28"/>
          <w:szCs w:val="28"/>
        </w:rPr>
        <w:t xml:space="preserve">Вместе с тем единого, унифицированного определения термина </w:t>
      </w:r>
      <w:r w:rsidR="00042721">
        <w:rPr>
          <w:rFonts w:ascii="Times New Roman" w:hAnsi="Times New Roman" w:cs="Times New Roman"/>
          <w:sz w:val="28"/>
          <w:szCs w:val="28"/>
        </w:rPr>
        <w:t>«</w:t>
      </w:r>
      <w:r w:rsidRPr="005A0739">
        <w:rPr>
          <w:rFonts w:ascii="Times New Roman" w:hAnsi="Times New Roman" w:cs="Times New Roman"/>
          <w:sz w:val="28"/>
          <w:szCs w:val="28"/>
        </w:rPr>
        <w:t>государственно-частное партнерство</w:t>
      </w:r>
      <w:r w:rsidR="00042721">
        <w:rPr>
          <w:rFonts w:ascii="Times New Roman" w:hAnsi="Times New Roman" w:cs="Times New Roman"/>
          <w:sz w:val="28"/>
          <w:szCs w:val="28"/>
        </w:rPr>
        <w:t>»</w:t>
      </w:r>
      <w:r w:rsidRPr="005A0739">
        <w:rPr>
          <w:rFonts w:ascii="Times New Roman" w:hAnsi="Times New Roman" w:cs="Times New Roman"/>
          <w:sz w:val="28"/>
          <w:szCs w:val="28"/>
        </w:rPr>
        <w:t xml:space="preserve"> к настоящему времени не сложилось. В разных странах данный термин обозначается по-разному.</w:t>
      </w:r>
    </w:p>
    <w:p w:rsidR="00076FD1" w:rsidRPr="005A0739" w:rsidRDefault="00076FD1" w:rsidP="005A0739">
      <w:pPr>
        <w:spacing w:after="0" w:line="360" w:lineRule="auto"/>
        <w:ind w:firstLine="709"/>
        <w:jc w:val="both"/>
        <w:rPr>
          <w:rFonts w:ascii="Times New Roman" w:hAnsi="Times New Roman" w:cs="Times New Roman"/>
          <w:sz w:val="28"/>
          <w:szCs w:val="28"/>
        </w:rPr>
      </w:pPr>
      <w:r w:rsidRPr="005A0739">
        <w:rPr>
          <w:rFonts w:ascii="Times New Roman" w:hAnsi="Times New Roman" w:cs="Times New Roman"/>
          <w:sz w:val="28"/>
          <w:szCs w:val="28"/>
        </w:rPr>
        <w:t xml:space="preserve">Так, в Европейском союзе принят </w:t>
      </w:r>
      <w:r w:rsidR="00042721">
        <w:rPr>
          <w:rFonts w:ascii="Times New Roman" w:hAnsi="Times New Roman" w:cs="Times New Roman"/>
          <w:sz w:val="28"/>
          <w:szCs w:val="28"/>
        </w:rPr>
        <w:t>«</w:t>
      </w:r>
      <w:r w:rsidRPr="005A0739">
        <w:rPr>
          <w:rFonts w:ascii="Times New Roman" w:hAnsi="Times New Roman" w:cs="Times New Roman"/>
          <w:sz w:val="28"/>
          <w:szCs w:val="28"/>
        </w:rPr>
        <w:t>Зеленый документ</w:t>
      </w:r>
      <w:r w:rsidR="00042721">
        <w:rPr>
          <w:rFonts w:ascii="Times New Roman" w:hAnsi="Times New Roman" w:cs="Times New Roman"/>
          <w:sz w:val="28"/>
          <w:szCs w:val="28"/>
        </w:rPr>
        <w:t>»</w:t>
      </w:r>
      <w:r w:rsidRPr="005A0739">
        <w:rPr>
          <w:rFonts w:ascii="Times New Roman" w:hAnsi="Times New Roman" w:cs="Times New Roman"/>
          <w:sz w:val="28"/>
          <w:szCs w:val="28"/>
        </w:rPr>
        <w:t xml:space="preserve"> по ГЧП и Общественный закон о контрактах с государством и концессиях, апрель 2004 г. (</w:t>
      </w:r>
      <w:proofErr w:type="spellStart"/>
      <w:r w:rsidRPr="005A0739">
        <w:rPr>
          <w:rFonts w:ascii="Times New Roman" w:hAnsi="Times New Roman" w:cs="Times New Roman"/>
          <w:sz w:val="28"/>
          <w:szCs w:val="28"/>
        </w:rPr>
        <w:t>The</w:t>
      </w:r>
      <w:proofErr w:type="spellEnd"/>
      <w:r w:rsidRPr="005A0739">
        <w:rPr>
          <w:rFonts w:ascii="Times New Roman" w:hAnsi="Times New Roman" w:cs="Times New Roman"/>
          <w:sz w:val="28"/>
          <w:szCs w:val="28"/>
        </w:rPr>
        <w:t xml:space="preserve"> </w:t>
      </w:r>
      <w:proofErr w:type="spellStart"/>
      <w:r w:rsidRPr="005A0739">
        <w:rPr>
          <w:rFonts w:ascii="Times New Roman" w:hAnsi="Times New Roman" w:cs="Times New Roman"/>
          <w:sz w:val="28"/>
          <w:szCs w:val="28"/>
        </w:rPr>
        <w:t>Green</w:t>
      </w:r>
      <w:proofErr w:type="spellEnd"/>
      <w:r w:rsidRPr="005A0739">
        <w:rPr>
          <w:rFonts w:ascii="Times New Roman" w:hAnsi="Times New Roman" w:cs="Times New Roman"/>
          <w:sz w:val="28"/>
          <w:szCs w:val="28"/>
        </w:rPr>
        <w:t xml:space="preserve"> </w:t>
      </w:r>
      <w:proofErr w:type="spellStart"/>
      <w:r w:rsidRPr="005A0739">
        <w:rPr>
          <w:rFonts w:ascii="Times New Roman" w:hAnsi="Times New Roman" w:cs="Times New Roman"/>
          <w:sz w:val="28"/>
          <w:szCs w:val="28"/>
        </w:rPr>
        <w:t>Paper</w:t>
      </w:r>
      <w:proofErr w:type="spellEnd"/>
      <w:r w:rsidRPr="005A0739">
        <w:rPr>
          <w:rFonts w:ascii="Times New Roman" w:hAnsi="Times New Roman" w:cs="Times New Roman"/>
          <w:sz w:val="28"/>
          <w:szCs w:val="28"/>
        </w:rPr>
        <w:t xml:space="preserve"> </w:t>
      </w:r>
      <w:proofErr w:type="spellStart"/>
      <w:r w:rsidRPr="005A0739">
        <w:rPr>
          <w:rFonts w:ascii="Times New Roman" w:hAnsi="Times New Roman" w:cs="Times New Roman"/>
          <w:sz w:val="28"/>
          <w:szCs w:val="28"/>
        </w:rPr>
        <w:t>о</w:t>
      </w:r>
      <w:proofErr w:type="gramStart"/>
      <w:r w:rsidRPr="005A0739">
        <w:rPr>
          <w:rFonts w:ascii="Times New Roman" w:hAnsi="Times New Roman" w:cs="Times New Roman"/>
          <w:sz w:val="28"/>
          <w:szCs w:val="28"/>
        </w:rPr>
        <w:t>n</w:t>
      </w:r>
      <w:proofErr w:type="spellEnd"/>
      <w:proofErr w:type="gramEnd"/>
      <w:r w:rsidRPr="005A0739">
        <w:rPr>
          <w:rFonts w:ascii="Times New Roman" w:hAnsi="Times New Roman" w:cs="Times New Roman"/>
          <w:sz w:val="28"/>
          <w:szCs w:val="28"/>
        </w:rPr>
        <w:t xml:space="preserve"> </w:t>
      </w:r>
      <w:proofErr w:type="spellStart"/>
      <w:r w:rsidRPr="005A0739">
        <w:rPr>
          <w:rFonts w:ascii="Times New Roman" w:hAnsi="Times New Roman" w:cs="Times New Roman"/>
          <w:sz w:val="28"/>
          <w:szCs w:val="28"/>
        </w:rPr>
        <w:t>Public-Private</w:t>
      </w:r>
      <w:proofErr w:type="spellEnd"/>
      <w:r w:rsidRPr="005A0739">
        <w:rPr>
          <w:rFonts w:ascii="Times New Roman" w:hAnsi="Times New Roman" w:cs="Times New Roman"/>
          <w:sz w:val="28"/>
          <w:szCs w:val="28"/>
        </w:rPr>
        <w:t xml:space="preserve"> </w:t>
      </w:r>
      <w:proofErr w:type="spellStart"/>
      <w:r w:rsidRPr="005A0739">
        <w:rPr>
          <w:rFonts w:ascii="Times New Roman" w:hAnsi="Times New Roman" w:cs="Times New Roman"/>
          <w:sz w:val="28"/>
          <w:szCs w:val="28"/>
        </w:rPr>
        <w:t>Partnerships</w:t>
      </w:r>
      <w:proofErr w:type="spellEnd"/>
      <w:r w:rsidRPr="005A0739">
        <w:rPr>
          <w:rFonts w:ascii="Times New Roman" w:hAnsi="Times New Roman" w:cs="Times New Roman"/>
          <w:sz w:val="28"/>
          <w:szCs w:val="28"/>
        </w:rPr>
        <w:t xml:space="preserve"> </w:t>
      </w:r>
      <w:proofErr w:type="spellStart"/>
      <w:r w:rsidRPr="005A0739">
        <w:rPr>
          <w:rFonts w:ascii="Times New Roman" w:hAnsi="Times New Roman" w:cs="Times New Roman"/>
          <w:sz w:val="28"/>
          <w:szCs w:val="28"/>
        </w:rPr>
        <w:t>and</w:t>
      </w:r>
      <w:proofErr w:type="spellEnd"/>
      <w:r w:rsidRPr="005A0739">
        <w:rPr>
          <w:rFonts w:ascii="Times New Roman" w:hAnsi="Times New Roman" w:cs="Times New Roman"/>
          <w:sz w:val="28"/>
          <w:szCs w:val="28"/>
        </w:rPr>
        <w:t xml:space="preserve"> </w:t>
      </w:r>
      <w:proofErr w:type="spellStart"/>
      <w:r w:rsidRPr="005A0739">
        <w:rPr>
          <w:rFonts w:ascii="Times New Roman" w:hAnsi="Times New Roman" w:cs="Times New Roman"/>
          <w:sz w:val="28"/>
          <w:szCs w:val="28"/>
        </w:rPr>
        <w:t>Community</w:t>
      </w:r>
      <w:proofErr w:type="spellEnd"/>
      <w:r w:rsidRPr="005A0739">
        <w:rPr>
          <w:rFonts w:ascii="Times New Roman" w:hAnsi="Times New Roman" w:cs="Times New Roman"/>
          <w:sz w:val="28"/>
          <w:szCs w:val="28"/>
        </w:rPr>
        <w:t xml:space="preserve"> </w:t>
      </w:r>
      <w:proofErr w:type="spellStart"/>
      <w:r w:rsidRPr="005A0739">
        <w:rPr>
          <w:rFonts w:ascii="Times New Roman" w:hAnsi="Times New Roman" w:cs="Times New Roman"/>
          <w:sz w:val="28"/>
          <w:szCs w:val="28"/>
        </w:rPr>
        <w:t>Law</w:t>
      </w:r>
      <w:proofErr w:type="spellEnd"/>
      <w:r w:rsidRPr="005A0739">
        <w:rPr>
          <w:rFonts w:ascii="Times New Roman" w:hAnsi="Times New Roman" w:cs="Times New Roman"/>
          <w:sz w:val="28"/>
          <w:szCs w:val="28"/>
        </w:rPr>
        <w:t xml:space="preserve"> </w:t>
      </w:r>
      <w:proofErr w:type="spellStart"/>
      <w:r w:rsidRPr="005A0739">
        <w:rPr>
          <w:rFonts w:ascii="Times New Roman" w:hAnsi="Times New Roman" w:cs="Times New Roman"/>
          <w:sz w:val="28"/>
          <w:szCs w:val="28"/>
        </w:rPr>
        <w:t>on</w:t>
      </w:r>
      <w:proofErr w:type="spellEnd"/>
      <w:r w:rsidRPr="005A0739">
        <w:rPr>
          <w:rFonts w:ascii="Times New Roman" w:hAnsi="Times New Roman" w:cs="Times New Roman"/>
          <w:sz w:val="28"/>
          <w:szCs w:val="28"/>
        </w:rPr>
        <w:t xml:space="preserve"> </w:t>
      </w:r>
      <w:proofErr w:type="spellStart"/>
      <w:r w:rsidRPr="005A0739">
        <w:rPr>
          <w:rFonts w:ascii="Times New Roman" w:hAnsi="Times New Roman" w:cs="Times New Roman"/>
          <w:sz w:val="28"/>
          <w:szCs w:val="28"/>
        </w:rPr>
        <w:t>Public</w:t>
      </w:r>
      <w:proofErr w:type="spellEnd"/>
      <w:r w:rsidRPr="005A0739">
        <w:rPr>
          <w:rFonts w:ascii="Times New Roman" w:hAnsi="Times New Roman" w:cs="Times New Roman"/>
          <w:sz w:val="28"/>
          <w:szCs w:val="28"/>
        </w:rPr>
        <w:t xml:space="preserve"> </w:t>
      </w:r>
      <w:proofErr w:type="spellStart"/>
      <w:r w:rsidRPr="005A0739">
        <w:rPr>
          <w:rFonts w:ascii="Times New Roman" w:hAnsi="Times New Roman" w:cs="Times New Roman"/>
          <w:sz w:val="28"/>
          <w:szCs w:val="28"/>
        </w:rPr>
        <w:t>Contracts</w:t>
      </w:r>
      <w:proofErr w:type="spellEnd"/>
      <w:r w:rsidRPr="005A0739">
        <w:rPr>
          <w:rFonts w:ascii="Times New Roman" w:hAnsi="Times New Roman" w:cs="Times New Roman"/>
          <w:sz w:val="28"/>
          <w:szCs w:val="28"/>
        </w:rPr>
        <w:t xml:space="preserve"> </w:t>
      </w:r>
      <w:proofErr w:type="spellStart"/>
      <w:r w:rsidRPr="005A0739">
        <w:rPr>
          <w:rFonts w:ascii="Times New Roman" w:hAnsi="Times New Roman" w:cs="Times New Roman"/>
          <w:sz w:val="28"/>
          <w:szCs w:val="28"/>
        </w:rPr>
        <w:t>and</w:t>
      </w:r>
      <w:proofErr w:type="spellEnd"/>
      <w:r w:rsidRPr="005A0739">
        <w:rPr>
          <w:rFonts w:ascii="Times New Roman" w:hAnsi="Times New Roman" w:cs="Times New Roman"/>
          <w:sz w:val="28"/>
          <w:szCs w:val="28"/>
        </w:rPr>
        <w:t xml:space="preserve"> </w:t>
      </w:r>
      <w:proofErr w:type="spellStart"/>
      <w:r w:rsidRPr="005A0739">
        <w:rPr>
          <w:rFonts w:ascii="Times New Roman" w:hAnsi="Times New Roman" w:cs="Times New Roman"/>
          <w:sz w:val="28"/>
          <w:szCs w:val="28"/>
        </w:rPr>
        <w:t>Concessions</w:t>
      </w:r>
      <w:proofErr w:type="spellEnd"/>
      <w:r w:rsidRPr="005A0739">
        <w:rPr>
          <w:rFonts w:ascii="Times New Roman" w:hAnsi="Times New Roman" w:cs="Times New Roman"/>
          <w:sz w:val="28"/>
          <w:szCs w:val="28"/>
        </w:rPr>
        <w:t xml:space="preserve">, </w:t>
      </w:r>
      <w:proofErr w:type="spellStart"/>
      <w:r w:rsidRPr="005A0739">
        <w:rPr>
          <w:rFonts w:ascii="Times New Roman" w:hAnsi="Times New Roman" w:cs="Times New Roman"/>
          <w:sz w:val="28"/>
          <w:szCs w:val="28"/>
        </w:rPr>
        <w:t>April</w:t>
      </w:r>
      <w:proofErr w:type="spellEnd"/>
      <w:r w:rsidRPr="005A0739">
        <w:rPr>
          <w:rFonts w:ascii="Times New Roman" w:hAnsi="Times New Roman" w:cs="Times New Roman"/>
          <w:sz w:val="28"/>
          <w:szCs w:val="28"/>
        </w:rPr>
        <w:t xml:space="preserve"> 2004, </w:t>
      </w:r>
      <w:r w:rsidR="00042721">
        <w:rPr>
          <w:rFonts w:ascii="Times New Roman" w:hAnsi="Times New Roman" w:cs="Times New Roman"/>
          <w:sz w:val="28"/>
          <w:szCs w:val="28"/>
        </w:rPr>
        <w:t>«</w:t>
      </w:r>
      <w:r w:rsidRPr="005A0739">
        <w:rPr>
          <w:rFonts w:ascii="Times New Roman" w:hAnsi="Times New Roman" w:cs="Times New Roman"/>
          <w:sz w:val="28"/>
          <w:szCs w:val="28"/>
        </w:rPr>
        <w:t xml:space="preserve">PPP </w:t>
      </w:r>
      <w:proofErr w:type="spellStart"/>
      <w:r w:rsidRPr="005A0739">
        <w:rPr>
          <w:rFonts w:ascii="Times New Roman" w:hAnsi="Times New Roman" w:cs="Times New Roman"/>
          <w:sz w:val="28"/>
          <w:szCs w:val="28"/>
        </w:rPr>
        <w:t>Green</w:t>
      </w:r>
      <w:proofErr w:type="spellEnd"/>
      <w:r w:rsidRPr="005A0739">
        <w:rPr>
          <w:rFonts w:ascii="Times New Roman" w:hAnsi="Times New Roman" w:cs="Times New Roman"/>
          <w:sz w:val="28"/>
          <w:szCs w:val="28"/>
        </w:rPr>
        <w:t xml:space="preserve"> </w:t>
      </w:r>
      <w:proofErr w:type="spellStart"/>
      <w:r w:rsidRPr="005A0739">
        <w:rPr>
          <w:rFonts w:ascii="Times New Roman" w:hAnsi="Times New Roman" w:cs="Times New Roman"/>
          <w:sz w:val="28"/>
          <w:szCs w:val="28"/>
        </w:rPr>
        <w:t>Paper</w:t>
      </w:r>
      <w:proofErr w:type="spellEnd"/>
      <w:r w:rsidR="00042721">
        <w:rPr>
          <w:rFonts w:ascii="Times New Roman" w:hAnsi="Times New Roman" w:cs="Times New Roman"/>
          <w:sz w:val="28"/>
          <w:szCs w:val="28"/>
        </w:rPr>
        <w:t>»</w:t>
      </w:r>
      <w:r w:rsidRPr="005A0739">
        <w:rPr>
          <w:rFonts w:ascii="Times New Roman" w:hAnsi="Times New Roman" w:cs="Times New Roman"/>
          <w:sz w:val="28"/>
          <w:szCs w:val="28"/>
        </w:rPr>
        <w:t xml:space="preserve">). Согласно </w:t>
      </w:r>
      <w:r w:rsidR="00042721">
        <w:rPr>
          <w:rFonts w:ascii="Times New Roman" w:hAnsi="Times New Roman" w:cs="Times New Roman"/>
          <w:sz w:val="28"/>
          <w:szCs w:val="28"/>
        </w:rPr>
        <w:t>«</w:t>
      </w:r>
      <w:r w:rsidRPr="005A0739">
        <w:rPr>
          <w:rFonts w:ascii="Times New Roman" w:hAnsi="Times New Roman" w:cs="Times New Roman"/>
          <w:sz w:val="28"/>
          <w:szCs w:val="28"/>
        </w:rPr>
        <w:t>Зеленому документу</w:t>
      </w:r>
      <w:r w:rsidR="00042721">
        <w:rPr>
          <w:rFonts w:ascii="Times New Roman" w:hAnsi="Times New Roman" w:cs="Times New Roman"/>
          <w:sz w:val="28"/>
          <w:szCs w:val="28"/>
        </w:rPr>
        <w:t>»</w:t>
      </w:r>
      <w:r w:rsidRPr="005A0739">
        <w:rPr>
          <w:rFonts w:ascii="Times New Roman" w:hAnsi="Times New Roman" w:cs="Times New Roman"/>
          <w:sz w:val="28"/>
          <w:szCs w:val="28"/>
        </w:rPr>
        <w:t xml:space="preserve"> </w:t>
      </w:r>
      <w:r w:rsidRPr="005A0739">
        <w:rPr>
          <w:rFonts w:ascii="Times New Roman" w:hAnsi="Times New Roman" w:cs="Times New Roman"/>
          <w:b/>
          <w:sz w:val="28"/>
          <w:szCs w:val="28"/>
        </w:rPr>
        <w:t xml:space="preserve">термин </w:t>
      </w:r>
      <w:r w:rsidR="00543E19">
        <w:rPr>
          <w:rFonts w:ascii="Times New Roman" w:hAnsi="Times New Roman" w:cs="Times New Roman"/>
          <w:b/>
          <w:sz w:val="28"/>
          <w:szCs w:val="28"/>
        </w:rPr>
        <w:t>«государственно-частное партнерство»</w:t>
      </w:r>
      <w:r w:rsidRPr="005A0739">
        <w:rPr>
          <w:rFonts w:ascii="Times New Roman" w:hAnsi="Times New Roman" w:cs="Times New Roman"/>
          <w:sz w:val="28"/>
          <w:szCs w:val="28"/>
        </w:rPr>
        <w:t xml:space="preserve"> применим к тем формам сотрудничества между органами власти и структурами бизнеса, которые создаются с целью основания, финансирования, строительства, модернизации, управления или обслуживания инфраструктуры или предоставления услуг. Выделяются следующие признаки ГЧП:</w:t>
      </w:r>
    </w:p>
    <w:p w:rsidR="00076FD1" w:rsidRPr="005A0739" w:rsidRDefault="00076FD1" w:rsidP="005A0739">
      <w:pPr>
        <w:spacing w:after="0" w:line="360" w:lineRule="auto"/>
        <w:ind w:firstLine="709"/>
        <w:jc w:val="both"/>
        <w:rPr>
          <w:rFonts w:ascii="Times New Roman" w:hAnsi="Times New Roman" w:cs="Times New Roman"/>
          <w:sz w:val="28"/>
          <w:szCs w:val="28"/>
        </w:rPr>
      </w:pPr>
      <w:r w:rsidRPr="005A0739">
        <w:rPr>
          <w:rFonts w:ascii="Times New Roman" w:hAnsi="Times New Roman" w:cs="Times New Roman"/>
          <w:sz w:val="28"/>
          <w:szCs w:val="28"/>
        </w:rPr>
        <w:t>- длительный период сотрудничества;</w:t>
      </w:r>
    </w:p>
    <w:p w:rsidR="00076FD1" w:rsidRPr="005A0739" w:rsidRDefault="00076FD1" w:rsidP="005A0739">
      <w:pPr>
        <w:spacing w:after="0" w:line="360" w:lineRule="auto"/>
        <w:ind w:firstLine="709"/>
        <w:jc w:val="both"/>
        <w:rPr>
          <w:rFonts w:ascii="Times New Roman" w:hAnsi="Times New Roman" w:cs="Times New Roman"/>
          <w:sz w:val="28"/>
          <w:szCs w:val="28"/>
        </w:rPr>
      </w:pPr>
      <w:r w:rsidRPr="005A0739">
        <w:rPr>
          <w:rFonts w:ascii="Times New Roman" w:hAnsi="Times New Roman" w:cs="Times New Roman"/>
          <w:sz w:val="28"/>
          <w:szCs w:val="28"/>
        </w:rPr>
        <w:t>- финансирование частным сектором в отдельных случаях и иногда достаточно существенное дополнительное финансирование со стороны государственных/муниципальных фондов;</w:t>
      </w:r>
    </w:p>
    <w:p w:rsidR="00076FD1" w:rsidRPr="005A0739" w:rsidRDefault="00076FD1" w:rsidP="005A0739">
      <w:pPr>
        <w:spacing w:after="0" w:line="360" w:lineRule="auto"/>
        <w:ind w:firstLine="709"/>
        <w:jc w:val="both"/>
        <w:rPr>
          <w:rFonts w:ascii="Times New Roman" w:hAnsi="Times New Roman" w:cs="Times New Roman"/>
          <w:sz w:val="28"/>
          <w:szCs w:val="28"/>
        </w:rPr>
      </w:pPr>
      <w:r w:rsidRPr="005A0739">
        <w:rPr>
          <w:rFonts w:ascii="Times New Roman" w:hAnsi="Times New Roman" w:cs="Times New Roman"/>
          <w:sz w:val="28"/>
          <w:szCs w:val="28"/>
        </w:rPr>
        <w:t>- значимость оператора, который участвует на различных этапах реализации проекта: проектирования, завершения, реализации и финансирования;</w:t>
      </w:r>
    </w:p>
    <w:p w:rsidR="00076FD1" w:rsidRPr="005A0739" w:rsidRDefault="00076FD1" w:rsidP="005A0739">
      <w:pPr>
        <w:spacing w:after="0" w:line="360" w:lineRule="auto"/>
        <w:ind w:firstLine="709"/>
        <w:jc w:val="both"/>
        <w:rPr>
          <w:rFonts w:ascii="Times New Roman" w:hAnsi="Times New Roman" w:cs="Times New Roman"/>
          <w:sz w:val="28"/>
          <w:szCs w:val="28"/>
        </w:rPr>
      </w:pPr>
      <w:r w:rsidRPr="005A0739">
        <w:rPr>
          <w:rFonts w:ascii="Times New Roman" w:hAnsi="Times New Roman" w:cs="Times New Roman"/>
          <w:sz w:val="28"/>
          <w:szCs w:val="28"/>
        </w:rPr>
        <w:lastRenderedPageBreak/>
        <w:t>- распределение рисков между партнерами – государственным и частным секторами; как правило, ответственность за риски берет на себя частный сектор -</w:t>
      </w:r>
      <w:r w:rsidR="00543E19">
        <w:rPr>
          <w:rFonts w:ascii="Times New Roman" w:hAnsi="Times New Roman" w:cs="Times New Roman"/>
          <w:sz w:val="28"/>
          <w:szCs w:val="28"/>
        </w:rPr>
        <w:t xml:space="preserve"> </w:t>
      </w:r>
      <w:r w:rsidRPr="005A0739">
        <w:rPr>
          <w:rFonts w:ascii="Times New Roman" w:hAnsi="Times New Roman" w:cs="Times New Roman"/>
          <w:sz w:val="28"/>
          <w:szCs w:val="28"/>
        </w:rPr>
        <w:t>оператор (необязательно за все или за большую их часть)</w:t>
      </w:r>
      <w:r w:rsidR="006946AA" w:rsidRPr="005A0739">
        <w:rPr>
          <w:rStyle w:val="a7"/>
          <w:rFonts w:ascii="Times New Roman" w:hAnsi="Times New Roman" w:cs="Times New Roman"/>
          <w:sz w:val="28"/>
          <w:szCs w:val="28"/>
        </w:rPr>
        <w:footnoteReference w:id="23"/>
      </w:r>
      <w:r w:rsidRPr="005A0739">
        <w:rPr>
          <w:rFonts w:ascii="Times New Roman" w:hAnsi="Times New Roman" w:cs="Times New Roman"/>
          <w:sz w:val="28"/>
          <w:szCs w:val="28"/>
        </w:rPr>
        <w:t>.</w:t>
      </w:r>
    </w:p>
    <w:p w:rsidR="00076FD1" w:rsidRPr="005A0739" w:rsidRDefault="00076FD1" w:rsidP="005A0739">
      <w:pPr>
        <w:spacing w:after="0" w:line="360" w:lineRule="auto"/>
        <w:ind w:firstLine="709"/>
        <w:jc w:val="both"/>
        <w:rPr>
          <w:rFonts w:ascii="Times New Roman" w:hAnsi="Times New Roman" w:cs="Times New Roman"/>
          <w:sz w:val="28"/>
          <w:szCs w:val="28"/>
        </w:rPr>
      </w:pPr>
      <w:r w:rsidRPr="005A0739">
        <w:rPr>
          <w:rFonts w:ascii="Times New Roman" w:hAnsi="Times New Roman" w:cs="Times New Roman"/>
          <w:sz w:val="28"/>
          <w:szCs w:val="28"/>
        </w:rPr>
        <w:t>Существуют различные типы или модели ГЧП, покрывающие широкий круг рыночных сегментов и отражающие разного рода потребности государства. Можно выделить две их основные категории: институциональное ГЧП, которое охватывает все формы совместных предприятий между государственными и частными участниками, и контрактное ГЧП</w:t>
      </w:r>
      <w:r w:rsidR="006946AA" w:rsidRPr="005A0739">
        <w:rPr>
          <w:rStyle w:val="a7"/>
          <w:rFonts w:ascii="Times New Roman" w:hAnsi="Times New Roman" w:cs="Times New Roman"/>
          <w:sz w:val="28"/>
          <w:szCs w:val="28"/>
        </w:rPr>
        <w:footnoteReference w:id="24"/>
      </w:r>
      <w:r w:rsidRPr="005A0739">
        <w:rPr>
          <w:rFonts w:ascii="Times New Roman" w:hAnsi="Times New Roman" w:cs="Times New Roman"/>
          <w:sz w:val="28"/>
          <w:szCs w:val="28"/>
        </w:rPr>
        <w:t>.</w:t>
      </w:r>
    </w:p>
    <w:p w:rsidR="00076FD1" w:rsidRPr="005A0739" w:rsidRDefault="00076FD1" w:rsidP="005A0739">
      <w:pPr>
        <w:spacing w:after="0" w:line="360" w:lineRule="auto"/>
        <w:ind w:firstLine="709"/>
        <w:jc w:val="both"/>
        <w:rPr>
          <w:rFonts w:ascii="Times New Roman" w:hAnsi="Times New Roman" w:cs="Times New Roman"/>
          <w:sz w:val="28"/>
          <w:szCs w:val="28"/>
        </w:rPr>
      </w:pPr>
      <w:r w:rsidRPr="005A0739">
        <w:rPr>
          <w:rFonts w:ascii="Times New Roman" w:hAnsi="Times New Roman" w:cs="Times New Roman"/>
          <w:sz w:val="28"/>
          <w:szCs w:val="28"/>
        </w:rPr>
        <w:t xml:space="preserve">К </w:t>
      </w:r>
      <w:r w:rsidRPr="005A0739">
        <w:rPr>
          <w:rFonts w:ascii="Times New Roman" w:hAnsi="Times New Roman" w:cs="Times New Roman"/>
          <w:b/>
          <w:sz w:val="28"/>
          <w:szCs w:val="28"/>
        </w:rPr>
        <w:t>основным формам взаимодействия государственного и частного секторов</w:t>
      </w:r>
      <w:r w:rsidRPr="005A0739">
        <w:rPr>
          <w:rFonts w:ascii="Times New Roman" w:hAnsi="Times New Roman" w:cs="Times New Roman"/>
          <w:sz w:val="28"/>
          <w:szCs w:val="28"/>
        </w:rPr>
        <w:t>, относятся:</w:t>
      </w:r>
    </w:p>
    <w:p w:rsidR="00076FD1" w:rsidRPr="005A0739" w:rsidRDefault="00076FD1" w:rsidP="005A0739">
      <w:pPr>
        <w:spacing w:after="0" w:line="360" w:lineRule="auto"/>
        <w:ind w:firstLine="709"/>
        <w:jc w:val="both"/>
        <w:rPr>
          <w:rFonts w:ascii="Times New Roman" w:hAnsi="Times New Roman" w:cs="Times New Roman"/>
          <w:sz w:val="28"/>
          <w:szCs w:val="28"/>
        </w:rPr>
      </w:pPr>
      <w:proofErr w:type="gramStart"/>
      <w:r w:rsidRPr="005A0739">
        <w:rPr>
          <w:rFonts w:ascii="Times New Roman" w:hAnsi="Times New Roman" w:cs="Times New Roman"/>
          <w:sz w:val="28"/>
          <w:szCs w:val="28"/>
        </w:rPr>
        <w:t>-</w:t>
      </w:r>
      <w:r w:rsidRPr="005A0739">
        <w:rPr>
          <w:rFonts w:ascii="Times New Roman" w:hAnsi="Times New Roman" w:cs="Times New Roman"/>
          <w:sz w:val="28"/>
          <w:szCs w:val="28"/>
          <w:lang w:val="en-US"/>
        </w:rPr>
        <w:t> </w:t>
      </w:r>
      <w:r w:rsidRPr="005A0739">
        <w:rPr>
          <w:rFonts w:ascii="Times New Roman" w:hAnsi="Times New Roman" w:cs="Times New Roman"/>
          <w:b/>
          <w:sz w:val="28"/>
          <w:szCs w:val="28"/>
        </w:rPr>
        <w:t xml:space="preserve">частная финансовая инициатива или </w:t>
      </w:r>
      <w:r w:rsidRPr="005A0739">
        <w:rPr>
          <w:rFonts w:ascii="Times New Roman" w:hAnsi="Times New Roman" w:cs="Times New Roman"/>
          <w:b/>
          <w:sz w:val="28"/>
          <w:szCs w:val="28"/>
          <w:lang w:val="en-US"/>
        </w:rPr>
        <w:t>Private</w:t>
      </w:r>
      <w:r w:rsidRPr="005A0739">
        <w:rPr>
          <w:rFonts w:ascii="Times New Roman" w:hAnsi="Times New Roman" w:cs="Times New Roman"/>
          <w:b/>
          <w:sz w:val="28"/>
          <w:szCs w:val="28"/>
        </w:rPr>
        <w:t xml:space="preserve"> </w:t>
      </w:r>
      <w:r w:rsidRPr="005A0739">
        <w:rPr>
          <w:rFonts w:ascii="Times New Roman" w:hAnsi="Times New Roman" w:cs="Times New Roman"/>
          <w:b/>
          <w:sz w:val="28"/>
          <w:szCs w:val="28"/>
          <w:lang w:val="en-US"/>
        </w:rPr>
        <w:t>Finance</w:t>
      </w:r>
      <w:r w:rsidRPr="005A0739">
        <w:rPr>
          <w:rFonts w:ascii="Times New Roman" w:hAnsi="Times New Roman" w:cs="Times New Roman"/>
          <w:b/>
          <w:sz w:val="28"/>
          <w:szCs w:val="28"/>
        </w:rPr>
        <w:t xml:space="preserve"> </w:t>
      </w:r>
      <w:r w:rsidRPr="005A0739">
        <w:rPr>
          <w:rFonts w:ascii="Times New Roman" w:hAnsi="Times New Roman" w:cs="Times New Roman"/>
          <w:b/>
          <w:sz w:val="28"/>
          <w:szCs w:val="28"/>
          <w:lang w:val="en-US"/>
        </w:rPr>
        <w:t>Initiative</w:t>
      </w:r>
      <w:r w:rsidRPr="005A0739">
        <w:rPr>
          <w:rFonts w:ascii="Times New Roman" w:hAnsi="Times New Roman" w:cs="Times New Roman"/>
          <w:sz w:val="28"/>
          <w:szCs w:val="28"/>
        </w:rPr>
        <w:t xml:space="preserve"> (типичная продолжительность – от 25 до 30 лет), получившая развитие с 1992 г. в Великобритании, сегодня адаптирована отчасти в Канаде, Франции, Нидерландах, Португалии, Ирландии, Норвегии, Финляндии, Австралии, Японии, Малайзии, США.</w:t>
      </w:r>
      <w:proofErr w:type="gramEnd"/>
      <w:r w:rsidRPr="005A0739">
        <w:rPr>
          <w:rFonts w:ascii="Times New Roman" w:hAnsi="Times New Roman" w:cs="Times New Roman"/>
          <w:sz w:val="28"/>
          <w:szCs w:val="28"/>
        </w:rPr>
        <w:t xml:space="preserve"> </w:t>
      </w:r>
      <w:proofErr w:type="gramStart"/>
      <w:r w:rsidRPr="005A0739">
        <w:rPr>
          <w:rFonts w:ascii="Times New Roman" w:hAnsi="Times New Roman" w:cs="Times New Roman"/>
          <w:sz w:val="28"/>
          <w:szCs w:val="28"/>
        </w:rPr>
        <w:t>Контракты по государственным услугам и работам, финансируемые частным сектором, обычно оплачиваются не потребителями, а государством, например, городское (общественное) освещение, больницы, школы, тюрьмы</w:t>
      </w:r>
      <w:r w:rsidR="006946AA" w:rsidRPr="005A0739">
        <w:rPr>
          <w:rStyle w:val="a7"/>
          <w:rFonts w:ascii="Times New Roman" w:hAnsi="Times New Roman" w:cs="Times New Roman"/>
          <w:sz w:val="28"/>
          <w:szCs w:val="28"/>
        </w:rPr>
        <w:footnoteReference w:id="25"/>
      </w:r>
      <w:r w:rsidRPr="005A0739">
        <w:rPr>
          <w:rFonts w:ascii="Times New Roman" w:hAnsi="Times New Roman" w:cs="Times New Roman"/>
          <w:sz w:val="28"/>
          <w:szCs w:val="28"/>
        </w:rPr>
        <w:t>;</w:t>
      </w:r>
      <w:proofErr w:type="gramEnd"/>
    </w:p>
    <w:p w:rsidR="00076FD1" w:rsidRPr="005A0739" w:rsidRDefault="00076FD1" w:rsidP="005A0739">
      <w:pPr>
        <w:spacing w:after="0" w:line="360" w:lineRule="auto"/>
        <w:ind w:firstLine="709"/>
        <w:jc w:val="both"/>
        <w:rPr>
          <w:rFonts w:ascii="Times New Roman" w:hAnsi="Times New Roman" w:cs="Times New Roman"/>
          <w:sz w:val="28"/>
          <w:szCs w:val="28"/>
        </w:rPr>
      </w:pPr>
      <w:r w:rsidRPr="005A0739">
        <w:rPr>
          <w:rFonts w:ascii="Times New Roman" w:hAnsi="Times New Roman" w:cs="Times New Roman"/>
          <w:iCs/>
          <w:sz w:val="28"/>
          <w:szCs w:val="28"/>
        </w:rPr>
        <w:t>-</w:t>
      </w:r>
      <w:r w:rsidRPr="005A0739">
        <w:rPr>
          <w:rFonts w:ascii="Times New Roman" w:hAnsi="Times New Roman" w:cs="Times New Roman"/>
          <w:iCs/>
          <w:sz w:val="28"/>
          <w:szCs w:val="28"/>
          <w:lang w:val="en-US"/>
        </w:rPr>
        <w:t> </w:t>
      </w:r>
      <w:r w:rsidRPr="005A0739">
        <w:rPr>
          <w:rFonts w:ascii="Times New Roman" w:hAnsi="Times New Roman" w:cs="Times New Roman"/>
          <w:b/>
          <w:iCs/>
          <w:sz w:val="28"/>
          <w:szCs w:val="28"/>
        </w:rPr>
        <w:t>контракт на оказание услуг</w:t>
      </w:r>
      <w:r w:rsidRPr="005A0739">
        <w:rPr>
          <w:rFonts w:ascii="Times New Roman" w:hAnsi="Times New Roman" w:cs="Times New Roman"/>
          <w:iCs/>
          <w:sz w:val="28"/>
          <w:szCs w:val="28"/>
        </w:rPr>
        <w:t xml:space="preserve"> </w:t>
      </w:r>
      <w:r w:rsidRPr="005A0739">
        <w:rPr>
          <w:rFonts w:ascii="Times New Roman" w:hAnsi="Times New Roman" w:cs="Times New Roman"/>
          <w:sz w:val="28"/>
          <w:szCs w:val="28"/>
        </w:rPr>
        <w:t xml:space="preserve">(типичная продолжительность – менее 5 лет) заключается между государственным и частным партнерами на предоставление определенных видов услуг. Цель данного вида контракта состоит в том, чтобы использовать конкурентные преимущества частного сектора, например высокоспециализированные технологии, которые слишком дороги для их приобретения государством и которые частный сектор может применять эффективнее. Данный тип контракта обычно входит в комплект к основному контракту ГЧП по созданию объекта </w:t>
      </w:r>
      <w:r w:rsidRPr="005A0739">
        <w:rPr>
          <w:rFonts w:ascii="Times New Roman" w:hAnsi="Times New Roman" w:cs="Times New Roman"/>
          <w:sz w:val="28"/>
          <w:szCs w:val="28"/>
        </w:rPr>
        <w:lastRenderedPageBreak/>
        <w:t xml:space="preserve">инфраструктуры, так как реализация пакета услуг более привлекательна для частного сектора и позволяет распределить капитальные затраты на более длительном промежутке времени, а также улучшить возможности для получения прибыли на длительном временном интервале; </w:t>
      </w:r>
    </w:p>
    <w:p w:rsidR="00076FD1" w:rsidRPr="005A0739" w:rsidRDefault="00076FD1" w:rsidP="005A0739">
      <w:pPr>
        <w:spacing w:after="0" w:line="360" w:lineRule="auto"/>
        <w:ind w:firstLine="709"/>
        <w:jc w:val="both"/>
        <w:rPr>
          <w:rFonts w:ascii="Times New Roman" w:hAnsi="Times New Roman" w:cs="Times New Roman"/>
          <w:sz w:val="28"/>
          <w:szCs w:val="28"/>
        </w:rPr>
      </w:pPr>
      <w:proofErr w:type="gramStart"/>
      <w:r w:rsidRPr="005A0739">
        <w:rPr>
          <w:rFonts w:ascii="Times New Roman" w:hAnsi="Times New Roman" w:cs="Times New Roman"/>
          <w:iCs/>
          <w:sz w:val="28"/>
          <w:szCs w:val="28"/>
        </w:rPr>
        <w:t>-</w:t>
      </w:r>
      <w:r w:rsidRPr="005A0739">
        <w:rPr>
          <w:rFonts w:ascii="Times New Roman" w:hAnsi="Times New Roman" w:cs="Times New Roman"/>
          <w:iCs/>
          <w:sz w:val="28"/>
          <w:szCs w:val="28"/>
          <w:lang w:val="en-US"/>
        </w:rPr>
        <w:t> </w:t>
      </w:r>
      <w:r w:rsidRPr="005A0739">
        <w:rPr>
          <w:rFonts w:ascii="Times New Roman" w:hAnsi="Times New Roman" w:cs="Times New Roman"/>
          <w:b/>
          <w:iCs/>
          <w:sz w:val="28"/>
          <w:szCs w:val="28"/>
        </w:rPr>
        <w:t>контракт на управление</w:t>
      </w:r>
      <w:r w:rsidRPr="005A0739">
        <w:rPr>
          <w:rFonts w:ascii="Times New Roman" w:hAnsi="Times New Roman" w:cs="Times New Roman"/>
          <w:iCs/>
          <w:sz w:val="28"/>
          <w:szCs w:val="28"/>
        </w:rPr>
        <w:t xml:space="preserve"> </w:t>
      </w:r>
      <w:r w:rsidRPr="005A0739">
        <w:rPr>
          <w:rFonts w:ascii="Times New Roman" w:hAnsi="Times New Roman" w:cs="Times New Roman"/>
          <w:sz w:val="28"/>
          <w:szCs w:val="28"/>
        </w:rPr>
        <w:t>(типичная продолжительность — от 3 до 5 лет) заключается в передаче полномочий на управление государственными учреждениями и предоставление услуг частному партнеру, включая полную ответственность и полномочия по управлению всеми необходимыми функциями и персоналом (например, право нанимать персонал и управлять им, поставлять медикаменты и оборудование) для обеспечения более эффективного менеджмента.</w:t>
      </w:r>
      <w:proofErr w:type="gramEnd"/>
      <w:r w:rsidRPr="005A0739">
        <w:rPr>
          <w:rFonts w:ascii="Times New Roman" w:hAnsi="Times New Roman" w:cs="Times New Roman"/>
          <w:sz w:val="28"/>
          <w:szCs w:val="28"/>
        </w:rPr>
        <w:t xml:space="preserve"> Сегодня этот тип контракта принято относить к </w:t>
      </w:r>
      <w:proofErr w:type="spellStart"/>
      <w:r w:rsidRPr="005A0739">
        <w:rPr>
          <w:rFonts w:ascii="Times New Roman" w:hAnsi="Times New Roman" w:cs="Times New Roman"/>
          <w:sz w:val="28"/>
          <w:szCs w:val="28"/>
        </w:rPr>
        <w:t>квази</w:t>
      </w:r>
      <w:proofErr w:type="spellEnd"/>
      <w:r w:rsidRPr="005A0739">
        <w:rPr>
          <w:rFonts w:ascii="Times New Roman" w:hAnsi="Times New Roman" w:cs="Times New Roman"/>
          <w:sz w:val="28"/>
          <w:szCs w:val="28"/>
        </w:rPr>
        <w:t>-ГЧП;</w:t>
      </w:r>
    </w:p>
    <w:p w:rsidR="00076FD1" w:rsidRPr="005A0739" w:rsidRDefault="00076FD1" w:rsidP="005A0739">
      <w:pPr>
        <w:spacing w:after="0" w:line="360" w:lineRule="auto"/>
        <w:ind w:firstLine="709"/>
        <w:jc w:val="both"/>
        <w:rPr>
          <w:rFonts w:ascii="Times New Roman" w:hAnsi="Times New Roman" w:cs="Times New Roman"/>
          <w:sz w:val="28"/>
          <w:szCs w:val="28"/>
        </w:rPr>
      </w:pPr>
      <w:proofErr w:type="gramStart"/>
      <w:r w:rsidRPr="005A0739">
        <w:rPr>
          <w:rFonts w:ascii="Times New Roman" w:hAnsi="Times New Roman" w:cs="Times New Roman"/>
          <w:iCs/>
          <w:sz w:val="28"/>
          <w:szCs w:val="28"/>
        </w:rPr>
        <w:t>-</w:t>
      </w:r>
      <w:r w:rsidRPr="005A0739">
        <w:rPr>
          <w:rFonts w:ascii="Times New Roman" w:hAnsi="Times New Roman" w:cs="Times New Roman"/>
          <w:iCs/>
          <w:sz w:val="28"/>
          <w:szCs w:val="28"/>
          <w:lang w:val="en-US"/>
        </w:rPr>
        <w:t> </w:t>
      </w:r>
      <w:r w:rsidRPr="005A0739">
        <w:rPr>
          <w:rFonts w:ascii="Times New Roman" w:hAnsi="Times New Roman" w:cs="Times New Roman"/>
          <w:b/>
          <w:iCs/>
          <w:sz w:val="28"/>
          <w:szCs w:val="28"/>
        </w:rPr>
        <w:t>концессия</w:t>
      </w:r>
      <w:r w:rsidRPr="005A0739">
        <w:rPr>
          <w:rFonts w:ascii="Times New Roman" w:hAnsi="Times New Roman" w:cs="Times New Roman"/>
          <w:iCs/>
          <w:sz w:val="28"/>
          <w:szCs w:val="28"/>
        </w:rPr>
        <w:t xml:space="preserve"> </w:t>
      </w:r>
      <w:r w:rsidRPr="005A0739">
        <w:rPr>
          <w:rFonts w:ascii="Times New Roman" w:hAnsi="Times New Roman" w:cs="Times New Roman"/>
          <w:sz w:val="28"/>
          <w:szCs w:val="28"/>
        </w:rPr>
        <w:t>(типичная продолжительность — от 10 до 60 лет) — представляет собой соглашение с частным партнером, при котором последний может нести ответственность за проектирование, строительство, финансирование, обновление, управление и эксплуатацию созданного или существующего объекта инфраструктуры, при этом права собственности на объект чаще всего остаются у государства или могут быть переданы на время частному сектору до момента окончания строительства или концессионного периода.</w:t>
      </w:r>
      <w:proofErr w:type="gramEnd"/>
      <w:r w:rsidRPr="005A0739">
        <w:rPr>
          <w:rFonts w:ascii="Times New Roman" w:hAnsi="Times New Roman" w:cs="Times New Roman"/>
          <w:sz w:val="28"/>
          <w:szCs w:val="28"/>
        </w:rPr>
        <w:t xml:space="preserve"> </w:t>
      </w:r>
      <w:proofErr w:type="gramStart"/>
      <w:r w:rsidRPr="005A0739">
        <w:rPr>
          <w:rFonts w:ascii="Times New Roman" w:hAnsi="Times New Roman" w:cs="Times New Roman"/>
          <w:sz w:val="28"/>
          <w:szCs w:val="28"/>
        </w:rPr>
        <w:t>Концессии применяются как к существующим объектам инфраструктуры, так и к создаваемым объектам).</w:t>
      </w:r>
      <w:proofErr w:type="gramEnd"/>
      <w:r w:rsidRPr="005A0739">
        <w:rPr>
          <w:rFonts w:ascii="Times New Roman" w:hAnsi="Times New Roman" w:cs="Times New Roman"/>
          <w:sz w:val="28"/>
          <w:szCs w:val="28"/>
        </w:rPr>
        <w:t xml:space="preserve"> Наиболее распространенными концессионными моделями выступают:</w:t>
      </w:r>
    </w:p>
    <w:p w:rsidR="00076FD1" w:rsidRPr="005A0739" w:rsidRDefault="00076FD1" w:rsidP="005A0739">
      <w:pPr>
        <w:spacing w:after="0" w:line="360" w:lineRule="auto"/>
        <w:ind w:firstLine="709"/>
        <w:jc w:val="both"/>
        <w:rPr>
          <w:rFonts w:ascii="Times New Roman" w:hAnsi="Times New Roman" w:cs="Times New Roman"/>
          <w:sz w:val="28"/>
          <w:szCs w:val="28"/>
        </w:rPr>
      </w:pPr>
      <w:r w:rsidRPr="005A0739">
        <w:rPr>
          <w:rFonts w:ascii="Times New Roman" w:hAnsi="Times New Roman" w:cs="Times New Roman"/>
          <w:b/>
          <w:iCs/>
          <w:sz w:val="28"/>
          <w:szCs w:val="28"/>
        </w:rPr>
        <w:t xml:space="preserve">ВООТ </w:t>
      </w:r>
      <w:r w:rsidRPr="005A0739">
        <w:rPr>
          <w:rFonts w:ascii="Times New Roman" w:hAnsi="Times New Roman" w:cs="Times New Roman"/>
          <w:sz w:val="28"/>
          <w:szCs w:val="28"/>
        </w:rPr>
        <w:t>(</w:t>
      </w:r>
      <w:r w:rsidRPr="005A0739">
        <w:rPr>
          <w:rFonts w:ascii="Times New Roman" w:hAnsi="Times New Roman" w:cs="Times New Roman"/>
          <w:sz w:val="28"/>
          <w:szCs w:val="28"/>
          <w:lang w:val="en-US"/>
        </w:rPr>
        <w:t>Built</w:t>
      </w:r>
      <w:r w:rsidRPr="005A0739">
        <w:rPr>
          <w:rFonts w:ascii="Times New Roman" w:hAnsi="Times New Roman" w:cs="Times New Roman"/>
          <w:sz w:val="28"/>
          <w:szCs w:val="28"/>
        </w:rPr>
        <w:t xml:space="preserve">, </w:t>
      </w:r>
      <w:r w:rsidRPr="005A0739">
        <w:rPr>
          <w:rFonts w:ascii="Times New Roman" w:hAnsi="Times New Roman" w:cs="Times New Roman"/>
          <w:sz w:val="28"/>
          <w:szCs w:val="28"/>
          <w:lang w:val="en-US"/>
        </w:rPr>
        <w:t>Own</w:t>
      </w:r>
      <w:r w:rsidRPr="005A0739">
        <w:rPr>
          <w:rFonts w:ascii="Times New Roman" w:hAnsi="Times New Roman" w:cs="Times New Roman"/>
          <w:sz w:val="28"/>
          <w:szCs w:val="28"/>
        </w:rPr>
        <w:t xml:space="preserve">, </w:t>
      </w:r>
      <w:r w:rsidRPr="005A0739">
        <w:rPr>
          <w:rFonts w:ascii="Times New Roman" w:hAnsi="Times New Roman" w:cs="Times New Roman"/>
          <w:sz w:val="28"/>
          <w:szCs w:val="28"/>
          <w:lang w:val="en-US"/>
        </w:rPr>
        <w:t>Operate</w:t>
      </w:r>
      <w:r w:rsidRPr="005A0739">
        <w:rPr>
          <w:rFonts w:ascii="Times New Roman" w:hAnsi="Times New Roman" w:cs="Times New Roman"/>
          <w:sz w:val="28"/>
          <w:szCs w:val="28"/>
        </w:rPr>
        <w:t xml:space="preserve">, </w:t>
      </w:r>
      <w:r w:rsidRPr="005A0739">
        <w:rPr>
          <w:rFonts w:ascii="Times New Roman" w:hAnsi="Times New Roman" w:cs="Times New Roman"/>
          <w:sz w:val="28"/>
          <w:szCs w:val="28"/>
          <w:lang w:val="en-US"/>
        </w:rPr>
        <w:t>Transfer</w:t>
      </w:r>
      <w:r w:rsidRPr="005A0739">
        <w:rPr>
          <w:rFonts w:ascii="Times New Roman" w:hAnsi="Times New Roman" w:cs="Times New Roman"/>
          <w:sz w:val="28"/>
          <w:szCs w:val="28"/>
        </w:rPr>
        <w:t xml:space="preserve"> / строительство — владение — эксплуатация – передача); </w:t>
      </w:r>
    </w:p>
    <w:p w:rsidR="00076FD1" w:rsidRPr="005A0739" w:rsidRDefault="00076FD1" w:rsidP="005A0739">
      <w:pPr>
        <w:spacing w:after="0" w:line="360" w:lineRule="auto"/>
        <w:ind w:firstLine="709"/>
        <w:jc w:val="both"/>
        <w:rPr>
          <w:rFonts w:ascii="Times New Roman" w:hAnsi="Times New Roman" w:cs="Times New Roman"/>
          <w:sz w:val="28"/>
          <w:szCs w:val="28"/>
        </w:rPr>
      </w:pPr>
      <w:r w:rsidRPr="005A0739">
        <w:rPr>
          <w:rFonts w:ascii="Times New Roman" w:hAnsi="Times New Roman" w:cs="Times New Roman"/>
          <w:b/>
          <w:iCs/>
          <w:sz w:val="28"/>
          <w:szCs w:val="28"/>
        </w:rPr>
        <w:t>ВОТ</w:t>
      </w:r>
      <w:r w:rsidRPr="005A0739">
        <w:rPr>
          <w:rFonts w:ascii="Times New Roman" w:hAnsi="Times New Roman" w:cs="Times New Roman"/>
          <w:iCs/>
          <w:sz w:val="28"/>
          <w:szCs w:val="28"/>
        </w:rPr>
        <w:t xml:space="preserve"> </w:t>
      </w:r>
      <w:r w:rsidRPr="005A0739">
        <w:rPr>
          <w:rFonts w:ascii="Times New Roman" w:hAnsi="Times New Roman" w:cs="Times New Roman"/>
          <w:sz w:val="28"/>
          <w:szCs w:val="28"/>
        </w:rPr>
        <w:t>(</w:t>
      </w:r>
      <w:proofErr w:type="spellStart"/>
      <w:r w:rsidRPr="005A0739">
        <w:rPr>
          <w:rFonts w:ascii="Times New Roman" w:hAnsi="Times New Roman" w:cs="Times New Roman"/>
          <w:sz w:val="28"/>
          <w:szCs w:val="28"/>
        </w:rPr>
        <w:t>Built</w:t>
      </w:r>
      <w:proofErr w:type="spellEnd"/>
      <w:r w:rsidRPr="005A0739">
        <w:rPr>
          <w:rFonts w:ascii="Times New Roman" w:hAnsi="Times New Roman" w:cs="Times New Roman"/>
          <w:sz w:val="28"/>
          <w:szCs w:val="28"/>
        </w:rPr>
        <w:t xml:space="preserve">, </w:t>
      </w:r>
      <w:proofErr w:type="spellStart"/>
      <w:r w:rsidRPr="005A0739">
        <w:rPr>
          <w:rFonts w:ascii="Times New Roman" w:hAnsi="Times New Roman" w:cs="Times New Roman"/>
          <w:sz w:val="28"/>
          <w:szCs w:val="28"/>
        </w:rPr>
        <w:t>Operate</w:t>
      </w:r>
      <w:proofErr w:type="spellEnd"/>
      <w:r w:rsidRPr="005A0739">
        <w:rPr>
          <w:rFonts w:ascii="Times New Roman" w:hAnsi="Times New Roman" w:cs="Times New Roman"/>
          <w:sz w:val="28"/>
          <w:szCs w:val="28"/>
        </w:rPr>
        <w:t xml:space="preserve">, </w:t>
      </w:r>
      <w:proofErr w:type="spellStart"/>
      <w:r w:rsidRPr="005A0739">
        <w:rPr>
          <w:rFonts w:ascii="Times New Roman" w:hAnsi="Times New Roman" w:cs="Times New Roman"/>
          <w:sz w:val="28"/>
          <w:szCs w:val="28"/>
        </w:rPr>
        <w:t>Transfer</w:t>
      </w:r>
      <w:proofErr w:type="spellEnd"/>
      <w:r w:rsidRPr="005A0739">
        <w:rPr>
          <w:rFonts w:ascii="Times New Roman" w:hAnsi="Times New Roman" w:cs="Times New Roman"/>
          <w:sz w:val="28"/>
          <w:szCs w:val="28"/>
        </w:rPr>
        <w:t xml:space="preserve"> / строительство — эксплуатация — передача); </w:t>
      </w:r>
    </w:p>
    <w:p w:rsidR="00076FD1" w:rsidRPr="005A0739" w:rsidRDefault="00076FD1" w:rsidP="005A0739">
      <w:pPr>
        <w:spacing w:after="0" w:line="360" w:lineRule="auto"/>
        <w:ind w:firstLine="709"/>
        <w:jc w:val="both"/>
        <w:rPr>
          <w:rFonts w:ascii="Times New Roman" w:hAnsi="Times New Roman" w:cs="Times New Roman"/>
          <w:sz w:val="28"/>
          <w:szCs w:val="28"/>
        </w:rPr>
      </w:pPr>
      <w:r w:rsidRPr="005A0739">
        <w:rPr>
          <w:rFonts w:ascii="Times New Roman" w:hAnsi="Times New Roman" w:cs="Times New Roman"/>
          <w:iCs/>
          <w:sz w:val="28"/>
          <w:szCs w:val="28"/>
        </w:rPr>
        <w:t xml:space="preserve">обратный ВООТ </w:t>
      </w:r>
      <w:r w:rsidRPr="005A0739">
        <w:rPr>
          <w:rFonts w:ascii="Times New Roman" w:hAnsi="Times New Roman" w:cs="Times New Roman"/>
          <w:sz w:val="28"/>
          <w:szCs w:val="28"/>
        </w:rPr>
        <w:t xml:space="preserve">(государственный сектор финансирует и создает инфраструктуру, передает ее в эксплуатацию частной компании, которая постепенно приобретает ее в собственность); </w:t>
      </w:r>
    </w:p>
    <w:p w:rsidR="00076FD1" w:rsidRPr="005A0739" w:rsidRDefault="00076FD1" w:rsidP="005A0739">
      <w:pPr>
        <w:spacing w:after="0" w:line="360" w:lineRule="auto"/>
        <w:ind w:firstLine="709"/>
        <w:jc w:val="both"/>
        <w:rPr>
          <w:rFonts w:ascii="Times New Roman" w:hAnsi="Times New Roman" w:cs="Times New Roman"/>
          <w:sz w:val="28"/>
          <w:szCs w:val="28"/>
        </w:rPr>
      </w:pPr>
      <w:r w:rsidRPr="005A0739">
        <w:rPr>
          <w:rFonts w:ascii="Times New Roman" w:hAnsi="Times New Roman" w:cs="Times New Roman"/>
          <w:b/>
          <w:iCs/>
          <w:sz w:val="28"/>
          <w:szCs w:val="28"/>
        </w:rPr>
        <w:lastRenderedPageBreak/>
        <w:t>DBFO</w:t>
      </w:r>
      <w:r w:rsidRPr="005A0739">
        <w:rPr>
          <w:rFonts w:ascii="Times New Roman" w:hAnsi="Times New Roman" w:cs="Times New Roman"/>
          <w:iCs/>
          <w:sz w:val="28"/>
          <w:szCs w:val="28"/>
        </w:rPr>
        <w:t xml:space="preserve"> </w:t>
      </w:r>
      <w:r w:rsidRPr="005A0739">
        <w:rPr>
          <w:rFonts w:ascii="Times New Roman" w:hAnsi="Times New Roman" w:cs="Times New Roman"/>
          <w:sz w:val="28"/>
          <w:szCs w:val="28"/>
        </w:rPr>
        <w:t>(</w:t>
      </w:r>
      <w:proofErr w:type="spellStart"/>
      <w:r w:rsidRPr="005A0739">
        <w:rPr>
          <w:rFonts w:ascii="Times New Roman" w:hAnsi="Times New Roman" w:cs="Times New Roman"/>
          <w:sz w:val="28"/>
          <w:szCs w:val="28"/>
        </w:rPr>
        <w:t>Design</w:t>
      </w:r>
      <w:proofErr w:type="spellEnd"/>
      <w:r w:rsidRPr="005A0739">
        <w:rPr>
          <w:rFonts w:ascii="Times New Roman" w:hAnsi="Times New Roman" w:cs="Times New Roman"/>
          <w:sz w:val="28"/>
          <w:szCs w:val="28"/>
        </w:rPr>
        <w:t xml:space="preserve">, </w:t>
      </w:r>
      <w:proofErr w:type="spellStart"/>
      <w:r w:rsidRPr="005A0739">
        <w:rPr>
          <w:rFonts w:ascii="Times New Roman" w:hAnsi="Times New Roman" w:cs="Times New Roman"/>
          <w:sz w:val="28"/>
          <w:szCs w:val="28"/>
        </w:rPr>
        <w:t>Built</w:t>
      </w:r>
      <w:proofErr w:type="spellEnd"/>
      <w:r w:rsidRPr="005A0739">
        <w:rPr>
          <w:rFonts w:ascii="Times New Roman" w:hAnsi="Times New Roman" w:cs="Times New Roman"/>
          <w:sz w:val="28"/>
          <w:szCs w:val="28"/>
        </w:rPr>
        <w:t xml:space="preserve">, </w:t>
      </w:r>
      <w:proofErr w:type="spellStart"/>
      <w:r w:rsidRPr="005A0739">
        <w:rPr>
          <w:rFonts w:ascii="Times New Roman" w:hAnsi="Times New Roman" w:cs="Times New Roman"/>
          <w:sz w:val="28"/>
          <w:szCs w:val="28"/>
        </w:rPr>
        <w:t>Finance</w:t>
      </w:r>
      <w:proofErr w:type="spellEnd"/>
      <w:r w:rsidRPr="005A0739">
        <w:rPr>
          <w:rFonts w:ascii="Times New Roman" w:hAnsi="Times New Roman" w:cs="Times New Roman"/>
          <w:sz w:val="28"/>
          <w:szCs w:val="28"/>
        </w:rPr>
        <w:t xml:space="preserve">, </w:t>
      </w:r>
      <w:proofErr w:type="spellStart"/>
      <w:r w:rsidRPr="005A0739">
        <w:rPr>
          <w:rFonts w:ascii="Times New Roman" w:hAnsi="Times New Roman" w:cs="Times New Roman"/>
          <w:sz w:val="28"/>
          <w:szCs w:val="28"/>
        </w:rPr>
        <w:t>Operate</w:t>
      </w:r>
      <w:proofErr w:type="spellEnd"/>
      <w:r w:rsidRPr="005A0739">
        <w:rPr>
          <w:rFonts w:ascii="Times New Roman" w:hAnsi="Times New Roman" w:cs="Times New Roman"/>
          <w:sz w:val="28"/>
          <w:szCs w:val="28"/>
        </w:rPr>
        <w:t xml:space="preserve"> / проектирование — строительство — финансирование — эксплуатация); </w:t>
      </w:r>
    </w:p>
    <w:p w:rsidR="00076FD1" w:rsidRPr="005A0739" w:rsidRDefault="00076FD1" w:rsidP="005A0739">
      <w:pPr>
        <w:spacing w:after="0" w:line="360" w:lineRule="auto"/>
        <w:ind w:firstLine="709"/>
        <w:jc w:val="both"/>
        <w:rPr>
          <w:rFonts w:ascii="Times New Roman" w:hAnsi="Times New Roman" w:cs="Times New Roman"/>
          <w:sz w:val="28"/>
          <w:szCs w:val="28"/>
        </w:rPr>
      </w:pPr>
      <w:r w:rsidRPr="005A0739">
        <w:rPr>
          <w:rFonts w:ascii="Times New Roman" w:hAnsi="Times New Roman" w:cs="Times New Roman"/>
          <w:b/>
          <w:iCs/>
          <w:sz w:val="28"/>
          <w:szCs w:val="28"/>
          <w:lang w:val="en-US"/>
        </w:rPr>
        <w:t>DCMF</w:t>
      </w:r>
      <w:r w:rsidRPr="005A0739">
        <w:rPr>
          <w:rFonts w:ascii="Times New Roman" w:hAnsi="Times New Roman" w:cs="Times New Roman"/>
          <w:i/>
          <w:iCs/>
          <w:sz w:val="28"/>
          <w:szCs w:val="28"/>
        </w:rPr>
        <w:t xml:space="preserve"> </w:t>
      </w:r>
      <w:r w:rsidRPr="005A0739">
        <w:rPr>
          <w:rFonts w:ascii="Times New Roman" w:hAnsi="Times New Roman" w:cs="Times New Roman"/>
          <w:sz w:val="28"/>
          <w:szCs w:val="28"/>
        </w:rPr>
        <w:t>(</w:t>
      </w:r>
      <w:r w:rsidRPr="005A0739">
        <w:rPr>
          <w:rFonts w:ascii="Times New Roman" w:hAnsi="Times New Roman" w:cs="Times New Roman"/>
          <w:sz w:val="28"/>
          <w:szCs w:val="28"/>
          <w:lang w:val="en-US"/>
        </w:rPr>
        <w:t>Design</w:t>
      </w:r>
      <w:r w:rsidRPr="005A0739">
        <w:rPr>
          <w:rFonts w:ascii="Times New Roman" w:hAnsi="Times New Roman" w:cs="Times New Roman"/>
          <w:sz w:val="28"/>
          <w:szCs w:val="28"/>
        </w:rPr>
        <w:t xml:space="preserve">, </w:t>
      </w:r>
      <w:r w:rsidRPr="005A0739">
        <w:rPr>
          <w:rFonts w:ascii="Times New Roman" w:hAnsi="Times New Roman" w:cs="Times New Roman"/>
          <w:sz w:val="28"/>
          <w:szCs w:val="28"/>
          <w:lang w:val="en-US"/>
        </w:rPr>
        <w:t>Construct</w:t>
      </w:r>
      <w:r w:rsidRPr="005A0739">
        <w:rPr>
          <w:rFonts w:ascii="Times New Roman" w:hAnsi="Times New Roman" w:cs="Times New Roman"/>
          <w:sz w:val="28"/>
          <w:szCs w:val="28"/>
        </w:rPr>
        <w:t xml:space="preserve">, </w:t>
      </w:r>
      <w:r w:rsidRPr="005A0739">
        <w:rPr>
          <w:rFonts w:ascii="Times New Roman" w:hAnsi="Times New Roman" w:cs="Times New Roman"/>
          <w:sz w:val="28"/>
          <w:szCs w:val="28"/>
          <w:lang w:val="en-US"/>
        </w:rPr>
        <w:t>Maintain</w:t>
      </w:r>
      <w:r w:rsidRPr="005A0739">
        <w:rPr>
          <w:rFonts w:ascii="Times New Roman" w:hAnsi="Times New Roman" w:cs="Times New Roman"/>
          <w:sz w:val="28"/>
          <w:szCs w:val="28"/>
        </w:rPr>
        <w:t xml:space="preserve">, </w:t>
      </w:r>
      <w:r w:rsidRPr="005A0739">
        <w:rPr>
          <w:rFonts w:ascii="Times New Roman" w:hAnsi="Times New Roman" w:cs="Times New Roman"/>
          <w:sz w:val="28"/>
          <w:szCs w:val="28"/>
          <w:lang w:val="en-US"/>
        </w:rPr>
        <w:t>Finance</w:t>
      </w:r>
      <w:r w:rsidRPr="005A0739">
        <w:rPr>
          <w:rFonts w:ascii="Times New Roman" w:hAnsi="Times New Roman" w:cs="Times New Roman"/>
          <w:sz w:val="28"/>
          <w:szCs w:val="28"/>
        </w:rPr>
        <w:t xml:space="preserve"> / проектирование — строительство — управление — финансирование); </w:t>
      </w:r>
    </w:p>
    <w:p w:rsidR="00076FD1" w:rsidRPr="005A0739" w:rsidRDefault="00076FD1" w:rsidP="005A0739">
      <w:pPr>
        <w:spacing w:after="0" w:line="360" w:lineRule="auto"/>
        <w:ind w:firstLine="709"/>
        <w:jc w:val="both"/>
        <w:rPr>
          <w:rFonts w:ascii="Times New Roman" w:hAnsi="Times New Roman" w:cs="Times New Roman"/>
          <w:sz w:val="28"/>
          <w:szCs w:val="28"/>
        </w:rPr>
      </w:pPr>
      <w:r w:rsidRPr="00543E19">
        <w:rPr>
          <w:rFonts w:ascii="Times New Roman" w:hAnsi="Times New Roman" w:cs="Times New Roman"/>
          <w:b/>
          <w:iCs/>
          <w:sz w:val="28"/>
          <w:szCs w:val="28"/>
        </w:rPr>
        <w:t>ВОО</w:t>
      </w:r>
      <w:r w:rsidRPr="005A0739">
        <w:rPr>
          <w:rFonts w:ascii="Times New Roman" w:hAnsi="Times New Roman" w:cs="Times New Roman"/>
          <w:i/>
          <w:iCs/>
          <w:sz w:val="28"/>
          <w:szCs w:val="28"/>
        </w:rPr>
        <w:t xml:space="preserve"> </w:t>
      </w:r>
      <w:r w:rsidRPr="005A0739">
        <w:rPr>
          <w:rFonts w:ascii="Times New Roman" w:hAnsi="Times New Roman" w:cs="Times New Roman"/>
          <w:sz w:val="28"/>
          <w:szCs w:val="28"/>
        </w:rPr>
        <w:t>(</w:t>
      </w:r>
      <w:proofErr w:type="spellStart"/>
      <w:r w:rsidRPr="005A0739">
        <w:rPr>
          <w:rFonts w:ascii="Times New Roman" w:hAnsi="Times New Roman" w:cs="Times New Roman"/>
          <w:sz w:val="28"/>
          <w:szCs w:val="28"/>
        </w:rPr>
        <w:t>Built</w:t>
      </w:r>
      <w:proofErr w:type="spellEnd"/>
      <w:r w:rsidRPr="005A0739">
        <w:rPr>
          <w:rFonts w:ascii="Times New Roman" w:hAnsi="Times New Roman" w:cs="Times New Roman"/>
          <w:sz w:val="28"/>
          <w:szCs w:val="28"/>
        </w:rPr>
        <w:t xml:space="preserve">, </w:t>
      </w:r>
      <w:proofErr w:type="spellStart"/>
      <w:r w:rsidRPr="005A0739">
        <w:rPr>
          <w:rFonts w:ascii="Times New Roman" w:hAnsi="Times New Roman" w:cs="Times New Roman"/>
          <w:sz w:val="28"/>
          <w:szCs w:val="28"/>
        </w:rPr>
        <w:t>Own</w:t>
      </w:r>
      <w:proofErr w:type="spellEnd"/>
      <w:r w:rsidRPr="005A0739">
        <w:rPr>
          <w:rFonts w:ascii="Times New Roman" w:hAnsi="Times New Roman" w:cs="Times New Roman"/>
          <w:sz w:val="28"/>
          <w:szCs w:val="28"/>
        </w:rPr>
        <w:t xml:space="preserve">, </w:t>
      </w:r>
      <w:proofErr w:type="spellStart"/>
      <w:r w:rsidRPr="005A0739">
        <w:rPr>
          <w:rFonts w:ascii="Times New Roman" w:hAnsi="Times New Roman" w:cs="Times New Roman"/>
          <w:sz w:val="28"/>
          <w:szCs w:val="28"/>
        </w:rPr>
        <w:t>Operate</w:t>
      </w:r>
      <w:proofErr w:type="spellEnd"/>
      <w:r w:rsidRPr="005A0739">
        <w:rPr>
          <w:rFonts w:ascii="Times New Roman" w:hAnsi="Times New Roman" w:cs="Times New Roman"/>
          <w:sz w:val="28"/>
          <w:szCs w:val="28"/>
        </w:rPr>
        <w:t xml:space="preserve"> / строительство — владение — эксплуатация), продолжительность не ограничена. </w:t>
      </w:r>
    </w:p>
    <w:p w:rsidR="00076FD1" w:rsidRPr="005A0739" w:rsidRDefault="00076FD1" w:rsidP="005A0739">
      <w:pPr>
        <w:spacing w:after="0" w:line="360" w:lineRule="auto"/>
        <w:ind w:firstLine="709"/>
        <w:jc w:val="both"/>
        <w:rPr>
          <w:rFonts w:ascii="Times New Roman" w:hAnsi="Times New Roman" w:cs="Times New Roman"/>
          <w:sz w:val="28"/>
          <w:szCs w:val="28"/>
        </w:rPr>
      </w:pPr>
      <w:r w:rsidRPr="005A0739">
        <w:rPr>
          <w:rFonts w:ascii="Times New Roman" w:hAnsi="Times New Roman" w:cs="Times New Roman"/>
          <w:sz w:val="28"/>
          <w:szCs w:val="28"/>
        </w:rPr>
        <w:t xml:space="preserve">Ряд иных моделей ГЧП также получили широкое распространение: </w:t>
      </w:r>
      <w:proofErr w:type="gramStart"/>
      <w:r w:rsidRPr="005A0739">
        <w:rPr>
          <w:rFonts w:ascii="Times New Roman" w:hAnsi="Times New Roman" w:cs="Times New Roman"/>
          <w:iCs/>
          <w:sz w:val="28"/>
          <w:szCs w:val="28"/>
          <w:lang w:val="en-US"/>
        </w:rPr>
        <w:t>DFBOT</w:t>
      </w:r>
      <w:r w:rsidRPr="005A0739">
        <w:rPr>
          <w:rFonts w:ascii="Times New Roman" w:hAnsi="Times New Roman" w:cs="Times New Roman"/>
          <w:iCs/>
          <w:sz w:val="28"/>
          <w:szCs w:val="28"/>
        </w:rPr>
        <w:t xml:space="preserve"> </w:t>
      </w:r>
      <w:r w:rsidRPr="005A0739">
        <w:rPr>
          <w:rFonts w:ascii="Times New Roman" w:hAnsi="Times New Roman" w:cs="Times New Roman"/>
          <w:sz w:val="28"/>
          <w:szCs w:val="28"/>
        </w:rPr>
        <w:t>(</w:t>
      </w:r>
      <w:r w:rsidRPr="005A0739">
        <w:rPr>
          <w:rFonts w:ascii="Times New Roman" w:hAnsi="Times New Roman" w:cs="Times New Roman"/>
          <w:sz w:val="28"/>
          <w:szCs w:val="28"/>
          <w:lang w:val="en-US"/>
        </w:rPr>
        <w:t>Design</w:t>
      </w:r>
      <w:r w:rsidRPr="005A0739">
        <w:rPr>
          <w:rFonts w:ascii="Times New Roman" w:hAnsi="Times New Roman" w:cs="Times New Roman"/>
          <w:sz w:val="28"/>
          <w:szCs w:val="28"/>
        </w:rPr>
        <w:t xml:space="preserve">, </w:t>
      </w:r>
      <w:r w:rsidRPr="005A0739">
        <w:rPr>
          <w:rFonts w:ascii="Times New Roman" w:hAnsi="Times New Roman" w:cs="Times New Roman"/>
          <w:sz w:val="28"/>
          <w:szCs w:val="28"/>
          <w:lang w:val="en-US"/>
        </w:rPr>
        <w:t>Finance</w:t>
      </w:r>
      <w:r w:rsidRPr="005A0739">
        <w:rPr>
          <w:rFonts w:ascii="Times New Roman" w:hAnsi="Times New Roman" w:cs="Times New Roman"/>
          <w:sz w:val="28"/>
          <w:szCs w:val="28"/>
        </w:rPr>
        <w:t xml:space="preserve">, </w:t>
      </w:r>
      <w:r w:rsidRPr="005A0739">
        <w:rPr>
          <w:rFonts w:ascii="Times New Roman" w:hAnsi="Times New Roman" w:cs="Times New Roman"/>
          <w:sz w:val="28"/>
          <w:szCs w:val="28"/>
          <w:lang w:val="en-US"/>
        </w:rPr>
        <w:t>Built</w:t>
      </w:r>
      <w:r w:rsidRPr="005A0739">
        <w:rPr>
          <w:rFonts w:ascii="Times New Roman" w:hAnsi="Times New Roman" w:cs="Times New Roman"/>
          <w:sz w:val="28"/>
          <w:szCs w:val="28"/>
        </w:rPr>
        <w:t xml:space="preserve">, </w:t>
      </w:r>
      <w:r w:rsidRPr="005A0739">
        <w:rPr>
          <w:rFonts w:ascii="Times New Roman" w:hAnsi="Times New Roman" w:cs="Times New Roman"/>
          <w:sz w:val="28"/>
          <w:szCs w:val="28"/>
          <w:lang w:val="en-US"/>
        </w:rPr>
        <w:t>Operate</w:t>
      </w:r>
      <w:r w:rsidRPr="005A0739">
        <w:rPr>
          <w:rFonts w:ascii="Times New Roman" w:hAnsi="Times New Roman" w:cs="Times New Roman"/>
          <w:sz w:val="28"/>
          <w:szCs w:val="28"/>
        </w:rPr>
        <w:t xml:space="preserve">, </w:t>
      </w:r>
      <w:r w:rsidRPr="005A0739">
        <w:rPr>
          <w:rFonts w:ascii="Times New Roman" w:hAnsi="Times New Roman" w:cs="Times New Roman"/>
          <w:sz w:val="28"/>
          <w:szCs w:val="28"/>
          <w:lang w:val="en-US"/>
        </w:rPr>
        <w:t>Transfer</w:t>
      </w:r>
      <w:r w:rsidRPr="005A0739">
        <w:rPr>
          <w:rFonts w:ascii="Times New Roman" w:hAnsi="Times New Roman" w:cs="Times New Roman"/>
          <w:sz w:val="28"/>
          <w:szCs w:val="28"/>
        </w:rPr>
        <w:t xml:space="preserve"> /проектирование — финансирование — строительство — эксплуатация — передача), </w:t>
      </w:r>
      <w:r w:rsidRPr="005A0739">
        <w:rPr>
          <w:rFonts w:ascii="Times New Roman" w:hAnsi="Times New Roman" w:cs="Times New Roman"/>
          <w:iCs/>
          <w:sz w:val="28"/>
          <w:szCs w:val="28"/>
        </w:rPr>
        <w:t xml:space="preserve">BOLT </w:t>
      </w:r>
      <w:r w:rsidRPr="005A0739">
        <w:rPr>
          <w:rFonts w:ascii="Times New Roman" w:hAnsi="Times New Roman" w:cs="Times New Roman"/>
          <w:sz w:val="28"/>
          <w:szCs w:val="28"/>
        </w:rPr>
        <w:t>(</w:t>
      </w:r>
      <w:proofErr w:type="spellStart"/>
      <w:r w:rsidRPr="005A0739">
        <w:rPr>
          <w:rFonts w:ascii="Times New Roman" w:hAnsi="Times New Roman" w:cs="Times New Roman"/>
          <w:sz w:val="28"/>
          <w:szCs w:val="28"/>
        </w:rPr>
        <w:t>Built</w:t>
      </w:r>
      <w:proofErr w:type="spellEnd"/>
      <w:r w:rsidRPr="005A0739">
        <w:rPr>
          <w:rFonts w:ascii="Times New Roman" w:hAnsi="Times New Roman" w:cs="Times New Roman"/>
          <w:sz w:val="28"/>
          <w:szCs w:val="28"/>
        </w:rPr>
        <w:t xml:space="preserve">, </w:t>
      </w:r>
      <w:proofErr w:type="spellStart"/>
      <w:r w:rsidRPr="005A0739">
        <w:rPr>
          <w:rFonts w:ascii="Times New Roman" w:hAnsi="Times New Roman" w:cs="Times New Roman"/>
          <w:sz w:val="28"/>
          <w:szCs w:val="28"/>
        </w:rPr>
        <w:t>Operate</w:t>
      </w:r>
      <w:proofErr w:type="spellEnd"/>
      <w:r w:rsidRPr="005A0739">
        <w:rPr>
          <w:rFonts w:ascii="Times New Roman" w:hAnsi="Times New Roman" w:cs="Times New Roman"/>
          <w:sz w:val="28"/>
          <w:szCs w:val="28"/>
        </w:rPr>
        <w:t xml:space="preserve">, </w:t>
      </w:r>
      <w:proofErr w:type="spellStart"/>
      <w:r w:rsidRPr="005A0739">
        <w:rPr>
          <w:rFonts w:ascii="Times New Roman" w:hAnsi="Times New Roman" w:cs="Times New Roman"/>
          <w:sz w:val="28"/>
          <w:szCs w:val="28"/>
        </w:rPr>
        <w:t>Lease</w:t>
      </w:r>
      <w:proofErr w:type="spellEnd"/>
      <w:r w:rsidRPr="005A0739">
        <w:rPr>
          <w:rFonts w:ascii="Times New Roman" w:hAnsi="Times New Roman" w:cs="Times New Roman"/>
          <w:sz w:val="28"/>
          <w:szCs w:val="28"/>
        </w:rPr>
        <w:t xml:space="preserve">, </w:t>
      </w:r>
      <w:proofErr w:type="spellStart"/>
      <w:r w:rsidRPr="005A0739">
        <w:rPr>
          <w:rFonts w:ascii="Times New Roman" w:hAnsi="Times New Roman" w:cs="Times New Roman"/>
          <w:sz w:val="28"/>
          <w:szCs w:val="28"/>
        </w:rPr>
        <w:t>Transfer</w:t>
      </w:r>
      <w:proofErr w:type="spellEnd"/>
      <w:r w:rsidRPr="005A0739">
        <w:rPr>
          <w:rFonts w:ascii="Times New Roman" w:hAnsi="Times New Roman" w:cs="Times New Roman"/>
          <w:sz w:val="28"/>
          <w:szCs w:val="28"/>
        </w:rPr>
        <w:t xml:space="preserve"> / строительство — управление — аренда — передача), </w:t>
      </w:r>
      <w:r w:rsidRPr="005A0739">
        <w:rPr>
          <w:rFonts w:ascii="Times New Roman" w:hAnsi="Times New Roman" w:cs="Times New Roman"/>
          <w:iCs/>
          <w:sz w:val="28"/>
          <w:szCs w:val="28"/>
        </w:rPr>
        <w:t xml:space="preserve">DBO </w:t>
      </w:r>
      <w:r w:rsidRPr="005A0739">
        <w:rPr>
          <w:rFonts w:ascii="Times New Roman" w:hAnsi="Times New Roman" w:cs="Times New Roman"/>
          <w:sz w:val="28"/>
          <w:szCs w:val="28"/>
        </w:rPr>
        <w:t>(</w:t>
      </w:r>
      <w:proofErr w:type="spellStart"/>
      <w:r w:rsidRPr="005A0739">
        <w:rPr>
          <w:rFonts w:ascii="Times New Roman" w:hAnsi="Times New Roman" w:cs="Times New Roman"/>
          <w:sz w:val="28"/>
          <w:szCs w:val="28"/>
        </w:rPr>
        <w:t>Design</w:t>
      </w:r>
      <w:proofErr w:type="spellEnd"/>
      <w:r w:rsidRPr="005A0739">
        <w:rPr>
          <w:rFonts w:ascii="Times New Roman" w:hAnsi="Times New Roman" w:cs="Times New Roman"/>
          <w:sz w:val="28"/>
          <w:szCs w:val="28"/>
        </w:rPr>
        <w:t xml:space="preserve">, </w:t>
      </w:r>
      <w:proofErr w:type="spellStart"/>
      <w:r w:rsidRPr="005A0739">
        <w:rPr>
          <w:rFonts w:ascii="Times New Roman" w:hAnsi="Times New Roman" w:cs="Times New Roman"/>
          <w:sz w:val="28"/>
          <w:szCs w:val="28"/>
        </w:rPr>
        <w:t>Build</w:t>
      </w:r>
      <w:proofErr w:type="spellEnd"/>
      <w:r w:rsidRPr="005A0739">
        <w:rPr>
          <w:rFonts w:ascii="Times New Roman" w:hAnsi="Times New Roman" w:cs="Times New Roman"/>
          <w:sz w:val="28"/>
          <w:szCs w:val="28"/>
        </w:rPr>
        <w:t xml:space="preserve">, </w:t>
      </w:r>
      <w:proofErr w:type="spellStart"/>
      <w:r w:rsidRPr="005A0739">
        <w:rPr>
          <w:rFonts w:ascii="Times New Roman" w:hAnsi="Times New Roman" w:cs="Times New Roman"/>
          <w:sz w:val="28"/>
          <w:szCs w:val="28"/>
        </w:rPr>
        <w:t>Operate</w:t>
      </w:r>
      <w:proofErr w:type="spellEnd"/>
      <w:r w:rsidRPr="005A0739">
        <w:rPr>
          <w:rFonts w:ascii="Times New Roman" w:hAnsi="Times New Roman" w:cs="Times New Roman"/>
          <w:sz w:val="28"/>
          <w:szCs w:val="28"/>
        </w:rPr>
        <w:t xml:space="preserve"> / проектирование — строительство — эксплуатация), </w:t>
      </w:r>
      <w:r w:rsidRPr="005A0739">
        <w:rPr>
          <w:rFonts w:ascii="Times New Roman" w:hAnsi="Times New Roman" w:cs="Times New Roman"/>
          <w:iCs/>
          <w:sz w:val="28"/>
          <w:szCs w:val="28"/>
        </w:rPr>
        <w:t xml:space="preserve">BRT </w:t>
      </w:r>
      <w:r w:rsidRPr="005A0739">
        <w:rPr>
          <w:rFonts w:ascii="Times New Roman" w:hAnsi="Times New Roman" w:cs="Times New Roman"/>
          <w:sz w:val="28"/>
          <w:szCs w:val="28"/>
        </w:rPr>
        <w:t>(</w:t>
      </w:r>
      <w:proofErr w:type="spellStart"/>
      <w:r w:rsidRPr="005A0739">
        <w:rPr>
          <w:rFonts w:ascii="Times New Roman" w:hAnsi="Times New Roman" w:cs="Times New Roman"/>
          <w:sz w:val="28"/>
          <w:szCs w:val="28"/>
        </w:rPr>
        <w:t>Built</w:t>
      </w:r>
      <w:proofErr w:type="spellEnd"/>
      <w:r w:rsidRPr="005A0739">
        <w:rPr>
          <w:rFonts w:ascii="Times New Roman" w:hAnsi="Times New Roman" w:cs="Times New Roman"/>
          <w:sz w:val="28"/>
          <w:szCs w:val="28"/>
        </w:rPr>
        <w:t xml:space="preserve">, </w:t>
      </w:r>
      <w:proofErr w:type="spellStart"/>
      <w:r w:rsidRPr="005A0739">
        <w:rPr>
          <w:rFonts w:ascii="Times New Roman" w:hAnsi="Times New Roman" w:cs="Times New Roman"/>
          <w:sz w:val="28"/>
          <w:szCs w:val="28"/>
        </w:rPr>
        <w:t>Rent</w:t>
      </w:r>
      <w:proofErr w:type="spellEnd"/>
      <w:r w:rsidRPr="005A0739">
        <w:rPr>
          <w:rFonts w:ascii="Times New Roman" w:hAnsi="Times New Roman" w:cs="Times New Roman"/>
          <w:sz w:val="28"/>
          <w:szCs w:val="28"/>
        </w:rPr>
        <w:t xml:space="preserve">, </w:t>
      </w:r>
      <w:proofErr w:type="spellStart"/>
      <w:r w:rsidRPr="005A0739">
        <w:rPr>
          <w:rFonts w:ascii="Times New Roman" w:hAnsi="Times New Roman" w:cs="Times New Roman"/>
          <w:sz w:val="28"/>
          <w:szCs w:val="28"/>
        </w:rPr>
        <w:t>Transfer</w:t>
      </w:r>
      <w:proofErr w:type="spellEnd"/>
      <w:r w:rsidRPr="005A0739">
        <w:rPr>
          <w:rFonts w:ascii="Times New Roman" w:hAnsi="Times New Roman" w:cs="Times New Roman"/>
          <w:sz w:val="28"/>
          <w:szCs w:val="28"/>
        </w:rPr>
        <w:t xml:space="preserve"> / строительство — аренда — передача) [Резниченко, 2010:65-66].</w:t>
      </w:r>
      <w:proofErr w:type="gramEnd"/>
      <w:r w:rsidRPr="005A0739">
        <w:rPr>
          <w:rFonts w:ascii="Times New Roman" w:hAnsi="Times New Roman" w:cs="Times New Roman"/>
          <w:sz w:val="28"/>
          <w:szCs w:val="28"/>
        </w:rPr>
        <w:t xml:space="preserve"> </w:t>
      </w:r>
    </w:p>
    <w:p w:rsidR="00076FD1" w:rsidRPr="005A0739" w:rsidRDefault="00076FD1" w:rsidP="005A0739">
      <w:pPr>
        <w:spacing w:after="0" w:line="360" w:lineRule="auto"/>
        <w:ind w:firstLine="709"/>
        <w:jc w:val="both"/>
        <w:rPr>
          <w:rFonts w:ascii="Times New Roman" w:hAnsi="Times New Roman" w:cs="Times New Roman"/>
          <w:sz w:val="28"/>
          <w:szCs w:val="28"/>
        </w:rPr>
      </w:pPr>
      <w:r w:rsidRPr="005A0739">
        <w:rPr>
          <w:rFonts w:ascii="Times New Roman" w:hAnsi="Times New Roman" w:cs="Times New Roman"/>
          <w:sz w:val="28"/>
          <w:szCs w:val="28"/>
        </w:rPr>
        <w:t xml:space="preserve">Наиболее широкое распространение ГЧП получило в Западной Европе, США, Канаде, Австралии. </w:t>
      </w:r>
    </w:p>
    <w:p w:rsidR="00076FD1" w:rsidRPr="005A0739" w:rsidRDefault="00076FD1" w:rsidP="005A0739">
      <w:pPr>
        <w:spacing w:after="0" w:line="360" w:lineRule="auto"/>
        <w:ind w:firstLine="709"/>
        <w:jc w:val="both"/>
        <w:rPr>
          <w:rFonts w:ascii="Times New Roman" w:hAnsi="Times New Roman" w:cs="Times New Roman"/>
          <w:sz w:val="28"/>
          <w:szCs w:val="28"/>
        </w:rPr>
      </w:pPr>
    </w:p>
    <w:p w:rsidR="00076FD1" w:rsidRPr="005A0739" w:rsidRDefault="00076FD1" w:rsidP="005A0739">
      <w:pPr>
        <w:spacing w:after="0" w:line="360" w:lineRule="auto"/>
        <w:ind w:firstLine="709"/>
        <w:jc w:val="both"/>
        <w:rPr>
          <w:rFonts w:ascii="Times New Roman" w:hAnsi="Times New Roman" w:cs="Times New Roman"/>
          <w:b/>
          <w:sz w:val="28"/>
          <w:szCs w:val="28"/>
        </w:rPr>
      </w:pPr>
      <w:r w:rsidRPr="005A0739">
        <w:rPr>
          <w:rFonts w:ascii="Times New Roman" w:hAnsi="Times New Roman" w:cs="Times New Roman"/>
          <w:b/>
          <w:sz w:val="28"/>
          <w:szCs w:val="28"/>
        </w:rPr>
        <w:t>Страны Западной Европы</w:t>
      </w:r>
    </w:p>
    <w:p w:rsidR="00076FD1" w:rsidRPr="005A0739" w:rsidRDefault="00076FD1" w:rsidP="005A0739">
      <w:pPr>
        <w:spacing w:after="0" w:line="360" w:lineRule="auto"/>
        <w:ind w:firstLine="709"/>
        <w:jc w:val="both"/>
        <w:rPr>
          <w:rFonts w:ascii="Times New Roman" w:hAnsi="Times New Roman" w:cs="Times New Roman"/>
          <w:sz w:val="28"/>
          <w:szCs w:val="28"/>
        </w:rPr>
      </w:pPr>
      <w:r w:rsidRPr="005A0739">
        <w:rPr>
          <w:rFonts w:ascii="Times New Roman" w:hAnsi="Times New Roman" w:cs="Times New Roman"/>
          <w:sz w:val="28"/>
          <w:szCs w:val="28"/>
        </w:rPr>
        <w:t xml:space="preserve">Среди стран Европы лидирующее положение занимает Великобритания: за период с 1990 по 2009 год на ее долю пришлось около двух третей всех проектов ГЧП (67,1% - по количеству проектов, 52,5 % - по их стоимости). Второе место по количеству и стоимости проектов ГЧП занимает Испания – 10,1 % и 11,4 %, соответственно. Далее следуют Франция, Германия, Италия и Португалия с показателями от 2 до 5%. В целом на упомянутые страны приходится примерно 92% всех европейских проектов ГЧП. </w:t>
      </w:r>
    </w:p>
    <w:p w:rsidR="00076FD1" w:rsidRPr="005A0739" w:rsidRDefault="00076FD1" w:rsidP="005A0739">
      <w:pPr>
        <w:spacing w:after="0" w:line="360" w:lineRule="auto"/>
        <w:ind w:firstLine="709"/>
        <w:jc w:val="both"/>
        <w:rPr>
          <w:rFonts w:ascii="Times New Roman" w:hAnsi="Times New Roman" w:cs="Times New Roman"/>
          <w:sz w:val="28"/>
          <w:szCs w:val="28"/>
        </w:rPr>
      </w:pPr>
      <w:r w:rsidRPr="005A0739">
        <w:rPr>
          <w:rFonts w:ascii="Times New Roman" w:hAnsi="Times New Roman" w:cs="Times New Roman"/>
          <w:sz w:val="28"/>
          <w:szCs w:val="28"/>
        </w:rPr>
        <w:t xml:space="preserve">Отраслевое распределение европейских проектов ГЧП выглядит следующим образом. </w:t>
      </w:r>
    </w:p>
    <w:p w:rsidR="00076FD1" w:rsidRPr="005A0739" w:rsidRDefault="00076FD1" w:rsidP="005A0739">
      <w:pPr>
        <w:spacing w:after="0" w:line="360" w:lineRule="auto"/>
        <w:ind w:firstLine="709"/>
        <w:jc w:val="both"/>
        <w:rPr>
          <w:rFonts w:ascii="Times New Roman" w:hAnsi="Times New Roman" w:cs="Times New Roman"/>
          <w:sz w:val="28"/>
          <w:szCs w:val="28"/>
        </w:rPr>
      </w:pPr>
      <w:r w:rsidRPr="005A0739">
        <w:rPr>
          <w:rFonts w:ascii="Times New Roman" w:hAnsi="Times New Roman" w:cs="Times New Roman"/>
          <w:sz w:val="28"/>
          <w:szCs w:val="28"/>
        </w:rPr>
        <w:t xml:space="preserve">В странах континентальной Европы приоритет сохраняется за транспортной сферой: 41% – по количеству проектов, 76% – по стоимости. </w:t>
      </w:r>
      <w:r w:rsidRPr="005A0739">
        <w:rPr>
          <w:rFonts w:ascii="Times New Roman" w:hAnsi="Times New Roman" w:cs="Times New Roman"/>
          <w:sz w:val="28"/>
          <w:szCs w:val="28"/>
        </w:rPr>
        <w:lastRenderedPageBreak/>
        <w:t>При этом доминирующее положение занимают дороги (примерно две трети по стоимости и количеству проектов), также растёт значимость сферы городского железнодорожного транспорта.</w:t>
      </w:r>
    </w:p>
    <w:p w:rsidR="00076FD1" w:rsidRPr="005A0739" w:rsidRDefault="00076FD1" w:rsidP="005A0739">
      <w:pPr>
        <w:spacing w:after="0" w:line="360" w:lineRule="auto"/>
        <w:ind w:firstLine="709"/>
        <w:jc w:val="both"/>
        <w:rPr>
          <w:rFonts w:ascii="Times New Roman" w:hAnsi="Times New Roman" w:cs="Times New Roman"/>
          <w:sz w:val="28"/>
          <w:szCs w:val="28"/>
        </w:rPr>
      </w:pPr>
      <w:r w:rsidRPr="005A0739">
        <w:rPr>
          <w:rFonts w:ascii="Times New Roman" w:hAnsi="Times New Roman" w:cs="Times New Roman"/>
          <w:sz w:val="28"/>
          <w:szCs w:val="28"/>
        </w:rPr>
        <w:t>В Великобритании, напротив, транспортная сфера занимает незначительное место среди проектов ГЧП: по количеству проектов –</w:t>
      </w:r>
      <w:r w:rsidRPr="005A0739">
        <w:rPr>
          <w:rFonts w:ascii="Times New Roman" w:hAnsi="Times New Roman" w:cs="Times New Roman"/>
          <w:sz w:val="28"/>
          <w:szCs w:val="28"/>
        </w:rPr>
        <w:br/>
        <w:t>4 %, по стоимости – 17%. Такая тенденция существует примерно с 2005 года и обусловлена, вероятно, сокращением проектов, связанных с Лондонским метро. Наиболее значимыми, как по количеству, так и по стоимости являются проекты в сфере образования (35 и 27 %, соответственно) и здравоохранения (34 и 25%, соответственно)</w:t>
      </w:r>
      <w:r w:rsidR="00C72576" w:rsidRPr="005A0739">
        <w:rPr>
          <w:rStyle w:val="a7"/>
          <w:rFonts w:ascii="Times New Roman" w:hAnsi="Times New Roman" w:cs="Times New Roman"/>
          <w:sz w:val="28"/>
          <w:szCs w:val="28"/>
        </w:rPr>
        <w:footnoteReference w:id="26"/>
      </w:r>
      <w:r w:rsidRPr="005A0739">
        <w:rPr>
          <w:rFonts w:ascii="Times New Roman" w:hAnsi="Times New Roman" w:cs="Times New Roman"/>
          <w:sz w:val="28"/>
          <w:szCs w:val="28"/>
        </w:rPr>
        <w:t xml:space="preserve">. </w:t>
      </w:r>
    </w:p>
    <w:p w:rsidR="00076FD1" w:rsidRPr="00622895" w:rsidRDefault="00076FD1" w:rsidP="00622895">
      <w:pPr>
        <w:spacing w:after="0" w:line="360" w:lineRule="auto"/>
        <w:ind w:firstLine="709"/>
        <w:jc w:val="both"/>
        <w:rPr>
          <w:rFonts w:ascii="Times New Roman" w:hAnsi="Times New Roman" w:cs="Times New Roman"/>
          <w:sz w:val="28"/>
          <w:szCs w:val="28"/>
        </w:rPr>
      </w:pPr>
      <w:r w:rsidRPr="005A0739">
        <w:rPr>
          <w:rFonts w:ascii="Times New Roman" w:hAnsi="Times New Roman" w:cs="Times New Roman"/>
          <w:sz w:val="28"/>
          <w:szCs w:val="28"/>
        </w:rPr>
        <w:t xml:space="preserve">Среди наиболее успешных примеров реализации европейских проектов ГЧП: в Великобритании – строительство школ в </w:t>
      </w:r>
      <w:proofErr w:type="spellStart"/>
      <w:r w:rsidRPr="005A0739">
        <w:rPr>
          <w:rFonts w:ascii="Times New Roman" w:hAnsi="Times New Roman" w:cs="Times New Roman"/>
          <w:sz w:val="28"/>
          <w:szCs w:val="28"/>
        </w:rPr>
        <w:t>Бриджпорте</w:t>
      </w:r>
      <w:proofErr w:type="spellEnd"/>
      <w:r w:rsidRPr="005A0739">
        <w:rPr>
          <w:rFonts w:ascii="Times New Roman" w:hAnsi="Times New Roman" w:cs="Times New Roman"/>
          <w:sz w:val="28"/>
          <w:szCs w:val="28"/>
        </w:rPr>
        <w:t xml:space="preserve"> и </w:t>
      </w:r>
      <w:proofErr w:type="spellStart"/>
      <w:r w:rsidRPr="005A0739">
        <w:rPr>
          <w:rFonts w:ascii="Times New Roman" w:hAnsi="Times New Roman" w:cs="Times New Roman"/>
          <w:sz w:val="28"/>
          <w:szCs w:val="28"/>
        </w:rPr>
        <w:t>Дорсете</w:t>
      </w:r>
      <w:proofErr w:type="spellEnd"/>
      <w:r w:rsidRPr="005A0739">
        <w:rPr>
          <w:rFonts w:ascii="Times New Roman" w:hAnsi="Times New Roman" w:cs="Times New Roman"/>
          <w:sz w:val="28"/>
          <w:szCs w:val="28"/>
        </w:rPr>
        <w:t xml:space="preserve">, домов престарелых в </w:t>
      </w:r>
      <w:proofErr w:type="spellStart"/>
      <w:r w:rsidRPr="005A0739">
        <w:rPr>
          <w:rFonts w:ascii="Times New Roman" w:hAnsi="Times New Roman" w:cs="Times New Roman"/>
          <w:sz w:val="28"/>
          <w:szCs w:val="28"/>
        </w:rPr>
        <w:t>Суррее</w:t>
      </w:r>
      <w:proofErr w:type="spellEnd"/>
      <w:r w:rsidRPr="005A0739">
        <w:rPr>
          <w:rFonts w:ascii="Times New Roman" w:hAnsi="Times New Roman" w:cs="Times New Roman"/>
          <w:sz w:val="28"/>
          <w:szCs w:val="28"/>
        </w:rPr>
        <w:t xml:space="preserve">, создание интегрированной системы обработки отходов на острове Уайт, здания полиции в </w:t>
      </w:r>
      <w:proofErr w:type="spellStart"/>
      <w:r w:rsidRPr="005A0739">
        <w:rPr>
          <w:rFonts w:ascii="Times New Roman" w:hAnsi="Times New Roman" w:cs="Times New Roman"/>
          <w:sz w:val="28"/>
          <w:szCs w:val="28"/>
        </w:rPr>
        <w:t>Илкестоне</w:t>
      </w:r>
      <w:proofErr w:type="spellEnd"/>
      <w:r w:rsidRPr="005A0739">
        <w:rPr>
          <w:rFonts w:ascii="Times New Roman" w:hAnsi="Times New Roman" w:cs="Times New Roman"/>
          <w:sz w:val="28"/>
          <w:szCs w:val="28"/>
        </w:rPr>
        <w:t xml:space="preserve">; во Франции – строительство </w:t>
      </w:r>
      <w:proofErr w:type="spellStart"/>
      <w:r w:rsidRPr="005A0739">
        <w:rPr>
          <w:rFonts w:ascii="Times New Roman" w:hAnsi="Times New Roman" w:cs="Times New Roman"/>
          <w:sz w:val="28"/>
          <w:szCs w:val="28"/>
        </w:rPr>
        <w:t>евротоннеля</w:t>
      </w:r>
      <w:proofErr w:type="spellEnd"/>
      <w:r w:rsidRPr="005A0739">
        <w:rPr>
          <w:rFonts w:ascii="Times New Roman" w:hAnsi="Times New Roman" w:cs="Times New Roman"/>
          <w:sz w:val="28"/>
          <w:szCs w:val="28"/>
        </w:rPr>
        <w:t>, под проливом Ла-Манш, строительство Эйфелевой башни в Париже</w:t>
      </w:r>
      <w:r w:rsidR="00C72576" w:rsidRPr="005A0739">
        <w:rPr>
          <w:rStyle w:val="a7"/>
          <w:rFonts w:ascii="Times New Roman" w:hAnsi="Times New Roman" w:cs="Times New Roman"/>
          <w:sz w:val="28"/>
          <w:szCs w:val="28"/>
        </w:rPr>
        <w:footnoteReference w:id="27"/>
      </w:r>
      <w:r w:rsidR="00622895">
        <w:rPr>
          <w:rFonts w:ascii="Times New Roman" w:hAnsi="Times New Roman" w:cs="Times New Roman"/>
          <w:sz w:val="28"/>
          <w:szCs w:val="28"/>
        </w:rPr>
        <w:t>.</w:t>
      </w:r>
    </w:p>
    <w:p w:rsidR="00076FD1" w:rsidRPr="005A0739" w:rsidRDefault="00076FD1" w:rsidP="005A0739">
      <w:pPr>
        <w:spacing w:after="0" w:line="360" w:lineRule="auto"/>
        <w:ind w:firstLine="709"/>
        <w:jc w:val="both"/>
        <w:rPr>
          <w:rFonts w:ascii="Times New Roman" w:hAnsi="Times New Roman" w:cs="Times New Roman"/>
          <w:b/>
          <w:sz w:val="28"/>
          <w:szCs w:val="28"/>
        </w:rPr>
      </w:pPr>
      <w:r w:rsidRPr="005A0739">
        <w:rPr>
          <w:rFonts w:ascii="Times New Roman" w:hAnsi="Times New Roman" w:cs="Times New Roman"/>
          <w:b/>
          <w:sz w:val="28"/>
          <w:szCs w:val="28"/>
        </w:rPr>
        <w:t xml:space="preserve">США и Канада </w:t>
      </w:r>
    </w:p>
    <w:p w:rsidR="00076FD1" w:rsidRPr="005A0739" w:rsidRDefault="00076FD1" w:rsidP="005A0739">
      <w:pPr>
        <w:spacing w:after="0" w:line="360" w:lineRule="auto"/>
        <w:ind w:firstLine="709"/>
        <w:jc w:val="both"/>
        <w:rPr>
          <w:rFonts w:ascii="Times New Roman" w:hAnsi="Times New Roman" w:cs="Times New Roman"/>
          <w:sz w:val="28"/>
          <w:szCs w:val="28"/>
        </w:rPr>
      </w:pPr>
      <w:r w:rsidRPr="005A0739">
        <w:rPr>
          <w:rFonts w:ascii="Times New Roman" w:hAnsi="Times New Roman" w:cs="Times New Roman"/>
          <w:sz w:val="28"/>
          <w:szCs w:val="28"/>
        </w:rPr>
        <w:t>По данным Национального совета по государственно-частным партнерствам (</w:t>
      </w:r>
      <w:proofErr w:type="spellStart"/>
      <w:r w:rsidRPr="005A0739">
        <w:rPr>
          <w:rFonts w:ascii="Times New Roman" w:hAnsi="Times New Roman" w:cs="Times New Roman"/>
          <w:sz w:val="28"/>
          <w:szCs w:val="28"/>
        </w:rPr>
        <w:t>National</w:t>
      </w:r>
      <w:proofErr w:type="spellEnd"/>
      <w:r w:rsidRPr="005A0739">
        <w:rPr>
          <w:rFonts w:ascii="Times New Roman" w:hAnsi="Times New Roman" w:cs="Times New Roman"/>
          <w:sz w:val="28"/>
          <w:szCs w:val="28"/>
        </w:rPr>
        <w:t xml:space="preserve"> </w:t>
      </w:r>
      <w:proofErr w:type="spellStart"/>
      <w:r w:rsidRPr="005A0739">
        <w:rPr>
          <w:rFonts w:ascii="Times New Roman" w:hAnsi="Times New Roman" w:cs="Times New Roman"/>
          <w:sz w:val="28"/>
          <w:szCs w:val="28"/>
        </w:rPr>
        <w:t>Council</w:t>
      </w:r>
      <w:proofErr w:type="spellEnd"/>
      <w:r w:rsidRPr="005A0739">
        <w:rPr>
          <w:rFonts w:ascii="Times New Roman" w:hAnsi="Times New Roman" w:cs="Times New Roman"/>
          <w:sz w:val="28"/>
          <w:szCs w:val="28"/>
        </w:rPr>
        <w:t xml:space="preserve"> </w:t>
      </w:r>
      <w:proofErr w:type="spellStart"/>
      <w:r w:rsidRPr="005A0739">
        <w:rPr>
          <w:rFonts w:ascii="Times New Roman" w:hAnsi="Times New Roman" w:cs="Times New Roman"/>
          <w:sz w:val="28"/>
          <w:szCs w:val="28"/>
        </w:rPr>
        <w:t>for</w:t>
      </w:r>
      <w:proofErr w:type="spellEnd"/>
      <w:r w:rsidRPr="005A0739">
        <w:rPr>
          <w:rFonts w:ascii="Times New Roman" w:hAnsi="Times New Roman" w:cs="Times New Roman"/>
          <w:sz w:val="28"/>
          <w:szCs w:val="28"/>
        </w:rPr>
        <w:t xml:space="preserve"> </w:t>
      </w:r>
      <w:proofErr w:type="spellStart"/>
      <w:r w:rsidRPr="005A0739">
        <w:rPr>
          <w:rFonts w:ascii="Times New Roman" w:hAnsi="Times New Roman" w:cs="Times New Roman"/>
          <w:sz w:val="28"/>
          <w:szCs w:val="28"/>
        </w:rPr>
        <w:t>Public-Private</w:t>
      </w:r>
      <w:proofErr w:type="spellEnd"/>
      <w:r w:rsidRPr="005A0739">
        <w:rPr>
          <w:rFonts w:ascii="Times New Roman" w:hAnsi="Times New Roman" w:cs="Times New Roman"/>
          <w:sz w:val="28"/>
          <w:szCs w:val="28"/>
        </w:rPr>
        <w:t xml:space="preserve"> </w:t>
      </w:r>
      <w:proofErr w:type="spellStart"/>
      <w:r w:rsidRPr="005A0739">
        <w:rPr>
          <w:rFonts w:ascii="Times New Roman" w:hAnsi="Times New Roman" w:cs="Times New Roman"/>
          <w:sz w:val="28"/>
          <w:szCs w:val="28"/>
        </w:rPr>
        <w:t>Partnership</w:t>
      </w:r>
      <w:proofErr w:type="spellEnd"/>
      <w:r w:rsidRPr="005A0739">
        <w:rPr>
          <w:rFonts w:ascii="Times New Roman" w:hAnsi="Times New Roman" w:cs="Times New Roman"/>
          <w:sz w:val="28"/>
          <w:szCs w:val="28"/>
          <w:lang w:val="en-US"/>
        </w:rPr>
        <w:t>s</w:t>
      </w:r>
      <w:r w:rsidRPr="005A0739">
        <w:rPr>
          <w:rFonts w:ascii="Times New Roman" w:hAnsi="Times New Roman" w:cs="Times New Roman"/>
          <w:sz w:val="28"/>
          <w:szCs w:val="28"/>
        </w:rPr>
        <w:t>), в США в настоящее время реализуется большое количество проектов ГЧП в самых разных сферах: водоснабжение, водоотведение, градостроительная деятельность, образование, социальное обеспечение.</w:t>
      </w:r>
    </w:p>
    <w:p w:rsidR="00076FD1" w:rsidRPr="005A0739" w:rsidRDefault="00076FD1" w:rsidP="005A0739">
      <w:pPr>
        <w:spacing w:after="0" w:line="360" w:lineRule="auto"/>
        <w:ind w:firstLine="709"/>
        <w:jc w:val="both"/>
        <w:rPr>
          <w:rFonts w:ascii="Times New Roman" w:hAnsi="Times New Roman" w:cs="Times New Roman"/>
          <w:sz w:val="28"/>
          <w:szCs w:val="28"/>
        </w:rPr>
      </w:pPr>
      <w:r w:rsidRPr="005A0739">
        <w:rPr>
          <w:rFonts w:ascii="Times New Roman" w:hAnsi="Times New Roman" w:cs="Times New Roman"/>
          <w:sz w:val="28"/>
          <w:szCs w:val="28"/>
        </w:rPr>
        <w:t>Федеральные</w:t>
      </w:r>
      <w:r w:rsidRPr="005A0739">
        <w:rPr>
          <w:rFonts w:ascii="Times New Roman" w:hAnsi="Times New Roman" w:cs="Times New Roman"/>
          <w:sz w:val="28"/>
          <w:szCs w:val="28"/>
          <w:lang w:val="en-US"/>
        </w:rPr>
        <w:t xml:space="preserve"> </w:t>
      </w:r>
      <w:r w:rsidRPr="005A0739">
        <w:rPr>
          <w:rFonts w:ascii="Times New Roman" w:hAnsi="Times New Roman" w:cs="Times New Roman"/>
          <w:sz w:val="28"/>
          <w:szCs w:val="28"/>
        </w:rPr>
        <w:t>агентства</w:t>
      </w:r>
      <w:r w:rsidRPr="005A0739">
        <w:rPr>
          <w:rFonts w:ascii="Times New Roman" w:hAnsi="Times New Roman" w:cs="Times New Roman"/>
          <w:sz w:val="28"/>
          <w:szCs w:val="28"/>
          <w:lang w:val="en-US"/>
        </w:rPr>
        <w:t xml:space="preserve"> </w:t>
      </w:r>
      <w:r w:rsidRPr="005A0739">
        <w:rPr>
          <w:rFonts w:ascii="Times New Roman" w:hAnsi="Times New Roman" w:cs="Times New Roman"/>
          <w:sz w:val="28"/>
          <w:szCs w:val="28"/>
        </w:rPr>
        <w:t>такие</w:t>
      </w:r>
      <w:r w:rsidRPr="005A0739">
        <w:rPr>
          <w:rFonts w:ascii="Times New Roman" w:hAnsi="Times New Roman" w:cs="Times New Roman"/>
          <w:sz w:val="28"/>
          <w:szCs w:val="28"/>
          <w:lang w:val="en-US"/>
        </w:rPr>
        <w:t xml:space="preserve"> </w:t>
      </w:r>
      <w:r w:rsidRPr="005A0739">
        <w:rPr>
          <w:rFonts w:ascii="Times New Roman" w:hAnsi="Times New Roman" w:cs="Times New Roman"/>
          <w:sz w:val="28"/>
          <w:szCs w:val="28"/>
        </w:rPr>
        <w:t>как</w:t>
      </w:r>
      <w:r w:rsidRPr="005A0739">
        <w:rPr>
          <w:rFonts w:ascii="Times New Roman" w:hAnsi="Times New Roman" w:cs="Times New Roman"/>
          <w:sz w:val="28"/>
          <w:szCs w:val="28"/>
          <w:lang w:val="en-US"/>
        </w:rPr>
        <w:t xml:space="preserve">: </w:t>
      </w:r>
      <w:proofErr w:type="gramStart"/>
      <w:r w:rsidRPr="005A0739">
        <w:rPr>
          <w:rFonts w:ascii="Times New Roman" w:hAnsi="Times New Roman" w:cs="Times New Roman"/>
          <w:sz w:val="28"/>
          <w:szCs w:val="28"/>
          <w:lang w:val="en-US"/>
        </w:rPr>
        <w:t xml:space="preserve">Environmental Protection Agency, the Department of Defense, and the Veterans Administration </w:t>
      </w:r>
      <w:r w:rsidRPr="005A0739">
        <w:rPr>
          <w:rFonts w:ascii="Times New Roman" w:hAnsi="Times New Roman" w:cs="Times New Roman"/>
          <w:sz w:val="28"/>
          <w:szCs w:val="28"/>
        </w:rPr>
        <w:t>активно</w:t>
      </w:r>
      <w:r w:rsidRPr="005A0739">
        <w:rPr>
          <w:rFonts w:ascii="Times New Roman" w:hAnsi="Times New Roman" w:cs="Times New Roman"/>
          <w:sz w:val="28"/>
          <w:szCs w:val="28"/>
          <w:lang w:val="en-US"/>
        </w:rPr>
        <w:t xml:space="preserve"> </w:t>
      </w:r>
      <w:r w:rsidRPr="005A0739">
        <w:rPr>
          <w:rFonts w:ascii="Times New Roman" w:hAnsi="Times New Roman" w:cs="Times New Roman"/>
          <w:sz w:val="28"/>
          <w:szCs w:val="28"/>
        </w:rPr>
        <w:t>используют</w:t>
      </w:r>
      <w:r w:rsidRPr="005A0739">
        <w:rPr>
          <w:rFonts w:ascii="Times New Roman" w:hAnsi="Times New Roman" w:cs="Times New Roman"/>
          <w:sz w:val="28"/>
          <w:szCs w:val="28"/>
          <w:lang w:val="en-US"/>
        </w:rPr>
        <w:t xml:space="preserve"> </w:t>
      </w:r>
      <w:r w:rsidRPr="005A0739">
        <w:rPr>
          <w:rFonts w:ascii="Times New Roman" w:hAnsi="Times New Roman" w:cs="Times New Roman"/>
          <w:sz w:val="28"/>
          <w:szCs w:val="28"/>
        </w:rPr>
        <w:t>механизм</w:t>
      </w:r>
      <w:r w:rsidRPr="005A0739">
        <w:rPr>
          <w:rFonts w:ascii="Times New Roman" w:hAnsi="Times New Roman" w:cs="Times New Roman"/>
          <w:sz w:val="28"/>
          <w:szCs w:val="28"/>
          <w:lang w:val="en-US"/>
        </w:rPr>
        <w:t xml:space="preserve"> </w:t>
      </w:r>
      <w:r w:rsidRPr="005A0739">
        <w:rPr>
          <w:rFonts w:ascii="Times New Roman" w:hAnsi="Times New Roman" w:cs="Times New Roman"/>
          <w:sz w:val="28"/>
          <w:szCs w:val="28"/>
        </w:rPr>
        <w:t>ГЧП</w:t>
      </w:r>
      <w:r w:rsidRPr="005A0739">
        <w:rPr>
          <w:rFonts w:ascii="Times New Roman" w:hAnsi="Times New Roman" w:cs="Times New Roman"/>
          <w:sz w:val="28"/>
          <w:szCs w:val="28"/>
          <w:lang w:val="en-US"/>
        </w:rPr>
        <w:t>.</w:t>
      </w:r>
      <w:proofErr w:type="gramEnd"/>
      <w:r w:rsidRPr="005A0739">
        <w:rPr>
          <w:rFonts w:ascii="Times New Roman" w:hAnsi="Times New Roman" w:cs="Times New Roman"/>
          <w:sz w:val="28"/>
          <w:szCs w:val="28"/>
          <w:lang w:val="en-US"/>
        </w:rPr>
        <w:t xml:space="preserve"> </w:t>
      </w:r>
      <w:r w:rsidRPr="005A0739">
        <w:rPr>
          <w:rFonts w:ascii="Times New Roman" w:hAnsi="Times New Roman" w:cs="Times New Roman"/>
          <w:sz w:val="28"/>
          <w:szCs w:val="28"/>
        </w:rPr>
        <w:t xml:space="preserve">Но наиболее широко проекты ГЧП распространены в деятельности региональных и муниципальных властей. В частности, в штате </w:t>
      </w:r>
      <w:r w:rsidRPr="005A0739">
        <w:rPr>
          <w:rFonts w:ascii="Times New Roman" w:hAnsi="Times New Roman" w:cs="Times New Roman"/>
          <w:sz w:val="28"/>
          <w:szCs w:val="28"/>
        </w:rPr>
        <w:lastRenderedPageBreak/>
        <w:t xml:space="preserve">Вирджиния с использованием механизма ГЧП были построены более 30 школ, оснащенных современным оборудованием. </w:t>
      </w:r>
    </w:p>
    <w:p w:rsidR="00076FD1" w:rsidRPr="005A0739" w:rsidRDefault="00076FD1" w:rsidP="005A0739">
      <w:pPr>
        <w:spacing w:after="0" w:line="360" w:lineRule="auto"/>
        <w:ind w:firstLine="709"/>
        <w:jc w:val="both"/>
        <w:rPr>
          <w:rFonts w:ascii="Times New Roman" w:hAnsi="Times New Roman" w:cs="Times New Roman"/>
          <w:sz w:val="28"/>
          <w:szCs w:val="28"/>
        </w:rPr>
      </w:pPr>
      <w:r w:rsidRPr="005A0739">
        <w:rPr>
          <w:rFonts w:ascii="Times New Roman" w:hAnsi="Times New Roman" w:cs="Times New Roman"/>
          <w:sz w:val="28"/>
          <w:szCs w:val="28"/>
        </w:rPr>
        <w:t>Средний американский город использует проекты ГЧП при осуществлении 23 из 65 базовых муниципальных видов деятельности [</w:t>
      </w:r>
      <w:proofErr w:type="spellStart"/>
      <w:r w:rsidRPr="005A0739">
        <w:rPr>
          <w:rFonts w:ascii="Times New Roman" w:hAnsi="Times New Roman" w:cs="Times New Roman"/>
          <w:sz w:val="28"/>
          <w:szCs w:val="28"/>
        </w:rPr>
        <w:t>National</w:t>
      </w:r>
      <w:proofErr w:type="spellEnd"/>
      <w:r w:rsidRPr="005A0739">
        <w:rPr>
          <w:rFonts w:ascii="Times New Roman" w:hAnsi="Times New Roman" w:cs="Times New Roman"/>
          <w:sz w:val="28"/>
          <w:szCs w:val="28"/>
        </w:rPr>
        <w:t xml:space="preserve"> </w:t>
      </w:r>
      <w:proofErr w:type="spellStart"/>
      <w:r w:rsidRPr="005A0739">
        <w:rPr>
          <w:rFonts w:ascii="Times New Roman" w:hAnsi="Times New Roman" w:cs="Times New Roman"/>
          <w:sz w:val="28"/>
          <w:szCs w:val="28"/>
        </w:rPr>
        <w:t>Council</w:t>
      </w:r>
      <w:proofErr w:type="spellEnd"/>
      <w:r w:rsidRPr="005A0739">
        <w:rPr>
          <w:rFonts w:ascii="Times New Roman" w:hAnsi="Times New Roman" w:cs="Times New Roman"/>
          <w:sz w:val="28"/>
          <w:szCs w:val="28"/>
        </w:rPr>
        <w:t xml:space="preserve"> </w:t>
      </w:r>
      <w:proofErr w:type="spellStart"/>
      <w:r w:rsidRPr="005A0739">
        <w:rPr>
          <w:rFonts w:ascii="Times New Roman" w:hAnsi="Times New Roman" w:cs="Times New Roman"/>
          <w:sz w:val="28"/>
          <w:szCs w:val="28"/>
        </w:rPr>
        <w:t>for</w:t>
      </w:r>
      <w:proofErr w:type="spellEnd"/>
      <w:r w:rsidRPr="005A0739">
        <w:rPr>
          <w:rFonts w:ascii="Times New Roman" w:hAnsi="Times New Roman" w:cs="Times New Roman"/>
          <w:sz w:val="28"/>
          <w:szCs w:val="28"/>
        </w:rPr>
        <w:t xml:space="preserve"> …</w:t>
      </w:r>
      <w:proofErr w:type="gramStart"/>
      <w:r w:rsidRPr="005A0739">
        <w:rPr>
          <w:rFonts w:ascii="Times New Roman" w:hAnsi="Times New Roman" w:cs="Times New Roman"/>
          <w:sz w:val="28"/>
          <w:szCs w:val="28"/>
        </w:rPr>
        <w:t xml:space="preserve"> ]</w:t>
      </w:r>
      <w:proofErr w:type="gramEnd"/>
      <w:r w:rsidRPr="005A0739">
        <w:rPr>
          <w:rFonts w:ascii="Times New Roman" w:hAnsi="Times New Roman" w:cs="Times New Roman"/>
          <w:sz w:val="28"/>
          <w:szCs w:val="28"/>
        </w:rPr>
        <w:t xml:space="preserve"> .</w:t>
      </w:r>
    </w:p>
    <w:p w:rsidR="00076FD1" w:rsidRPr="005A0739" w:rsidRDefault="00076FD1" w:rsidP="005A0739">
      <w:pPr>
        <w:spacing w:after="0" w:line="360" w:lineRule="auto"/>
        <w:ind w:firstLine="709"/>
        <w:jc w:val="both"/>
        <w:rPr>
          <w:rFonts w:ascii="Times New Roman" w:hAnsi="Times New Roman" w:cs="Times New Roman"/>
          <w:sz w:val="28"/>
          <w:szCs w:val="28"/>
        </w:rPr>
      </w:pPr>
      <w:proofErr w:type="gramStart"/>
      <w:r w:rsidRPr="005A0739">
        <w:rPr>
          <w:rFonts w:ascii="Times New Roman" w:hAnsi="Times New Roman" w:cs="Times New Roman"/>
          <w:sz w:val="28"/>
          <w:szCs w:val="28"/>
        </w:rPr>
        <w:t>Сферы применения проектов ГЧП в Канаде также разнообразны – здравоохранение, образование, водоснабжение и водоотведение, правосудие, дороги, общественный транспорт, аэропорты, культура, рекреация.</w:t>
      </w:r>
      <w:proofErr w:type="gramEnd"/>
      <w:r w:rsidRPr="005A0739">
        <w:rPr>
          <w:rFonts w:ascii="Times New Roman" w:hAnsi="Times New Roman" w:cs="Times New Roman"/>
          <w:sz w:val="28"/>
          <w:szCs w:val="28"/>
        </w:rPr>
        <w:t xml:space="preserve"> Проекты ГЧП здесь также реализуются на всех уровнях власти. </w:t>
      </w:r>
    </w:p>
    <w:p w:rsidR="00076FD1" w:rsidRPr="005A0739" w:rsidRDefault="00076FD1" w:rsidP="005A0739">
      <w:pPr>
        <w:spacing w:after="0" w:line="360" w:lineRule="auto"/>
        <w:ind w:firstLine="709"/>
        <w:jc w:val="both"/>
        <w:rPr>
          <w:rFonts w:ascii="Times New Roman" w:hAnsi="Times New Roman" w:cs="Times New Roman"/>
          <w:sz w:val="28"/>
          <w:szCs w:val="28"/>
        </w:rPr>
      </w:pPr>
      <w:r w:rsidRPr="005A0739">
        <w:rPr>
          <w:rFonts w:ascii="Times New Roman" w:hAnsi="Times New Roman" w:cs="Times New Roman"/>
          <w:sz w:val="28"/>
          <w:szCs w:val="28"/>
        </w:rPr>
        <w:t>По данным Канадского совета по государственно-частным партнерствам (</w:t>
      </w:r>
      <w:r w:rsidRPr="005A0739">
        <w:rPr>
          <w:rFonts w:ascii="Times New Roman" w:hAnsi="Times New Roman" w:cs="Times New Roman"/>
          <w:sz w:val="28"/>
          <w:szCs w:val="28"/>
          <w:lang w:val="en-US"/>
        </w:rPr>
        <w:t>The</w:t>
      </w:r>
      <w:r w:rsidRPr="005A0739">
        <w:rPr>
          <w:rFonts w:ascii="Times New Roman" w:hAnsi="Times New Roman" w:cs="Times New Roman"/>
          <w:sz w:val="28"/>
          <w:szCs w:val="28"/>
        </w:rPr>
        <w:t xml:space="preserve"> </w:t>
      </w:r>
      <w:proofErr w:type="spellStart"/>
      <w:r w:rsidRPr="005A0739">
        <w:rPr>
          <w:rFonts w:ascii="Times New Roman" w:hAnsi="Times New Roman" w:cs="Times New Roman"/>
          <w:sz w:val="28"/>
          <w:szCs w:val="28"/>
        </w:rPr>
        <w:t>Са</w:t>
      </w:r>
      <w:r w:rsidRPr="005A0739">
        <w:rPr>
          <w:rFonts w:ascii="Times New Roman" w:hAnsi="Times New Roman" w:cs="Times New Roman"/>
          <w:sz w:val="28"/>
          <w:szCs w:val="28"/>
          <w:lang w:val="en-US"/>
        </w:rPr>
        <w:t>nadian</w:t>
      </w:r>
      <w:proofErr w:type="spellEnd"/>
      <w:r w:rsidRPr="005A0739">
        <w:rPr>
          <w:rFonts w:ascii="Times New Roman" w:hAnsi="Times New Roman" w:cs="Times New Roman"/>
          <w:sz w:val="28"/>
          <w:szCs w:val="28"/>
        </w:rPr>
        <w:t xml:space="preserve"> </w:t>
      </w:r>
      <w:proofErr w:type="spellStart"/>
      <w:r w:rsidRPr="005A0739">
        <w:rPr>
          <w:rFonts w:ascii="Times New Roman" w:hAnsi="Times New Roman" w:cs="Times New Roman"/>
          <w:sz w:val="28"/>
          <w:szCs w:val="28"/>
        </w:rPr>
        <w:t>Council</w:t>
      </w:r>
      <w:proofErr w:type="spellEnd"/>
      <w:r w:rsidRPr="005A0739">
        <w:rPr>
          <w:rFonts w:ascii="Times New Roman" w:hAnsi="Times New Roman" w:cs="Times New Roman"/>
          <w:sz w:val="28"/>
          <w:szCs w:val="28"/>
        </w:rPr>
        <w:t xml:space="preserve"> </w:t>
      </w:r>
      <w:proofErr w:type="spellStart"/>
      <w:r w:rsidRPr="005A0739">
        <w:rPr>
          <w:rFonts w:ascii="Times New Roman" w:hAnsi="Times New Roman" w:cs="Times New Roman"/>
          <w:sz w:val="28"/>
          <w:szCs w:val="28"/>
        </w:rPr>
        <w:t>for</w:t>
      </w:r>
      <w:proofErr w:type="spellEnd"/>
      <w:r w:rsidRPr="005A0739">
        <w:rPr>
          <w:rFonts w:ascii="Times New Roman" w:hAnsi="Times New Roman" w:cs="Times New Roman"/>
          <w:sz w:val="28"/>
          <w:szCs w:val="28"/>
        </w:rPr>
        <w:t xml:space="preserve"> </w:t>
      </w:r>
      <w:proofErr w:type="spellStart"/>
      <w:r w:rsidRPr="005A0739">
        <w:rPr>
          <w:rFonts w:ascii="Times New Roman" w:hAnsi="Times New Roman" w:cs="Times New Roman"/>
          <w:sz w:val="28"/>
          <w:szCs w:val="28"/>
        </w:rPr>
        <w:t>Public-Private</w:t>
      </w:r>
      <w:proofErr w:type="spellEnd"/>
      <w:r w:rsidRPr="005A0739">
        <w:rPr>
          <w:rFonts w:ascii="Times New Roman" w:hAnsi="Times New Roman" w:cs="Times New Roman"/>
          <w:sz w:val="28"/>
          <w:szCs w:val="28"/>
        </w:rPr>
        <w:t xml:space="preserve"> </w:t>
      </w:r>
      <w:proofErr w:type="spellStart"/>
      <w:r w:rsidRPr="005A0739">
        <w:rPr>
          <w:rFonts w:ascii="Times New Roman" w:hAnsi="Times New Roman" w:cs="Times New Roman"/>
          <w:sz w:val="28"/>
          <w:szCs w:val="28"/>
        </w:rPr>
        <w:t>Partnership</w:t>
      </w:r>
      <w:proofErr w:type="spellEnd"/>
      <w:r w:rsidRPr="005A0739">
        <w:rPr>
          <w:rFonts w:ascii="Times New Roman" w:hAnsi="Times New Roman" w:cs="Times New Roman"/>
          <w:sz w:val="28"/>
          <w:szCs w:val="28"/>
          <w:lang w:val="en-US"/>
        </w:rPr>
        <w:t>s</w:t>
      </w:r>
      <w:r w:rsidRPr="005A0739">
        <w:rPr>
          <w:rFonts w:ascii="Times New Roman" w:hAnsi="Times New Roman" w:cs="Times New Roman"/>
          <w:sz w:val="28"/>
          <w:szCs w:val="28"/>
        </w:rPr>
        <w:t>) по итогам 2011 года по всей стране было реализовано более 150 проектов [</w:t>
      </w:r>
      <w:r w:rsidRPr="005A0739">
        <w:rPr>
          <w:rFonts w:ascii="Times New Roman" w:hAnsi="Times New Roman" w:cs="Times New Roman"/>
          <w:sz w:val="28"/>
          <w:szCs w:val="28"/>
          <w:lang w:val="en-US"/>
        </w:rPr>
        <w:t>The</w:t>
      </w:r>
      <w:r w:rsidRPr="005A0739">
        <w:rPr>
          <w:rFonts w:ascii="Times New Roman" w:hAnsi="Times New Roman" w:cs="Times New Roman"/>
          <w:sz w:val="28"/>
          <w:szCs w:val="28"/>
        </w:rPr>
        <w:t xml:space="preserve"> </w:t>
      </w:r>
      <w:proofErr w:type="spellStart"/>
      <w:r w:rsidRPr="005A0739">
        <w:rPr>
          <w:rFonts w:ascii="Times New Roman" w:hAnsi="Times New Roman" w:cs="Times New Roman"/>
          <w:sz w:val="28"/>
          <w:szCs w:val="28"/>
        </w:rPr>
        <w:t>Са</w:t>
      </w:r>
      <w:r w:rsidRPr="005A0739">
        <w:rPr>
          <w:rFonts w:ascii="Times New Roman" w:hAnsi="Times New Roman" w:cs="Times New Roman"/>
          <w:sz w:val="28"/>
          <w:szCs w:val="28"/>
          <w:lang w:val="en-US"/>
        </w:rPr>
        <w:t>nadian</w:t>
      </w:r>
      <w:proofErr w:type="spellEnd"/>
      <w:r w:rsidRPr="005A0739">
        <w:rPr>
          <w:rFonts w:ascii="Times New Roman" w:hAnsi="Times New Roman" w:cs="Times New Roman"/>
          <w:sz w:val="28"/>
          <w:szCs w:val="28"/>
        </w:rPr>
        <w:t xml:space="preserve"> </w:t>
      </w:r>
      <w:proofErr w:type="spellStart"/>
      <w:r w:rsidRPr="005A0739">
        <w:rPr>
          <w:rFonts w:ascii="Times New Roman" w:hAnsi="Times New Roman" w:cs="Times New Roman"/>
          <w:sz w:val="28"/>
          <w:szCs w:val="28"/>
        </w:rPr>
        <w:t>Council</w:t>
      </w:r>
      <w:proofErr w:type="spellEnd"/>
      <w:r w:rsidRPr="005A0739">
        <w:rPr>
          <w:rFonts w:ascii="Times New Roman" w:hAnsi="Times New Roman" w:cs="Times New Roman"/>
          <w:sz w:val="28"/>
          <w:szCs w:val="28"/>
        </w:rPr>
        <w:t xml:space="preserve"> </w:t>
      </w:r>
      <w:proofErr w:type="spellStart"/>
      <w:r w:rsidRPr="005A0739">
        <w:rPr>
          <w:rFonts w:ascii="Times New Roman" w:hAnsi="Times New Roman" w:cs="Times New Roman"/>
          <w:sz w:val="28"/>
          <w:szCs w:val="28"/>
        </w:rPr>
        <w:t>for</w:t>
      </w:r>
      <w:proofErr w:type="spellEnd"/>
      <w:r w:rsidRPr="005A0739">
        <w:rPr>
          <w:rFonts w:ascii="Times New Roman" w:hAnsi="Times New Roman" w:cs="Times New Roman"/>
          <w:sz w:val="28"/>
          <w:szCs w:val="28"/>
        </w:rPr>
        <w:t xml:space="preserve"> …</w:t>
      </w:r>
      <w:proofErr w:type="gramStart"/>
      <w:r w:rsidRPr="005A0739">
        <w:rPr>
          <w:rFonts w:ascii="Times New Roman" w:hAnsi="Times New Roman" w:cs="Times New Roman"/>
          <w:sz w:val="28"/>
          <w:szCs w:val="28"/>
        </w:rPr>
        <w:t xml:space="preserve"> ]</w:t>
      </w:r>
      <w:proofErr w:type="gramEnd"/>
      <w:r w:rsidRPr="005A0739">
        <w:rPr>
          <w:rFonts w:ascii="Times New Roman" w:hAnsi="Times New Roman" w:cs="Times New Roman"/>
          <w:sz w:val="28"/>
          <w:szCs w:val="28"/>
        </w:rPr>
        <w:t xml:space="preserve">. </w:t>
      </w:r>
    </w:p>
    <w:p w:rsidR="00076FD1" w:rsidRPr="005A0739" w:rsidRDefault="00042721" w:rsidP="005A0739">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w:t>
      </w:r>
      <w:r w:rsidR="00076FD1" w:rsidRPr="005A0739">
        <w:rPr>
          <w:rFonts w:ascii="Times New Roman" w:hAnsi="Times New Roman" w:cs="Times New Roman"/>
          <w:sz w:val="28"/>
          <w:szCs w:val="28"/>
        </w:rPr>
        <w:t>В последние годы в некоторых странах появились проекты партнерства в сферах, прежде считавшихся исключительной прерогативой государства.</w:t>
      </w:r>
      <w:r>
        <w:rPr>
          <w:rFonts w:ascii="Times New Roman" w:hAnsi="Times New Roman" w:cs="Times New Roman"/>
          <w:sz w:val="28"/>
          <w:szCs w:val="28"/>
        </w:rPr>
        <w:t>»</w:t>
      </w:r>
      <w:r w:rsidR="00076FD1" w:rsidRPr="005A0739">
        <w:rPr>
          <w:rFonts w:ascii="Times New Roman" w:hAnsi="Times New Roman" w:cs="Times New Roman"/>
          <w:sz w:val="28"/>
          <w:szCs w:val="28"/>
        </w:rPr>
        <w:t xml:space="preserve"> В частности, </w:t>
      </w:r>
      <w:r>
        <w:rPr>
          <w:rFonts w:ascii="Times New Roman" w:hAnsi="Times New Roman" w:cs="Times New Roman"/>
          <w:sz w:val="28"/>
          <w:szCs w:val="28"/>
        </w:rPr>
        <w:t>«</w:t>
      </w:r>
      <w:r w:rsidR="00076FD1" w:rsidRPr="005A0739">
        <w:rPr>
          <w:rFonts w:ascii="Times New Roman" w:hAnsi="Times New Roman" w:cs="Times New Roman"/>
          <w:sz w:val="28"/>
          <w:szCs w:val="28"/>
        </w:rPr>
        <w:t>в США, Германии и Великобритании внедряются схемы ГЧП, позволяющие совместить преимущества государственного планирования и частной заинтересованности в выполнении национальных проектов в области космической разведки.</w:t>
      </w:r>
      <w:r>
        <w:rPr>
          <w:rFonts w:ascii="Times New Roman" w:hAnsi="Times New Roman" w:cs="Times New Roman"/>
          <w:sz w:val="28"/>
          <w:szCs w:val="28"/>
        </w:rPr>
        <w:t>»</w:t>
      </w:r>
      <w:r w:rsidR="00076FD1" w:rsidRPr="005A0739">
        <w:rPr>
          <w:rFonts w:ascii="Times New Roman" w:hAnsi="Times New Roman" w:cs="Times New Roman"/>
          <w:sz w:val="28"/>
          <w:szCs w:val="28"/>
        </w:rPr>
        <w:t xml:space="preserve"> Например, </w:t>
      </w:r>
      <w:r>
        <w:rPr>
          <w:rFonts w:ascii="Times New Roman" w:hAnsi="Times New Roman" w:cs="Times New Roman"/>
          <w:sz w:val="28"/>
          <w:szCs w:val="28"/>
        </w:rPr>
        <w:t>«</w:t>
      </w:r>
      <w:r w:rsidR="00076FD1" w:rsidRPr="005A0739">
        <w:rPr>
          <w:rFonts w:ascii="Times New Roman" w:hAnsi="Times New Roman" w:cs="Times New Roman"/>
          <w:sz w:val="28"/>
          <w:szCs w:val="28"/>
        </w:rPr>
        <w:t xml:space="preserve">Национальное агентство </w:t>
      </w:r>
      <w:proofErr w:type="spellStart"/>
      <w:r w:rsidR="00076FD1" w:rsidRPr="005A0739">
        <w:rPr>
          <w:rFonts w:ascii="Times New Roman" w:hAnsi="Times New Roman" w:cs="Times New Roman"/>
          <w:sz w:val="28"/>
          <w:szCs w:val="28"/>
        </w:rPr>
        <w:t>геопространственной</w:t>
      </w:r>
      <w:proofErr w:type="spellEnd"/>
      <w:r w:rsidR="00076FD1" w:rsidRPr="005A0739">
        <w:rPr>
          <w:rFonts w:ascii="Times New Roman" w:hAnsi="Times New Roman" w:cs="Times New Roman"/>
          <w:sz w:val="28"/>
          <w:szCs w:val="28"/>
        </w:rPr>
        <w:t xml:space="preserve"> разведки США (NGA) заключило два контракта </w:t>
      </w:r>
      <w:proofErr w:type="spellStart"/>
      <w:r w:rsidR="00076FD1" w:rsidRPr="005A0739">
        <w:rPr>
          <w:rFonts w:ascii="Times New Roman" w:hAnsi="Times New Roman" w:cs="Times New Roman"/>
          <w:sz w:val="28"/>
          <w:szCs w:val="28"/>
        </w:rPr>
        <w:t>NextView</w:t>
      </w:r>
      <w:proofErr w:type="spellEnd"/>
      <w:r w:rsidR="00076FD1" w:rsidRPr="005A0739">
        <w:rPr>
          <w:rFonts w:ascii="Times New Roman" w:hAnsi="Times New Roman" w:cs="Times New Roman"/>
          <w:sz w:val="28"/>
          <w:szCs w:val="28"/>
        </w:rPr>
        <w:t xml:space="preserve"> с компаниями </w:t>
      </w:r>
      <w:proofErr w:type="spellStart"/>
      <w:r w:rsidR="00076FD1" w:rsidRPr="005A0739">
        <w:rPr>
          <w:rFonts w:ascii="Times New Roman" w:hAnsi="Times New Roman" w:cs="Times New Roman"/>
          <w:sz w:val="28"/>
          <w:szCs w:val="28"/>
        </w:rPr>
        <w:t>DigitalGlobe</w:t>
      </w:r>
      <w:proofErr w:type="spellEnd"/>
      <w:r w:rsidR="00076FD1" w:rsidRPr="005A0739">
        <w:rPr>
          <w:rFonts w:ascii="Times New Roman" w:hAnsi="Times New Roman" w:cs="Times New Roman"/>
          <w:sz w:val="28"/>
          <w:szCs w:val="28"/>
        </w:rPr>
        <w:t xml:space="preserve"> и </w:t>
      </w:r>
      <w:proofErr w:type="spellStart"/>
      <w:r w:rsidR="00076FD1" w:rsidRPr="005A0739">
        <w:rPr>
          <w:rFonts w:ascii="Times New Roman" w:hAnsi="Times New Roman" w:cs="Times New Roman"/>
          <w:sz w:val="28"/>
          <w:szCs w:val="28"/>
        </w:rPr>
        <w:t>GeoEye</w:t>
      </w:r>
      <w:proofErr w:type="spellEnd"/>
      <w:r w:rsidR="00076FD1" w:rsidRPr="005A0739">
        <w:rPr>
          <w:rFonts w:ascii="Times New Roman" w:hAnsi="Times New Roman" w:cs="Times New Roman"/>
          <w:sz w:val="28"/>
          <w:szCs w:val="28"/>
        </w:rPr>
        <w:t xml:space="preserve"> для повышения</w:t>
      </w:r>
      <w:proofErr w:type="gramEnd"/>
      <w:r w:rsidR="00076FD1" w:rsidRPr="005A0739">
        <w:rPr>
          <w:rFonts w:ascii="Times New Roman" w:hAnsi="Times New Roman" w:cs="Times New Roman"/>
          <w:sz w:val="28"/>
          <w:szCs w:val="28"/>
        </w:rPr>
        <w:t xml:space="preserve"> качества разрешения поступающих из космоса снимков</w:t>
      </w:r>
      <w:proofErr w:type="gramStart"/>
      <w:r w:rsidR="00076FD1" w:rsidRPr="005A0739">
        <w:rPr>
          <w:rFonts w:ascii="Times New Roman" w:hAnsi="Times New Roman" w:cs="Times New Roman"/>
          <w:sz w:val="28"/>
          <w:szCs w:val="28"/>
        </w:rPr>
        <w:t>.</w:t>
      </w:r>
      <w:r>
        <w:rPr>
          <w:rFonts w:ascii="Times New Roman" w:hAnsi="Times New Roman" w:cs="Times New Roman"/>
          <w:sz w:val="28"/>
          <w:szCs w:val="28"/>
        </w:rPr>
        <w:t>»</w:t>
      </w:r>
      <w:r w:rsidR="00C72576" w:rsidRPr="005A0739">
        <w:rPr>
          <w:rStyle w:val="a7"/>
          <w:rFonts w:ascii="Times New Roman" w:hAnsi="Times New Roman" w:cs="Times New Roman"/>
          <w:sz w:val="28"/>
          <w:szCs w:val="28"/>
        </w:rPr>
        <w:footnoteReference w:id="28"/>
      </w:r>
      <w:r w:rsidR="00076FD1" w:rsidRPr="005A0739">
        <w:rPr>
          <w:rFonts w:ascii="Times New Roman" w:hAnsi="Times New Roman" w:cs="Times New Roman"/>
          <w:sz w:val="28"/>
          <w:szCs w:val="28"/>
        </w:rPr>
        <w:t xml:space="preserve"> </w:t>
      </w:r>
      <w:proofErr w:type="gramEnd"/>
    </w:p>
    <w:p w:rsidR="00076FD1" w:rsidRPr="005A0739" w:rsidRDefault="00076FD1" w:rsidP="005A0739">
      <w:pPr>
        <w:spacing w:after="0" w:line="360" w:lineRule="auto"/>
        <w:ind w:firstLine="709"/>
        <w:jc w:val="both"/>
        <w:rPr>
          <w:rFonts w:ascii="Times New Roman" w:hAnsi="Times New Roman" w:cs="Times New Roman"/>
          <w:sz w:val="28"/>
          <w:szCs w:val="28"/>
        </w:rPr>
      </w:pPr>
      <w:r w:rsidRPr="005A0739">
        <w:rPr>
          <w:rFonts w:ascii="Times New Roman" w:hAnsi="Times New Roman" w:cs="Times New Roman"/>
          <w:sz w:val="28"/>
          <w:szCs w:val="28"/>
        </w:rPr>
        <w:t xml:space="preserve">Кроме того, появилась тенденция к росту влияния государственно-частного партнерства на развитие инновационной деятельности. </w:t>
      </w:r>
      <w:r w:rsidR="00042721">
        <w:rPr>
          <w:rFonts w:ascii="Times New Roman" w:hAnsi="Times New Roman" w:cs="Times New Roman"/>
          <w:sz w:val="28"/>
          <w:szCs w:val="28"/>
        </w:rPr>
        <w:t>«</w:t>
      </w:r>
      <w:r w:rsidRPr="005A0739">
        <w:rPr>
          <w:rFonts w:ascii="Times New Roman" w:hAnsi="Times New Roman" w:cs="Times New Roman"/>
          <w:sz w:val="28"/>
          <w:szCs w:val="28"/>
        </w:rPr>
        <w:t xml:space="preserve">Исключительная значимость государственно-частного партнерства как эффективного инструмента реализации инновационной политики признается ведущими зарубежными странами. Программы ГЧП, стимулирующие тесные контакты между научным и промышленным секторами экономики и </w:t>
      </w:r>
      <w:r w:rsidRPr="005A0739">
        <w:rPr>
          <w:rFonts w:ascii="Times New Roman" w:hAnsi="Times New Roman" w:cs="Times New Roman"/>
          <w:sz w:val="28"/>
          <w:szCs w:val="28"/>
        </w:rPr>
        <w:lastRenderedPageBreak/>
        <w:t xml:space="preserve">ориентирующие государственные исследования на промышленные инновации, характерны для всех промышленно развитых государств. </w:t>
      </w:r>
      <w:proofErr w:type="gramStart"/>
      <w:r w:rsidRPr="005A0739">
        <w:rPr>
          <w:rFonts w:ascii="Times New Roman" w:hAnsi="Times New Roman" w:cs="Times New Roman"/>
          <w:sz w:val="28"/>
          <w:szCs w:val="28"/>
        </w:rPr>
        <w:t>Наиболее успешными рынками проектов ГЧП являются Великобритания, США, Ирландия, Израиль, Франция, Италия, Германия, Япония.</w:t>
      </w:r>
      <w:r w:rsidR="00042721">
        <w:rPr>
          <w:rFonts w:ascii="Times New Roman" w:hAnsi="Times New Roman" w:cs="Times New Roman"/>
          <w:sz w:val="28"/>
          <w:szCs w:val="28"/>
        </w:rPr>
        <w:t>»</w:t>
      </w:r>
      <w:r w:rsidR="00C72576" w:rsidRPr="005A0739">
        <w:rPr>
          <w:rStyle w:val="a7"/>
          <w:rFonts w:ascii="Times New Roman" w:hAnsi="Times New Roman" w:cs="Times New Roman"/>
          <w:sz w:val="28"/>
          <w:szCs w:val="28"/>
        </w:rPr>
        <w:footnoteReference w:id="29"/>
      </w:r>
      <w:r w:rsidRPr="005A0739">
        <w:rPr>
          <w:rFonts w:ascii="Times New Roman" w:hAnsi="Times New Roman" w:cs="Times New Roman"/>
          <w:sz w:val="28"/>
          <w:szCs w:val="28"/>
        </w:rPr>
        <w:t xml:space="preserve"> </w:t>
      </w:r>
      <w:proofErr w:type="gramEnd"/>
    </w:p>
    <w:p w:rsidR="00076FD1" w:rsidRPr="005A0739" w:rsidRDefault="00076FD1" w:rsidP="005A0739">
      <w:pPr>
        <w:spacing w:after="0" w:line="360" w:lineRule="auto"/>
        <w:ind w:firstLine="709"/>
        <w:jc w:val="both"/>
        <w:rPr>
          <w:rFonts w:ascii="Times New Roman" w:hAnsi="Times New Roman" w:cs="Times New Roman"/>
          <w:sz w:val="28"/>
          <w:szCs w:val="28"/>
        </w:rPr>
      </w:pPr>
      <w:r w:rsidRPr="005A0739">
        <w:rPr>
          <w:rFonts w:ascii="Times New Roman" w:hAnsi="Times New Roman" w:cs="Times New Roman"/>
          <w:sz w:val="28"/>
          <w:szCs w:val="28"/>
        </w:rPr>
        <w:t xml:space="preserve">В современном мире все больше внимания уделяется созданию </w:t>
      </w:r>
      <w:r w:rsidRPr="005A0739">
        <w:rPr>
          <w:rFonts w:ascii="Times New Roman" w:hAnsi="Times New Roman" w:cs="Times New Roman"/>
          <w:b/>
          <w:sz w:val="28"/>
          <w:szCs w:val="28"/>
        </w:rPr>
        <w:t>институциональной базы ГЧП</w:t>
      </w:r>
      <w:r w:rsidRPr="005A0739">
        <w:rPr>
          <w:rFonts w:ascii="Times New Roman" w:hAnsi="Times New Roman" w:cs="Times New Roman"/>
          <w:sz w:val="28"/>
          <w:szCs w:val="28"/>
        </w:rPr>
        <w:t>. Опыт показывает, что можно было бы избежать некоторых неудач, если бы структура проекта была разработана более правильно, если бы координация была более эффективной, а процесс конкурсного отбора и закупок был более прозрачным. В ответ на проблемы, возникшие при решении вопроса об эффективном управлении программой ГЧП, стали создаваться организационные структуры по работе с проектами ГЧП (или подразделения ГЧП)</w:t>
      </w:r>
      <w:r w:rsidR="00C72576" w:rsidRPr="005A0739">
        <w:rPr>
          <w:rStyle w:val="a7"/>
          <w:rFonts w:ascii="Times New Roman" w:hAnsi="Times New Roman" w:cs="Times New Roman"/>
          <w:sz w:val="28"/>
          <w:szCs w:val="28"/>
        </w:rPr>
        <w:footnoteReference w:id="30"/>
      </w:r>
      <w:r w:rsidRPr="005A0739">
        <w:rPr>
          <w:rFonts w:ascii="Times New Roman" w:hAnsi="Times New Roman" w:cs="Times New Roman"/>
          <w:sz w:val="28"/>
          <w:szCs w:val="28"/>
        </w:rPr>
        <w:t xml:space="preserve">. </w:t>
      </w:r>
    </w:p>
    <w:p w:rsidR="00076FD1" w:rsidRPr="005A0739" w:rsidRDefault="00076FD1" w:rsidP="005A0739">
      <w:pPr>
        <w:spacing w:after="0" w:line="360" w:lineRule="auto"/>
        <w:ind w:firstLine="709"/>
        <w:jc w:val="both"/>
        <w:rPr>
          <w:rFonts w:ascii="Times New Roman" w:hAnsi="Times New Roman" w:cs="Times New Roman"/>
          <w:sz w:val="28"/>
          <w:szCs w:val="28"/>
        </w:rPr>
      </w:pPr>
      <w:r w:rsidRPr="005A0739">
        <w:rPr>
          <w:rFonts w:ascii="Times New Roman" w:hAnsi="Times New Roman" w:cs="Times New Roman"/>
          <w:sz w:val="28"/>
          <w:szCs w:val="28"/>
        </w:rPr>
        <w:t>Подразделения ГЧП не участвуют в конкретных проектах, а обеспечивают политические, технические, правовые и другие механизмы поддержки органов власти, ответственных за выбор и реализацию проектов. С практической точки зрения, подразделения ГЧП могут помогать соответствующему органу власти, руководить общим процессом (включая привлечение внешних экспертов), начиная от разработки предварительного проекта до оценки его стоимости и подготовки финансового отчета о завершении проекта</w:t>
      </w:r>
      <w:r w:rsidR="00C72576" w:rsidRPr="005A0739">
        <w:rPr>
          <w:rStyle w:val="a7"/>
          <w:rFonts w:ascii="Times New Roman" w:hAnsi="Times New Roman" w:cs="Times New Roman"/>
          <w:sz w:val="28"/>
          <w:szCs w:val="28"/>
        </w:rPr>
        <w:footnoteReference w:id="31"/>
      </w:r>
      <w:r w:rsidRPr="005A0739">
        <w:rPr>
          <w:rFonts w:ascii="Times New Roman" w:hAnsi="Times New Roman" w:cs="Times New Roman"/>
          <w:sz w:val="28"/>
          <w:szCs w:val="28"/>
        </w:rPr>
        <w:t xml:space="preserve">. </w:t>
      </w:r>
    </w:p>
    <w:p w:rsidR="00076FD1" w:rsidRPr="005A0739" w:rsidRDefault="00076FD1" w:rsidP="005A0739">
      <w:pPr>
        <w:spacing w:after="0" w:line="360" w:lineRule="auto"/>
        <w:ind w:firstLine="709"/>
        <w:jc w:val="both"/>
        <w:rPr>
          <w:rFonts w:ascii="Times New Roman" w:hAnsi="Times New Roman" w:cs="Times New Roman"/>
          <w:sz w:val="28"/>
          <w:szCs w:val="28"/>
        </w:rPr>
      </w:pPr>
      <w:r w:rsidRPr="005A0739">
        <w:rPr>
          <w:rFonts w:ascii="Times New Roman" w:hAnsi="Times New Roman" w:cs="Times New Roman"/>
          <w:sz w:val="28"/>
          <w:szCs w:val="28"/>
        </w:rPr>
        <w:t>Партнерства Великобритании (</w:t>
      </w:r>
      <w:proofErr w:type="spellStart"/>
      <w:r w:rsidRPr="005A0739">
        <w:rPr>
          <w:rFonts w:ascii="Times New Roman" w:hAnsi="Times New Roman" w:cs="Times New Roman"/>
          <w:sz w:val="28"/>
          <w:szCs w:val="28"/>
        </w:rPr>
        <w:t>Partnerships</w:t>
      </w:r>
      <w:proofErr w:type="spellEnd"/>
      <w:r w:rsidRPr="005A0739">
        <w:rPr>
          <w:rFonts w:ascii="Times New Roman" w:hAnsi="Times New Roman" w:cs="Times New Roman"/>
          <w:sz w:val="28"/>
          <w:szCs w:val="28"/>
        </w:rPr>
        <w:t xml:space="preserve"> UK - PUK) представляет собой один из примеров подразделений ГЧП. PUK было создано для содействия целям рабочей группы Министерства финансов Великобритании по предоставлению централизованной поддержки всем департаментам. Создание этого подразделения позволило Министерству финансов сконцентрироваться на разработке политики частных финансовых инициатив, параллельно создавая отдельный центр содействия органам </w:t>
      </w:r>
      <w:r w:rsidRPr="005A0739">
        <w:rPr>
          <w:rFonts w:ascii="Times New Roman" w:hAnsi="Times New Roman" w:cs="Times New Roman"/>
          <w:sz w:val="28"/>
          <w:szCs w:val="28"/>
        </w:rPr>
        <w:lastRenderedPageBreak/>
        <w:t xml:space="preserve">власти в вопросах разработки и подписания соглашений и договоров, а также решения текущих вопросов. Таким образом, данное подразделение ГЧП было создано специально для выполнения государственной миссии, которая сводится к </w:t>
      </w:r>
      <w:r w:rsidR="00042721">
        <w:rPr>
          <w:rFonts w:ascii="Times New Roman" w:hAnsi="Times New Roman" w:cs="Times New Roman"/>
          <w:sz w:val="28"/>
          <w:szCs w:val="28"/>
        </w:rPr>
        <w:t>«</w:t>
      </w:r>
      <w:r w:rsidRPr="005A0739">
        <w:rPr>
          <w:rFonts w:ascii="Times New Roman" w:hAnsi="Times New Roman" w:cs="Times New Roman"/>
          <w:sz w:val="28"/>
          <w:szCs w:val="28"/>
        </w:rPr>
        <w:t>поддержке и усилению процессов обновления инфраструктуры, содействию повышения качества услуг и эффективному использованию государственных и муниципальных активов посредством развития эффективного и более действенного партнерства между структурами государственного и частного секторов</w:t>
      </w:r>
      <w:r w:rsidR="00042721">
        <w:rPr>
          <w:rFonts w:ascii="Times New Roman" w:hAnsi="Times New Roman" w:cs="Times New Roman"/>
          <w:sz w:val="28"/>
          <w:szCs w:val="28"/>
        </w:rPr>
        <w:t>»</w:t>
      </w:r>
      <w:r w:rsidRPr="005A0739">
        <w:rPr>
          <w:rFonts w:ascii="Times New Roman" w:hAnsi="Times New Roman" w:cs="Times New Roman"/>
          <w:sz w:val="28"/>
          <w:szCs w:val="28"/>
        </w:rPr>
        <w:t xml:space="preserve">. Учредителями подразделения ГЧП на 51% являются </w:t>
      </w:r>
      <w:proofErr w:type="gramStart"/>
      <w:r w:rsidRPr="005A0739">
        <w:rPr>
          <w:rFonts w:ascii="Times New Roman" w:hAnsi="Times New Roman" w:cs="Times New Roman"/>
          <w:sz w:val="28"/>
          <w:szCs w:val="28"/>
        </w:rPr>
        <w:t>частные организации, оставшиеся 49% учредительного капитала принадлежат</w:t>
      </w:r>
      <w:proofErr w:type="gramEnd"/>
      <w:r w:rsidRPr="005A0739">
        <w:rPr>
          <w:rFonts w:ascii="Times New Roman" w:hAnsi="Times New Roman" w:cs="Times New Roman"/>
          <w:sz w:val="28"/>
          <w:szCs w:val="28"/>
        </w:rPr>
        <w:t xml:space="preserve"> Министерству финансов и исполнительным органам Шотландии. В число сотрудников входят около 50 высококвалифицированных специалистов.</w:t>
      </w:r>
    </w:p>
    <w:p w:rsidR="00076FD1" w:rsidRPr="005A0739" w:rsidRDefault="00076FD1" w:rsidP="005A0739">
      <w:pPr>
        <w:spacing w:after="0" w:line="360" w:lineRule="auto"/>
        <w:ind w:firstLine="709"/>
        <w:jc w:val="both"/>
        <w:rPr>
          <w:rFonts w:ascii="Times New Roman" w:hAnsi="Times New Roman" w:cs="Times New Roman"/>
          <w:sz w:val="28"/>
          <w:szCs w:val="28"/>
        </w:rPr>
      </w:pPr>
      <w:r w:rsidRPr="005A0739">
        <w:rPr>
          <w:rFonts w:ascii="Times New Roman" w:hAnsi="Times New Roman" w:cs="Times New Roman"/>
          <w:sz w:val="28"/>
          <w:szCs w:val="28"/>
        </w:rPr>
        <w:t xml:space="preserve">В рамках работы подразделений ГЧП в ряде стран реализуются программы по подготовке государственных служащих с целью совершенствования их профессиональных знаний и навыков для целей ГЧП. Такие программы существуют, в том числе </w:t>
      </w:r>
      <w:proofErr w:type="gramStart"/>
      <w:r w:rsidRPr="005A0739">
        <w:rPr>
          <w:rFonts w:ascii="Times New Roman" w:hAnsi="Times New Roman" w:cs="Times New Roman"/>
          <w:sz w:val="28"/>
          <w:szCs w:val="28"/>
        </w:rPr>
        <w:t>в</w:t>
      </w:r>
      <w:proofErr w:type="gramEnd"/>
      <w:r w:rsidRPr="005A0739">
        <w:rPr>
          <w:rFonts w:ascii="Times New Roman" w:hAnsi="Times New Roman" w:cs="Times New Roman"/>
          <w:sz w:val="28"/>
          <w:szCs w:val="28"/>
        </w:rPr>
        <w:t>:</w:t>
      </w:r>
    </w:p>
    <w:p w:rsidR="00076FD1" w:rsidRPr="005A0739" w:rsidRDefault="00076FD1" w:rsidP="005A0739">
      <w:pPr>
        <w:spacing w:after="0" w:line="360" w:lineRule="auto"/>
        <w:ind w:firstLine="709"/>
        <w:jc w:val="both"/>
        <w:rPr>
          <w:rFonts w:ascii="Times New Roman" w:hAnsi="Times New Roman" w:cs="Times New Roman"/>
          <w:sz w:val="28"/>
          <w:szCs w:val="28"/>
        </w:rPr>
      </w:pPr>
      <w:r w:rsidRPr="005A0739">
        <w:rPr>
          <w:rFonts w:ascii="Times New Roman" w:hAnsi="Times New Roman" w:cs="Times New Roman"/>
          <w:sz w:val="28"/>
          <w:szCs w:val="28"/>
        </w:rPr>
        <w:t xml:space="preserve">- Великобритании: ранее </w:t>
      </w:r>
      <w:proofErr w:type="gramStart"/>
      <w:r w:rsidRPr="005A0739">
        <w:rPr>
          <w:rFonts w:ascii="Times New Roman" w:hAnsi="Times New Roman" w:cs="Times New Roman"/>
          <w:sz w:val="28"/>
          <w:szCs w:val="28"/>
        </w:rPr>
        <w:t>упомянутая</w:t>
      </w:r>
      <w:proofErr w:type="gramEnd"/>
      <w:r w:rsidRPr="005A0739">
        <w:rPr>
          <w:rFonts w:ascii="Times New Roman" w:hAnsi="Times New Roman" w:cs="Times New Roman"/>
          <w:sz w:val="28"/>
          <w:szCs w:val="28"/>
        </w:rPr>
        <w:t xml:space="preserve"> </w:t>
      </w:r>
      <w:r w:rsidRPr="005A0739">
        <w:rPr>
          <w:rFonts w:ascii="Times New Roman" w:hAnsi="Times New Roman" w:cs="Times New Roman"/>
          <w:sz w:val="28"/>
          <w:szCs w:val="28"/>
          <w:lang w:val="en-US"/>
        </w:rPr>
        <w:t>PUK</w:t>
      </w:r>
      <w:r w:rsidRPr="005A0739">
        <w:rPr>
          <w:rFonts w:ascii="Times New Roman" w:hAnsi="Times New Roman" w:cs="Times New Roman"/>
          <w:sz w:val="28"/>
          <w:szCs w:val="28"/>
        </w:rPr>
        <w:t xml:space="preserve"> один или два раза в год проводит курс поддержки ГЧП (PPP </w:t>
      </w:r>
      <w:proofErr w:type="spellStart"/>
      <w:r w:rsidRPr="005A0739">
        <w:rPr>
          <w:rFonts w:ascii="Times New Roman" w:hAnsi="Times New Roman" w:cs="Times New Roman"/>
          <w:sz w:val="28"/>
          <w:szCs w:val="28"/>
        </w:rPr>
        <w:t>Foundation</w:t>
      </w:r>
      <w:proofErr w:type="spellEnd"/>
      <w:r w:rsidRPr="005A0739">
        <w:rPr>
          <w:rFonts w:ascii="Times New Roman" w:hAnsi="Times New Roman" w:cs="Times New Roman"/>
          <w:sz w:val="28"/>
          <w:szCs w:val="28"/>
        </w:rPr>
        <w:t>), разработанный специально для рабочей группы ГЧП в государственном секторе, члены которой вовлечены в разработку концепций и управление программами ГЧП;</w:t>
      </w:r>
    </w:p>
    <w:p w:rsidR="00076FD1" w:rsidRPr="005A0739" w:rsidRDefault="00076FD1" w:rsidP="005A0739">
      <w:pPr>
        <w:spacing w:after="0" w:line="360" w:lineRule="auto"/>
        <w:ind w:firstLine="709"/>
        <w:jc w:val="both"/>
        <w:rPr>
          <w:rFonts w:ascii="Times New Roman" w:hAnsi="Times New Roman" w:cs="Times New Roman"/>
          <w:sz w:val="28"/>
          <w:szCs w:val="28"/>
        </w:rPr>
      </w:pPr>
      <w:r w:rsidRPr="005A0739">
        <w:rPr>
          <w:rFonts w:ascii="Times New Roman" w:hAnsi="Times New Roman" w:cs="Times New Roman"/>
          <w:sz w:val="28"/>
          <w:szCs w:val="28"/>
        </w:rPr>
        <w:t xml:space="preserve">- Испании: SEOPAN – ассоциация основных групп подрядчиков и концессионеров Испании – учредила совместную с местным институтом менеджмента и профессиональной подготовки программу MBA, ведущую обучение студентов для последующей работы в сфере концессий. </w:t>
      </w:r>
    </w:p>
    <w:p w:rsidR="00076FD1" w:rsidRPr="005A0739" w:rsidRDefault="00076FD1" w:rsidP="005A0739">
      <w:pPr>
        <w:spacing w:after="0" w:line="360" w:lineRule="auto"/>
        <w:ind w:firstLine="709"/>
        <w:jc w:val="both"/>
        <w:rPr>
          <w:rFonts w:ascii="Times New Roman" w:hAnsi="Times New Roman" w:cs="Times New Roman"/>
          <w:sz w:val="28"/>
          <w:szCs w:val="28"/>
        </w:rPr>
      </w:pPr>
      <w:r w:rsidRPr="005A0739">
        <w:rPr>
          <w:rFonts w:ascii="Times New Roman" w:hAnsi="Times New Roman" w:cs="Times New Roman"/>
          <w:sz w:val="28"/>
          <w:szCs w:val="28"/>
        </w:rPr>
        <w:t xml:space="preserve">- </w:t>
      </w:r>
      <w:proofErr w:type="gramStart"/>
      <w:r w:rsidRPr="005A0739">
        <w:rPr>
          <w:rFonts w:ascii="Times New Roman" w:hAnsi="Times New Roman" w:cs="Times New Roman"/>
          <w:sz w:val="28"/>
          <w:szCs w:val="28"/>
        </w:rPr>
        <w:t>Нидерландах</w:t>
      </w:r>
      <w:proofErr w:type="gramEnd"/>
      <w:r w:rsidRPr="005A0739">
        <w:rPr>
          <w:rFonts w:ascii="Times New Roman" w:hAnsi="Times New Roman" w:cs="Times New Roman"/>
          <w:sz w:val="28"/>
          <w:szCs w:val="28"/>
        </w:rPr>
        <w:t xml:space="preserve">: по инициативе и под единым руководством Министерства транспорта реализуется большое число проектов в сфере ГЧП, и 1 сентября 2006 г. был создан Общий пул проектов (PPP </w:t>
      </w:r>
      <w:proofErr w:type="spellStart"/>
      <w:r w:rsidRPr="005A0739">
        <w:rPr>
          <w:rFonts w:ascii="Times New Roman" w:hAnsi="Times New Roman" w:cs="Times New Roman"/>
          <w:sz w:val="28"/>
          <w:szCs w:val="28"/>
        </w:rPr>
        <w:t>Knowledge</w:t>
      </w:r>
      <w:proofErr w:type="spellEnd"/>
      <w:r w:rsidRPr="005A0739">
        <w:rPr>
          <w:rFonts w:ascii="Times New Roman" w:hAnsi="Times New Roman" w:cs="Times New Roman"/>
          <w:sz w:val="28"/>
          <w:szCs w:val="28"/>
        </w:rPr>
        <w:t xml:space="preserve"> </w:t>
      </w:r>
      <w:proofErr w:type="spellStart"/>
      <w:r w:rsidRPr="005A0739">
        <w:rPr>
          <w:rFonts w:ascii="Times New Roman" w:hAnsi="Times New Roman" w:cs="Times New Roman"/>
          <w:sz w:val="28"/>
          <w:szCs w:val="28"/>
        </w:rPr>
        <w:t>Pool</w:t>
      </w:r>
      <w:proofErr w:type="spellEnd"/>
      <w:r w:rsidRPr="005A0739">
        <w:rPr>
          <w:rFonts w:ascii="Times New Roman" w:hAnsi="Times New Roman" w:cs="Times New Roman"/>
          <w:sz w:val="28"/>
          <w:szCs w:val="28"/>
        </w:rPr>
        <w:t xml:space="preserve">) в сфере ГЧП. Целью создания единого информационного свода по проектам, реализуемым в сфере ГЧП, является необходимость объединить информацию </w:t>
      </w:r>
      <w:r w:rsidRPr="005A0739">
        <w:rPr>
          <w:rFonts w:ascii="Times New Roman" w:hAnsi="Times New Roman" w:cs="Times New Roman"/>
          <w:sz w:val="28"/>
          <w:szCs w:val="28"/>
        </w:rPr>
        <w:lastRenderedPageBreak/>
        <w:t>по всем проектам, создать условия для выработки и распространения знания по финансовым и правовым вопросам, вопросам взаимодействия с подрядными организациями, а также оценить возможности реализации проектов ГЧП в рамках деятельности Министерства</w:t>
      </w:r>
      <w:r w:rsidR="00C72576" w:rsidRPr="005A0739">
        <w:rPr>
          <w:rStyle w:val="a7"/>
          <w:rFonts w:ascii="Times New Roman" w:hAnsi="Times New Roman" w:cs="Times New Roman"/>
          <w:sz w:val="28"/>
          <w:szCs w:val="28"/>
        </w:rPr>
        <w:footnoteReference w:id="32"/>
      </w:r>
      <w:r w:rsidRPr="005A0739">
        <w:rPr>
          <w:rFonts w:ascii="Times New Roman" w:hAnsi="Times New Roman" w:cs="Times New Roman"/>
          <w:sz w:val="28"/>
          <w:szCs w:val="28"/>
        </w:rPr>
        <w:t xml:space="preserve">. </w:t>
      </w:r>
    </w:p>
    <w:p w:rsidR="00076FD1" w:rsidRPr="005A0739" w:rsidRDefault="00076FD1" w:rsidP="005A0739">
      <w:pPr>
        <w:spacing w:after="0" w:line="360" w:lineRule="auto"/>
        <w:ind w:firstLine="709"/>
        <w:jc w:val="both"/>
        <w:rPr>
          <w:rFonts w:ascii="Times New Roman" w:hAnsi="Times New Roman" w:cs="Times New Roman"/>
          <w:sz w:val="28"/>
          <w:szCs w:val="28"/>
        </w:rPr>
      </w:pPr>
      <w:r w:rsidRPr="005A0739">
        <w:rPr>
          <w:rFonts w:ascii="Times New Roman" w:hAnsi="Times New Roman" w:cs="Times New Roman"/>
          <w:sz w:val="28"/>
          <w:szCs w:val="28"/>
        </w:rPr>
        <w:t xml:space="preserve">Для развития проектов ГЧП странам необходима соответствующая </w:t>
      </w:r>
      <w:r w:rsidRPr="005A0739">
        <w:rPr>
          <w:rFonts w:ascii="Times New Roman" w:hAnsi="Times New Roman" w:cs="Times New Roman"/>
          <w:b/>
          <w:sz w:val="28"/>
          <w:szCs w:val="28"/>
        </w:rPr>
        <w:t>нормативная правовая база</w:t>
      </w:r>
      <w:r w:rsidRPr="005A0739">
        <w:rPr>
          <w:rFonts w:ascii="Times New Roman" w:hAnsi="Times New Roman" w:cs="Times New Roman"/>
          <w:sz w:val="28"/>
          <w:szCs w:val="28"/>
        </w:rPr>
        <w:t>.</w:t>
      </w:r>
    </w:p>
    <w:p w:rsidR="00076FD1" w:rsidRPr="005A0739" w:rsidRDefault="00076FD1" w:rsidP="005A0739">
      <w:pPr>
        <w:spacing w:after="0" w:line="360" w:lineRule="auto"/>
        <w:ind w:firstLine="709"/>
        <w:jc w:val="both"/>
        <w:rPr>
          <w:rFonts w:ascii="Times New Roman" w:hAnsi="Times New Roman" w:cs="Times New Roman"/>
          <w:sz w:val="28"/>
          <w:szCs w:val="28"/>
        </w:rPr>
      </w:pPr>
      <w:r w:rsidRPr="005A0739">
        <w:rPr>
          <w:rFonts w:ascii="Times New Roman" w:hAnsi="Times New Roman" w:cs="Times New Roman"/>
          <w:sz w:val="28"/>
          <w:szCs w:val="28"/>
        </w:rPr>
        <w:t>В ЕС принят ряд регламентирующих документов в сфере ГЧП, которые могут использоваться другими государствами при формировании национального законодательства по вопросам ГЧП:</w:t>
      </w:r>
    </w:p>
    <w:p w:rsidR="00076FD1" w:rsidRPr="005A0739" w:rsidRDefault="00076FD1" w:rsidP="005A0739">
      <w:pPr>
        <w:spacing w:after="0" w:line="360" w:lineRule="auto"/>
        <w:ind w:firstLine="709"/>
        <w:jc w:val="both"/>
        <w:rPr>
          <w:rFonts w:ascii="Times New Roman" w:hAnsi="Times New Roman" w:cs="Times New Roman"/>
          <w:sz w:val="28"/>
          <w:szCs w:val="28"/>
        </w:rPr>
      </w:pPr>
      <w:r w:rsidRPr="005A0739">
        <w:rPr>
          <w:rFonts w:ascii="Times New Roman" w:hAnsi="Times New Roman" w:cs="Times New Roman"/>
          <w:sz w:val="28"/>
          <w:szCs w:val="28"/>
        </w:rPr>
        <w:t>Директива о координации процедур принятия судебных решений по контрактам на выполнение государственного заказа, снабжения и предоставление государственных услуг от 31 марта 2004 г. (</w:t>
      </w:r>
      <w:r w:rsidR="00042721">
        <w:rPr>
          <w:rFonts w:ascii="Times New Roman" w:hAnsi="Times New Roman" w:cs="Times New Roman"/>
          <w:sz w:val="28"/>
          <w:szCs w:val="28"/>
        </w:rPr>
        <w:t>«</w:t>
      </w:r>
      <w:proofErr w:type="spellStart"/>
      <w:r w:rsidRPr="005A0739">
        <w:rPr>
          <w:rFonts w:ascii="Times New Roman" w:hAnsi="Times New Roman" w:cs="Times New Roman"/>
          <w:sz w:val="28"/>
          <w:szCs w:val="28"/>
        </w:rPr>
        <w:t>Public</w:t>
      </w:r>
      <w:proofErr w:type="spellEnd"/>
      <w:r w:rsidRPr="005A0739">
        <w:rPr>
          <w:rFonts w:ascii="Times New Roman" w:hAnsi="Times New Roman" w:cs="Times New Roman"/>
          <w:sz w:val="28"/>
          <w:szCs w:val="28"/>
        </w:rPr>
        <w:t xml:space="preserve"> </w:t>
      </w:r>
      <w:proofErr w:type="spellStart"/>
      <w:r w:rsidRPr="005A0739">
        <w:rPr>
          <w:rFonts w:ascii="Times New Roman" w:hAnsi="Times New Roman" w:cs="Times New Roman"/>
          <w:sz w:val="28"/>
          <w:szCs w:val="28"/>
        </w:rPr>
        <w:t>Contracts</w:t>
      </w:r>
      <w:proofErr w:type="spellEnd"/>
      <w:r w:rsidRPr="005A0739">
        <w:rPr>
          <w:rFonts w:ascii="Times New Roman" w:hAnsi="Times New Roman" w:cs="Times New Roman"/>
          <w:sz w:val="28"/>
          <w:szCs w:val="28"/>
        </w:rPr>
        <w:t xml:space="preserve"> </w:t>
      </w:r>
      <w:proofErr w:type="spellStart"/>
      <w:r w:rsidRPr="005A0739">
        <w:rPr>
          <w:rFonts w:ascii="Times New Roman" w:hAnsi="Times New Roman" w:cs="Times New Roman"/>
          <w:sz w:val="28"/>
          <w:szCs w:val="28"/>
        </w:rPr>
        <w:t>Directive</w:t>
      </w:r>
      <w:proofErr w:type="spellEnd"/>
      <w:r w:rsidR="00042721">
        <w:rPr>
          <w:rFonts w:ascii="Times New Roman" w:hAnsi="Times New Roman" w:cs="Times New Roman"/>
          <w:sz w:val="28"/>
          <w:szCs w:val="28"/>
        </w:rPr>
        <w:t>»</w:t>
      </w:r>
      <w:r w:rsidRPr="005A0739">
        <w:rPr>
          <w:rFonts w:ascii="Times New Roman" w:hAnsi="Times New Roman" w:cs="Times New Roman"/>
          <w:sz w:val="28"/>
          <w:szCs w:val="28"/>
        </w:rPr>
        <w:t xml:space="preserve">) – определяет и регулирует </w:t>
      </w:r>
      <w:r w:rsidR="00042721">
        <w:rPr>
          <w:rFonts w:ascii="Times New Roman" w:hAnsi="Times New Roman" w:cs="Times New Roman"/>
          <w:sz w:val="28"/>
          <w:szCs w:val="28"/>
        </w:rPr>
        <w:t>«</w:t>
      </w:r>
      <w:r w:rsidRPr="005A0739">
        <w:rPr>
          <w:rFonts w:ascii="Times New Roman" w:hAnsi="Times New Roman" w:cs="Times New Roman"/>
          <w:sz w:val="28"/>
          <w:szCs w:val="28"/>
        </w:rPr>
        <w:t>контракты с государством</w:t>
      </w:r>
      <w:r w:rsidR="00042721">
        <w:rPr>
          <w:rFonts w:ascii="Times New Roman" w:hAnsi="Times New Roman" w:cs="Times New Roman"/>
          <w:sz w:val="28"/>
          <w:szCs w:val="28"/>
        </w:rPr>
        <w:t>»</w:t>
      </w:r>
      <w:r w:rsidRPr="005A0739">
        <w:rPr>
          <w:rFonts w:ascii="Times New Roman" w:hAnsi="Times New Roman" w:cs="Times New Roman"/>
          <w:sz w:val="28"/>
          <w:szCs w:val="28"/>
        </w:rPr>
        <w:t>;</w:t>
      </w:r>
    </w:p>
    <w:p w:rsidR="00076FD1" w:rsidRPr="005A0739" w:rsidRDefault="00076FD1" w:rsidP="005A0739">
      <w:pPr>
        <w:spacing w:after="0" w:line="360" w:lineRule="auto"/>
        <w:ind w:firstLine="709"/>
        <w:jc w:val="both"/>
        <w:rPr>
          <w:rFonts w:ascii="Times New Roman" w:hAnsi="Times New Roman" w:cs="Times New Roman"/>
          <w:sz w:val="28"/>
          <w:szCs w:val="28"/>
        </w:rPr>
      </w:pPr>
      <w:r w:rsidRPr="005A0739">
        <w:rPr>
          <w:rFonts w:ascii="Times New Roman" w:hAnsi="Times New Roman" w:cs="Times New Roman"/>
          <w:sz w:val="28"/>
          <w:szCs w:val="28"/>
        </w:rPr>
        <w:t>Документ по концессиям от 29 апреля 2000 г. (</w:t>
      </w:r>
      <w:r w:rsidR="00042721">
        <w:rPr>
          <w:rFonts w:ascii="Times New Roman" w:hAnsi="Times New Roman" w:cs="Times New Roman"/>
          <w:sz w:val="28"/>
          <w:szCs w:val="28"/>
        </w:rPr>
        <w:t>«</w:t>
      </w:r>
      <w:proofErr w:type="spellStart"/>
      <w:r w:rsidRPr="005A0739">
        <w:rPr>
          <w:rFonts w:ascii="Times New Roman" w:hAnsi="Times New Roman" w:cs="Times New Roman"/>
          <w:sz w:val="28"/>
          <w:szCs w:val="28"/>
        </w:rPr>
        <w:t>Communication</w:t>
      </w:r>
      <w:proofErr w:type="spellEnd"/>
      <w:r w:rsidRPr="005A0739">
        <w:rPr>
          <w:rFonts w:ascii="Times New Roman" w:hAnsi="Times New Roman" w:cs="Times New Roman"/>
          <w:sz w:val="28"/>
          <w:szCs w:val="28"/>
        </w:rPr>
        <w:t xml:space="preserve"> </w:t>
      </w:r>
      <w:proofErr w:type="spellStart"/>
      <w:r w:rsidRPr="005A0739">
        <w:rPr>
          <w:rFonts w:ascii="Times New Roman" w:hAnsi="Times New Roman" w:cs="Times New Roman"/>
          <w:sz w:val="28"/>
          <w:szCs w:val="28"/>
        </w:rPr>
        <w:t>on</w:t>
      </w:r>
      <w:proofErr w:type="spellEnd"/>
      <w:r w:rsidRPr="005A0739">
        <w:rPr>
          <w:rFonts w:ascii="Times New Roman" w:hAnsi="Times New Roman" w:cs="Times New Roman"/>
          <w:sz w:val="28"/>
          <w:szCs w:val="28"/>
        </w:rPr>
        <w:t xml:space="preserve"> </w:t>
      </w:r>
      <w:proofErr w:type="spellStart"/>
      <w:r w:rsidRPr="005A0739">
        <w:rPr>
          <w:rFonts w:ascii="Times New Roman" w:hAnsi="Times New Roman" w:cs="Times New Roman"/>
          <w:sz w:val="28"/>
          <w:szCs w:val="28"/>
        </w:rPr>
        <w:t>Concessions</w:t>
      </w:r>
      <w:proofErr w:type="spellEnd"/>
      <w:r w:rsidR="00042721">
        <w:rPr>
          <w:rFonts w:ascii="Times New Roman" w:hAnsi="Times New Roman" w:cs="Times New Roman"/>
          <w:sz w:val="28"/>
          <w:szCs w:val="28"/>
        </w:rPr>
        <w:t>»</w:t>
      </w:r>
      <w:r w:rsidRPr="005A0739">
        <w:rPr>
          <w:rFonts w:ascii="Times New Roman" w:hAnsi="Times New Roman" w:cs="Times New Roman"/>
          <w:sz w:val="28"/>
          <w:szCs w:val="28"/>
        </w:rPr>
        <w:t xml:space="preserve">) – определяет признаки концессий и общие правила, которые необходимо соблюдать в процессе организации концессий; </w:t>
      </w:r>
    </w:p>
    <w:p w:rsidR="00076FD1" w:rsidRPr="005A0739" w:rsidRDefault="00076FD1" w:rsidP="005A0739">
      <w:pPr>
        <w:spacing w:after="0" w:line="360" w:lineRule="auto"/>
        <w:ind w:firstLine="709"/>
        <w:jc w:val="both"/>
        <w:rPr>
          <w:rFonts w:ascii="Times New Roman" w:hAnsi="Times New Roman" w:cs="Times New Roman"/>
          <w:sz w:val="28"/>
          <w:szCs w:val="28"/>
          <w:lang w:val="en-US"/>
        </w:rPr>
      </w:pPr>
      <w:r w:rsidRPr="005A0739">
        <w:rPr>
          <w:rFonts w:ascii="Times New Roman" w:hAnsi="Times New Roman" w:cs="Times New Roman"/>
          <w:sz w:val="28"/>
          <w:szCs w:val="28"/>
        </w:rPr>
        <w:t>Руководство</w:t>
      </w:r>
      <w:r w:rsidRPr="005A0739">
        <w:rPr>
          <w:rFonts w:ascii="Times New Roman" w:hAnsi="Times New Roman" w:cs="Times New Roman"/>
          <w:sz w:val="28"/>
          <w:szCs w:val="28"/>
          <w:lang w:val="en-US"/>
        </w:rPr>
        <w:t xml:space="preserve"> </w:t>
      </w:r>
      <w:r w:rsidRPr="005A0739">
        <w:rPr>
          <w:rFonts w:ascii="Times New Roman" w:hAnsi="Times New Roman" w:cs="Times New Roman"/>
          <w:sz w:val="28"/>
          <w:szCs w:val="28"/>
        </w:rPr>
        <w:t>по</w:t>
      </w:r>
      <w:r w:rsidRPr="005A0739">
        <w:rPr>
          <w:rFonts w:ascii="Times New Roman" w:hAnsi="Times New Roman" w:cs="Times New Roman"/>
          <w:sz w:val="28"/>
          <w:szCs w:val="28"/>
          <w:lang w:val="en-US"/>
        </w:rPr>
        <w:t xml:space="preserve"> </w:t>
      </w:r>
      <w:r w:rsidRPr="005A0739">
        <w:rPr>
          <w:rFonts w:ascii="Times New Roman" w:hAnsi="Times New Roman" w:cs="Times New Roman"/>
          <w:sz w:val="28"/>
          <w:szCs w:val="28"/>
        </w:rPr>
        <w:t>эффективному</w:t>
      </w:r>
      <w:r w:rsidRPr="005A0739">
        <w:rPr>
          <w:rFonts w:ascii="Times New Roman" w:hAnsi="Times New Roman" w:cs="Times New Roman"/>
          <w:sz w:val="28"/>
          <w:szCs w:val="28"/>
          <w:lang w:val="en-US"/>
        </w:rPr>
        <w:t xml:space="preserve"> </w:t>
      </w:r>
      <w:r w:rsidRPr="005A0739">
        <w:rPr>
          <w:rFonts w:ascii="Times New Roman" w:hAnsi="Times New Roman" w:cs="Times New Roman"/>
          <w:sz w:val="28"/>
          <w:szCs w:val="28"/>
        </w:rPr>
        <w:t>управлению</w:t>
      </w:r>
      <w:r w:rsidRPr="005A0739">
        <w:rPr>
          <w:rFonts w:ascii="Times New Roman" w:hAnsi="Times New Roman" w:cs="Times New Roman"/>
          <w:sz w:val="28"/>
          <w:szCs w:val="28"/>
          <w:lang w:val="en-US"/>
        </w:rPr>
        <w:t xml:space="preserve"> </w:t>
      </w:r>
      <w:r w:rsidRPr="005A0739">
        <w:rPr>
          <w:rFonts w:ascii="Times New Roman" w:hAnsi="Times New Roman" w:cs="Times New Roman"/>
          <w:sz w:val="28"/>
          <w:szCs w:val="28"/>
        </w:rPr>
        <w:t>ГЧП</w:t>
      </w:r>
      <w:r w:rsidRPr="005A0739">
        <w:rPr>
          <w:rFonts w:ascii="Times New Roman" w:hAnsi="Times New Roman" w:cs="Times New Roman"/>
          <w:sz w:val="28"/>
          <w:szCs w:val="28"/>
          <w:lang w:val="en-US"/>
        </w:rPr>
        <w:t xml:space="preserve">, </w:t>
      </w:r>
      <w:r w:rsidRPr="005A0739">
        <w:rPr>
          <w:rFonts w:ascii="Times New Roman" w:hAnsi="Times New Roman" w:cs="Times New Roman"/>
          <w:sz w:val="28"/>
          <w:szCs w:val="28"/>
        </w:rPr>
        <w:t>март</w:t>
      </w:r>
      <w:r w:rsidRPr="005A0739">
        <w:rPr>
          <w:rFonts w:ascii="Times New Roman" w:hAnsi="Times New Roman" w:cs="Times New Roman"/>
          <w:sz w:val="28"/>
          <w:szCs w:val="28"/>
          <w:lang w:val="en-US"/>
        </w:rPr>
        <w:t xml:space="preserve"> 2003 </w:t>
      </w:r>
      <w:r w:rsidRPr="005A0739">
        <w:rPr>
          <w:rFonts w:ascii="Times New Roman" w:hAnsi="Times New Roman" w:cs="Times New Roman"/>
          <w:sz w:val="28"/>
          <w:szCs w:val="28"/>
        </w:rPr>
        <w:t>г</w:t>
      </w:r>
      <w:r w:rsidRPr="005A0739">
        <w:rPr>
          <w:rFonts w:ascii="Times New Roman" w:hAnsi="Times New Roman" w:cs="Times New Roman"/>
          <w:sz w:val="28"/>
          <w:szCs w:val="28"/>
          <w:lang w:val="en-US"/>
        </w:rPr>
        <w:t xml:space="preserve">. (Guidelines for Successful Public-Private Partnerships, March 2003, </w:t>
      </w:r>
      <w:r w:rsidR="00042721">
        <w:rPr>
          <w:rFonts w:ascii="Times New Roman" w:hAnsi="Times New Roman" w:cs="Times New Roman"/>
          <w:sz w:val="28"/>
          <w:szCs w:val="28"/>
          <w:lang w:val="en-US"/>
        </w:rPr>
        <w:t>«</w:t>
      </w:r>
      <w:r w:rsidRPr="005A0739">
        <w:rPr>
          <w:rFonts w:ascii="Times New Roman" w:hAnsi="Times New Roman" w:cs="Times New Roman"/>
          <w:sz w:val="28"/>
          <w:szCs w:val="28"/>
          <w:lang w:val="en-US"/>
        </w:rPr>
        <w:t>PPP Guidelines</w:t>
      </w:r>
      <w:r w:rsidR="00042721">
        <w:rPr>
          <w:rFonts w:ascii="Times New Roman" w:hAnsi="Times New Roman" w:cs="Times New Roman"/>
          <w:sz w:val="28"/>
          <w:szCs w:val="28"/>
          <w:lang w:val="en-US"/>
        </w:rPr>
        <w:t>»</w:t>
      </w:r>
      <w:r w:rsidRPr="005A0739">
        <w:rPr>
          <w:rFonts w:ascii="Times New Roman" w:hAnsi="Times New Roman" w:cs="Times New Roman"/>
          <w:sz w:val="28"/>
          <w:szCs w:val="28"/>
          <w:lang w:val="en-US"/>
        </w:rPr>
        <w:t xml:space="preserve">) </w:t>
      </w:r>
    </w:p>
    <w:p w:rsidR="00076FD1" w:rsidRPr="005A0739" w:rsidRDefault="00042721" w:rsidP="005A0739">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076FD1" w:rsidRPr="005A0739">
        <w:rPr>
          <w:rFonts w:ascii="Times New Roman" w:hAnsi="Times New Roman" w:cs="Times New Roman"/>
          <w:sz w:val="28"/>
          <w:szCs w:val="28"/>
        </w:rPr>
        <w:t>Зеленый</w:t>
      </w:r>
      <w:r w:rsidR="00076FD1" w:rsidRPr="005A0739">
        <w:rPr>
          <w:rFonts w:ascii="Times New Roman" w:hAnsi="Times New Roman" w:cs="Times New Roman"/>
          <w:sz w:val="28"/>
          <w:szCs w:val="28"/>
          <w:lang w:val="en-US"/>
        </w:rPr>
        <w:t xml:space="preserve"> </w:t>
      </w:r>
      <w:r w:rsidR="00076FD1" w:rsidRPr="005A0739">
        <w:rPr>
          <w:rFonts w:ascii="Times New Roman" w:hAnsi="Times New Roman" w:cs="Times New Roman"/>
          <w:sz w:val="28"/>
          <w:szCs w:val="28"/>
        </w:rPr>
        <w:t>документ</w:t>
      </w:r>
      <w:r>
        <w:rPr>
          <w:rFonts w:ascii="Times New Roman" w:hAnsi="Times New Roman" w:cs="Times New Roman"/>
          <w:sz w:val="28"/>
          <w:szCs w:val="28"/>
          <w:lang w:val="en-US"/>
        </w:rPr>
        <w:t>»</w:t>
      </w:r>
      <w:r w:rsidR="00076FD1" w:rsidRPr="005A0739">
        <w:rPr>
          <w:rFonts w:ascii="Times New Roman" w:hAnsi="Times New Roman" w:cs="Times New Roman"/>
          <w:sz w:val="28"/>
          <w:szCs w:val="28"/>
          <w:lang w:val="en-US"/>
        </w:rPr>
        <w:t xml:space="preserve"> </w:t>
      </w:r>
      <w:r w:rsidR="00076FD1" w:rsidRPr="005A0739">
        <w:rPr>
          <w:rFonts w:ascii="Times New Roman" w:hAnsi="Times New Roman" w:cs="Times New Roman"/>
          <w:sz w:val="28"/>
          <w:szCs w:val="28"/>
        </w:rPr>
        <w:t>по</w:t>
      </w:r>
      <w:r w:rsidR="00076FD1" w:rsidRPr="005A0739">
        <w:rPr>
          <w:rFonts w:ascii="Times New Roman" w:hAnsi="Times New Roman" w:cs="Times New Roman"/>
          <w:sz w:val="28"/>
          <w:szCs w:val="28"/>
          <w:lang w:val="en-US"/>
        </w:rPr>
        <w:t xml:space="preserve"> </w:t>
      </w:r>
      <w:r w:rsidR="00076FD1" w:rsidRPr="005A0739">
        <w:rPr>
          <w:rFonts w:ascii="Times New Roman" w:hAnsi="Times New Roman" w:cs="Times New Roman"/>
          <w:sz w:val="28"/>
          <w:szCs w:val="28"/>
        </w:rPr>
        <w:t>ГЧП</w:t>
      </w:r>
      <w:r w:rsidR="00076FD1" w:rsidRPr="005A0739">
        <w:rPr>
          <w:rFonts w:ascii="Times New Roman" w:hAnsi="Times New Roman" w:cs="Times New Roman"/>
          <w:sz w:val="28"/>
          <w:szCs w:val="28"/>
          <w:lang w:val="en-US"/>
        </w:rPr>
        <w:t xml:space="preserve"> </w:t>
      </w:r>
      <w:r w:rsidR="00076FD1" w:rsidRPr="005A0739">
        <w:rPr>
          <w:rFonts w:ascii="Times New Roman" w:hAnsi="Times New Roman" w:cs="Times New Roman"/>
          <w:sz w:val="28"/>
          <w:szCs w:val="28"/>
        </w:rPr>
        <w:t>и</w:t>
      </w:r>
      <w:r w:rsidR="00076FD1" w:rsidRPr="005A0739">
        <w:rPr>
          <w:rFonts w:ascii="Times New Roman" w:hAnsi="Times New Roman" w:cs="Times New Roman"/>
          <w:sz w:val="28"/>
          <w:szCs w:val="28"/>
          <w:lang w:val="en-US"/>
        </w:rPr>
        <w:t xml:space="preserve"> </w:t>
      </w:r>
      <w:r w:rsidR="00076FD1" w:rsidRPr="005A0739">
        <w:rPr>
          <w:rFonts w:ascii="Times New Roman" w:hAnsi="Times New Roman" w:cs="Times New Roman"/>
          <w:sz w:val="28"/>
          <w:szCs w:val="28"/>
        </w:rPr>
        <w:t>Общественный</w:t>
      </w:r>
      <w:r w:rsidR="00076FD1" w:rsidRPr="005A0739">
        <w:rPr>
          <w:rFonts w:ascii="Times New Roman" w:hAnsi="Times New Roman" w:cs="Times New Roman"/>
          <w:sz w:val="28"/>
          <w:szCs w:val="28"/>
          <w:lang w:val="en-US"/>
        </w:rPr>
        <w:t xml:space="preserve"> </w:t>
      </w:r>
      <w:r w:rsidR="00076FD1" w:rsidRPr="005A0739">
        <w:rPr>
          <w:rFonts w:ascii="Times New Roman" w:hAnsi="Times New Roman" w:cs="Times New Roman"/>
          <w:sz w:val="28"/>
          <w:szCs w:val="28"/>
        </w:rPr>
        <w:t>закон</w:t>
      </w:r>
      <w:r w:rsidR="00076FD1" w:rsidRPr="005A0739">
        <w:rPr>
          <w:rFonts w:ascii="Times New Roman" w:hAnsi="Times New Roman" w:cs="Times New Roman"/>
          <w:sz w:val="28"/>
          <w:szCs w:val="28"/>
          <w:lang w:val="en-US"/>
        </w:rPr>
        <w:t xml:space="preserve"> </w:t>
      </w:r>
      <w:r w:rsidR="00076FD1" w:rsidRPr="005A0739">
        <w:rPr>
          <w:rFonts w:ascii="Times New Roman" w:hAnsi="Times New Roman" w:cs="Times New Roman"/>
          <w:sz w:val="28"/>
          <w:szCs w:val="28"/>
        </w:rPr>
        <w:t>о</w:t>
      </w:r>
      <w:r w:rsidR="00076FD1" w:rsidRPr="005A0739">
        <w:rPr>
          <w:rFonts w:ascii="Times New Roman" w:hAnsi="Times New Roman" w:cs="Times New Roman"/>
          <w:sz w:val="28"/>
          <w:szCs w:val="28"/>
          <w:lang w:val="en-US"/>
        </w:rPr>
        <w:t xml:space="preserve"> </w:t>
      </w:r>
      <w:r w:rsidR="00076FD1" w:rsidRPr="005A0739">
        <w:rPr>
          <w:rFonts w:ascii="Times New Roman" w:hAnsi="Times New Roman" w:cs="Times New Roman"/>
          <w:sz w:val="28"/>
          <w:szCs w:val="28"/>
        </w:rPr>
        <w:t>контрактах</w:t>
      </w:r>
      <w:r w:rsidR="00076FD1" w:rsidRPr="005A0739">
        <w:rPr>
          <w:rFonts w:ascii="Times New Roman" w:hAnsi="Times New Roman" w:cs="Times New Roman"/>
          <w:sz w:val="28"/>
          <w:szCs w:val="28"/>
          <w:lang w:val="en-US"/>
        </w:rPr>
        <w:t xml:space="preserve"> </w:t>
      </w:r>
      <w:r w:rsidR="00076FD1" w:rsidRPr="005A0739">
        <w:rPr>
          <w:rFonts w:ascii="Times New Roman" w:hAnsi="Times New Roman" w:cs="Times New Roman"/>
          <w:sz w:val="28"/>
          <w:szCs w:val="28"/>
        </w:rPr>
        <w:t>с</w:t>
      </w:r>
      <w:r w:rsidR="00076FD1" w:rsidRPr="005A0739">
        <w:rPr>
          <w:rFonts w:ascii="Times New Roman" w:hAnsi="Times New Roman" w:cs="Times New Roman"/>
          <w:sz w:val="28"/>
          <w:szCs w:val="28"/>
          <w:lang w:val="en-US"/>
        </w:rPr>
        <w:t xml:space="preserve"> </w:t>
      </w:r>
      <w:r w:rsidR="00076FD1" w:rsidRPr="005A0739">
        <w:rPr>
          <w:rFonts w:ascii="Times New Roman" w:hAnsi="Times New Roman" w:cs="Times New Roman"/>
          <w:sz w:val="28"/>
          <w:szCs w:val="28"/>
        </w:rPr>
        <w:t>государством</w:t>
      </w:r>
      <w:r w:rsidR="00076FD1" w:rsidRPr="005A0739">
        <w:rPr>
          <w:rFonts w:ascii="Times New Roman" w:hAnsi="Times New Roman" w:cs="Times New Roman"/>
          <w:sz w:val="28"/>
          <w:szCs w:val="28"/>
          <w:lang w:val="en-US"/>
        </w:rPr>
        <w:t xml:space="preserve"> </w:t>
      </w:r>
      <w:r w:rsidR="00076FD1" w:rsidRPr="005A0739">
        <w:rPr>
          <w:rFonts w:ascii="Times New Roman" w:hAnsi="Times New Roman" w:cs="Times New Roman"/>
          <w:sz w:val="28"/>
          <w:szCs w:val="28"/>
        </w:rPr>
        <w:t>и</w:t>
      </w:r>
      <w:r w:rsidR="00076FD1" w:rsidRPr="005A0739">
        <w:rPr>
          <w:rFonts w:ascii="Times New Roman" w:hAnsi="Times New Roman" w:cs="Times New Roman"/>
          <w:sz w:val="28"/>
          <w:szCs w:val="28"/>
          <w:lang w:val="en-US"/>
        </w:rPr>
        <w:t xml:space="preserve"> </w:t>
      </w:r>
      <w:r w:rsidR="00076FD1" w:rsidRPr="005A0739">
        <w:rPr>
          <w:rFonts w:ascii="Times New Roman" w:hAnsi="Times New Roman" w:cs="Times New Roman"/>
          <w:sz w:val="28"/>
          <w:szCs w:val="28"/>
        </w:rPr>
        <w:t>концессиях</w:t>
      </w:r>
      <w:r w:rsidR="00076FD1" w:rsidRPr="005A0739">
        <w:rPr>
          <w:rFonts w:ascii="Times New Roman" w:hAnsi="Times New Roman" w:cs="Times New Roman"/>
          <w:sz w:val="28"/>
          <w:szCs w:val="28"/>
          <w:lang w:val="en-US"/>
        </w:rPr>
        <w:t xml:space="preserve">, </w:t>
      </w:r>
      <w:r w:rsidR="00076FD1" w:rsidRPr="005A0739">
        <w:rPr>
          <w:rFonts w:ascii="Times New Roman" w:hAnsi="Times New Roman" w:cs="Times New Roman"/>
          <w:sz w:val="28"/>
          <w:szCs w:val="28"/>
        </w:rPr>
        <w:t>апрель</w:t>
      </w:r>
      <w:r w:rsidR="00076FD1" w:rsidRPr="005A0739">
        <w:rPr>
          <w:rFonts w:ascii="Times New Roman" w:hAnsi="Times New Roman" w:cs="Times New Roman"/>
          <w:sz w:val="28"/>
          <w:szCs w:val="28"/>
          <w:lang w:val="en-US"/>
        </w:rPr>
        <w:t xml:space="preserve"> 2004 </w:t>
      </w:r>
      <w:r w:rsidR="00076FD1" w:rsidRPr="005A0739">
        <w:rPr>
          <w:rFonts w:ascii="Times New Roman" w:hAnsi="Times New Roman" w:cs="Times New Roman"/>
          <w:sz w:val="28"/>
          <w:szCs w:val="28"/>
        </w:rPr>
        <w:t>г</w:t>
      </w:r>
      <w:r w:rsidR="00076FD1" w:rsidRPr="005A0739">
        <w:rPr>
          <w:rFonts w:ascii="Times New Roman" w:hAnsi="Times New Roman" w:cs="Times New Roman"/>
          <w:sz w:val="28"/>
          <w:szCs w:val="28"/>
          <w:lang w:val="en-US"/>
        </w:rPr>
        <w:t xml:space="preserve">. (The Green Paper </w:t>
      </w:r>
      <w:r w:rsidR="00076FD1" w:rsidRPr="005A0739">
        <w:rPr>
          <w:rFonts w:ascii="Times New Roman" w:hAnsi="Times New Roman" w:cs="Times New Roman"/>
          <w:sz w:val="28"/>
          <w:szCs w:val="28"/>
        </w:rPr>
        <w:t>о</w:t>
      </w:r>
      <w:r w:rsidR="00076FD1" w:rsidRPr="005A0739">
        <w:rPr>
          <w:rFonts w:ascii="Times New Roman" w:hAnsi="Times New Roman" w:cs="Times New Roman"/>
          <w:sz w:val="28"/>
          <w:szCs w:val="28"/>
          <w:lang w:val="en-US"/>
        </w:rPr>
        <w:t xml:space="preserve">n Public-Private Partnerships and Community Law on Public Contracts and Concessions, April 2004, </w:t>
      </w:r>
      <w:r>
        <w:rPr>
          <w:rFonts w:ascii="Times New Roman" w:hAnsi="Times New Roman" w:cs="Times New Roman"/>
          <w:sz w:val="28"/>
          <w:szCs w:val="28"/>
          <w:lang w:val="en-US"/>
        </w:rPr>
        <w:t>«</w:t>
      </w:r>
      <w:r w:rsidR="00076FD1" w:rsidRPr="005A0739">
        <w:rPr>
          <w:rFonts w:ascii="Times New Roman" w:hAnsi="Times New Roman" w:cs="Times New Roman"/>
          <w:sz w:val="28"/>
          <w:szCs w:val="28"/>
          <w:lang w:val="en-US"/>
        </w:rPr>
        <w:t>PPP Green Paper</w:t>
      </w:r>
      <w:r>
        <w:rPr>
          <w:rFonts w:ascii="Times New Roman" w:hAnsi="Times New Roman" w:cs="Times New Roman"/>
          <w:sz w:val="28"/>
          <w:szCs w:val="28"/>
          <w:lang w:val="en-US"/>
        </w:rPr>
        <w:t>»</w:t>
      </w:r>
      <w:r w:rsidR="00076FD1" w:rsidRPr="005A0739">
        <w:rPr>
          <w:rFonts w:ascii="Times New Roman" w:hAnsi="Times New Roman" w:cs="Times New Roman"/>
          <w:sz w:val="28"/>
          <w:szCs w:val="28"/>
          <w:lang w:val="en-US"/>
        </w:rPr>
        <w:t>);</w:t>
      </w:r>
    </w:p>
    <w:p w:rsidR="00076FD1" w:rsidRPr="005A0739" w:rsidRDefault="00076FD1" w:rsidP="005A0739">
      <w:pPr>
        <w:spacing w:after="0" w:line="360" w:lineRule="auto"/>
        <w:ind w:firstLine="709"/>
        <w:jc w:val="both"/>
        <w:rPr>
          <w:rFonts w:ascii="Times New Roman" w:hAnsi="Times New Roman" w:cs="Times New Roman"/>
          <w:sz w:val="28"/>
          <w:szCs w:val="28"/>
          <w:lang w:val="en-US"/>
        </w:rPr>
      </w:pPr>
      <w:r w:rsidRPr="005A0739">
        <w:rPr>
          <w:rFonts w:ascii="Times New Roman" w:hAnsi="Times New Roman" w:cs="Times New Roman"/>
          <w:sz w:val="28"/>
          <w:szCs w:val="28"/>
        </w:rPr>
        <w:t>Документ</w:t>
      </w:r>
      <w:r w:rsidRPr="005A0739">
        <w:rPr>
          <w:rFonts w:ascii="Times New Roman" w:hAnsi="Times New Roman" w:cs="Times New Roman"/>
          <w:sz w:val="28"/>
          <w:szCs w:val="28"/>
          <w:lang w:val="en-US"/>
        </w:rPr>
        <w:t xml:space="preserve"> </w:t>
      </w:r>
      <w:r w:rsidRPr="005A0739">
        <w:rPr>
          <w:rFonts w:ascii="Times New Roman" w:hAnsi="Times New Roman" w:cs="Times New Roman"/>
          <w:sz w:val="28"/>
          <w:szCs w:val="28"/>
        </w:rPr>
        <w:t>по</w:t>
      </w:r>
      <w:r w:rsidRPr="005A0739">
        <w:rPr>
          <w:rFonts w:ascii="Times New Roman" w:hAnsi="Times New Roman" w:cs="Times New Roman"/>
          <w:sz w:val="28"/>
          <w:szCs w:val="28"/>
          <w:lang w:val="en-US"/>
        </w:rPr>
        <w:t xml:space="preserve"> </w:t>
      </w:r>
      <w:r w:rsidRPr="005A0739">
        <w:rPr>
          <w:rFonts w:ascii="Times New Roman" w:hAnsi="Times New Roman" w:cs="Times New Roman"/>
          <w:sz w:val="28"/>
          <w:szCs w:val="28"/>
        </w:rPr>
        <w:t>ГЧП</w:t>
      </w:r>
      <w:r w:rsidRPr="005A0739">
        <w:rPr>
          <w:rFonts w:ascii="Times New Roman" w:hAnsi="Times New Roman" w:cs="Times New Roman"/>
          <w:sz w:val="28"/>
          <w:szCs w:val="28"/>
          <w:lang w:val="en-US"/>
        </w:rPr>
        <w:t xml:space="preserve"> </w:t>
      </w:r>
      <w:r w:rsidRPr="005A0739">
        <w:rPr>
          <w:rFonts w:ascii="Times New Roman" w:hAnsi="Times New Roman" w:cs="Times New Roman"/>
          <w:sz w:val="28"/>
          <w:szCs w:val="28"/>
        </w:rPr>
        <w:t>и</w:t>
      </w:r>
      <w:r w:rsidRPr="005A0739">
        <w:rPr>
          <w:rFonts w:ascii="Times New Roman" w:hAnsi="Times New Roman" w:cs="Times New Roman"/>
          <w:sz w:val="28"/>
          <w:szCs w:val="28"/>
          <w:lang w:val="en-US"/>
        </w:rPr>
        <w:t xml:space="preserve"> </w:t>
      </w:r>
      <w:r w:rsidRPr="005A0739">
        <w:rPr>
          <w:rFonts w:ascii="Times New Roman" w:hAnsi="Times New Roman" w:cs="Times New Roman"/>
          <w:sz w:val="28"/>
          <w:szCs w:val="28"/>
        </w:rPr>
        <w:t>Общественный</w:t>
      </w:r>
      <w:r w:rsidRPr="005A0739">
        <w:rPr>
          <w:rFonts w:ascii="Times New Roman" w:hAnsi="Times New Roman" w:cs="Times New Roman"/>
          <w:sz w:val="28"/>
          <w:szCs w:val="28"/>
          <w:lang w:val="en-US"/>
        </w:rPr>
        <w:t xml:space="preserve"> </w:t>
      </w:r>
      <w:r w:rsidRPr="005A0739">
        <w:rPr>
          <w:rFonts w:ascii="Times New Roman" w:hAnsi="Times New Roman" w:cs="Times New Roman"/>
          <w:sz w:val="28"/>
          <w:szCs w:val="28"/>
        </w:rPr>
        <w:t>акт</w:t>
      </w:r>
      <w:r w:rsidRPr="005A0739">
        <w:rPr>
          <w:rFonts w:ascii="Times New Roman" w:hAnsi="Times New Roman" w:cs="Times New Roman"/>
          <w:sz w:val="28"/>
          <w:szCs w:val="28"/>
          <w:lang w:val="en-US"/>
        </w:rPr>
        <w:t xml:space="preserve"> </w:t>
      </w:r>
      <w:r w:rsidRPr="005A0739">
        <w:rPr>
          <w:rFonts w:ascii="Times New Roman" w:hAnsi="Times New Roman" w:cs="Times New Roman"/>
          <w:sz w:val="28"/>
          <w:szCs w:val="28"/>
        </w:rPr>
        <w:t>по</w:t>
      </w:r>
      <w:r w:rsidRPr="005A0739">
        <w:rPr>
          <w:rFonts w:ascii="Times New Roman" w:hAnsi="Times New Roman" w:cs="Times New Roman"/>
          <w:sz w:val="28"/>
          <w:szCs w:val="28"/>
          <w:lang w:val="en-US"/>
        </w:rPr>
        <w:t xml:space="preserve"> </w:t>
      </w:r>
      <w:r w:rsidRPr="005A0739">
        <w:rPr>
          <w:rFonts w:ascii="Times New Roman" w:hAnsi="Times New Roman" w:cs="Times New Roman"/>
          <w:sz w:val="28"/>
          <w:szCs w:val="28"/>
        </w:rPr>
        <w:t>вопросам</w:t>
      </w:r>
      <w:r w:rsidRPr="005A0739">
        <w:rPr>
          <w:rFonts w:ascii="Times New Roman" w:hAnsi="Times New Roman" w:cs="Times New Roman"/>
          <w:sz w:val="28"/>
          <w:szCs w:val="28"/>
          <w:lang w:val="en-US"/>
        </w:rPr>
        <w:t xml:space="preserve"> </w:t>
      </w:r>
      <w:r w:rsidRPr="005A0739">
        <w:rPr>
          <w:rFonts w:ascii="Times New Roman" w:hAnsi="Times New Roman" w:cs="Times New Roman"/>
          <w:sz w:val="28"/>
          <w:szCs w:val="28"/>
        </w:rPr>
        <w:t>контрактов</w:t>
      </w:r>
      <w:r w:rsidRPr="005A0739">
        <w:rPr>
          <w:rFonts w:ascii="Times New Roman" w:hAnsi="Times New Roman" w:cs="Times New Roman"/>
          <w:sz w:val="28"/>
          <w:szCs w:val="28"/>
          <w:lang w:val="en-US"/>
        </w:rPr>
        <w:t xml:space="preserve"> </w:t>
      </w:r>
      <w:r w:rsidRPr="005A0739">
        <w:rPr>
          <w:rFonts w:ascii="Times New Roman" w:hAnsi="Times New Roman" w:cs="Times New Roman"/>
          <w:sz w:val="28"/>
          <w:szCs w:val="28"/>
        </w:rPr>
        <w:t>с</w:t>
      </w:r>
      <w:r w:rsidRPr="005A0739">
        <w:rPr>
          <w:rFonts w:ascii="Times New Roman" w:hAnsi="Times New Roman" w:cs="Times New Roman"/>
          <w:sz w:val="28"/>
          <w:szCs w:val="28"/>
          <w:lang w:val="en-US"/>
        </w:rPr>
        <w:t xml:space="preserve"> </w:t>
      </w:r>
      <w:r w:rsidRPr="005A0739">
        <w:rPr>
          <w:rFonts w:ascii="Times New Roman" w:hAnsi="Times New Roman" w:cs="Times New Roman"/>
          <w:sz w:val="28"/>
          <w:szCs w:val="28"/>
        </w:rPr>
        <w:t>государством</w:t>
      </w:r>
      <w:r w:rsidRPr="005A0739">
        <w:rPr>
          <w:rFonts w:ascii="Times New Roman" w:hAnsi="Times New Roman" w:cs="Times New Roman"/>
          <w:sz w:val="28"/>
          <w:szCs w:val="28"/>
          <w:lang w:val="en-US"/>
        </w:rPr>
        <w:t xml:space="preserve"> </w:t>
      </w:r>
      <w:r w:rsidRPr="005A0739">
        <w:rPr>
          <w:rFonts w:ascii="Times New Roman" w:hAnsi="Times New Roman" w:cs="Times New Roman"/>
          <w:sz w:val="28"/>
          <w:szCs w:val="28"/>
        </w:rPr>
        <w:t>и</w:t>
      </w:r>
      <w:r w:rsidRPr="005A0739">
        <w:rPr>
          <w:rFonts w:ascii="Times New Roman" w:hAnsi="Times New Roman" w:cs="Times New Roman"/>
          <w:sz w:val="28"/>
          <w:szCs w:val="28"/>
          <w:lang w:val="en-US"/>
        </w:rPr>
        <w:t xml:space="preserve"> </w:t>
      </w:r>
      <w:r w:rsidRPr="005A0739">
        <w:rPr>
          <w:rFonts w:ascii="Times New Roman" w:hAnsi="Times New Roman" w:cs="Times New Roman"/>
          <w:sz w:val="28"/>
          <w:szCs w:val="28"/>
        </w:rPr>
        <w:t>концессиям</w:t>
      </w:r>
      <w:r w:rsidRPr="005A0739">
        <w:rPr>
          <w:rFonts w:ascii="Times New Roman" w:hAnsi="Times New Roman" w:cs="Times New Roman"/>
          <w:sz w:val="28"/>
          <w:szCs w:val="28"/>
          <w:lang w:val="en-US"/>
        </w:rPr>
        <w:t xml:space="preserve">, </w:t>
      </w:r>
      <w:r w:rsidRPr="005A0739">
        <w:rPr>
          <w:rFonts w:ascii="Times New Roman" w:hAnsi="Times New Roman" w:cs="Times New Roman"/>
          <w:sz w:val="28"/>
          <w:szCs w:val="28"/>
        </w:rPr>
        <w:t>ноябрь</w:t>
      </w:r>
      <w:r w:rsidRPr="005A0739">
        <w:rPr>
          <w:rFonts w:ascii="Times New Roman" w:hAnsi="Times New Roman" w:cs="Times New Roman"/>
          <w:sz w:val="28"/>
          <w:szCs w:val="28"/>
          <w:lang w:val="en-US"/>
        </w:rPr>
        <w:t xml:space="preserve"> 2005 </w:t>
      </w:r>
      <w:r w:rsidRPr="005A0739">
        <w:rPr>
          <w:rFonts w:ascii="Times New Roman" w:hAnsi="Times New Roman" w:cs="Times New Roman"/>
          <w:sz w:val="28"/>
          <w:szCs w:val="28"/>
        </w:rPr>
        <w:t>г</w:t>
      </w:r>
      <w:r w:rsidRPr="005A0739">
        <w:rPr>
          <w:rFonts w:ascii="Times New Roman" w:hAnsi="Times New Roman" w:cs="Times New Roman"/>
          <w:sz w:val="28"/>
          <w:szCs w:val="28"/>
          <w:lang w:val="en-US"/>
        </w:rPr>
        <w:t xml:space="preserve">. (Communication </w:t>
      </w:r>
      <w:r w:rsidRPr="005A0739">
        <w:rPr>
          <w:rFonts w:ascii="Times New Roman" w:hAnsi="Times New Roman" w:cs="Times New Roman"/>
          <w:sz w:val="28"/>
          <w:szCs w:val="28"/>
        </w:rPr>
        <w:t>о</w:t>
      </w:r>
      <w:proofErr w:type="gramStart"/>
      <w:r w:rsidRPr="005A0739">
        <w:rPr>
          <w:rFonts w:ascii="Times New Roman" w:hAnsi="Times New Roman" w:cs="Times New Roman"/>
          <w:sz w:val="28"/>
          <w:szCs w:val="28"/>
          <w:lang w:val="en-US"/>
        </w:rPr>
        <w:t>n</w:t>
      </w:r>
      <w:proofErr w:type="gramEnd"/>
      <w:r w:rsidRPr="005A0739">
        <w:rPr>
          <w:rFonts w:ascii="Times New Roman" w:hAnsi="Times New Roman" w:cs="Times New Roman"/>
          <w:sz w:val="28"/>
          <w:szCs w:val="28"/>
          <w:lang w:val="en-US"/>
        </w:rPr>
        <w:t xml:space="preserve"> Public-Private Partnerships and Community Law on Public Contracts and Concessions, November 2005);</w:t>
      </w:r>
    </w:p>
    <w:p w:rsidR="00076FD1" w:rsidRPr="005A0739" w:rsidRDefault="00076FD1" w:rsidP="005A0739">
      <w:pPr>
        <w:spacing w:after="0" w:line="360" w:lineRule="auto"/>
        <w:ind w:firstLine="709"/>
        <w:jc w:val="both"/>
        <w:rPr>
          <w:rFonts w:ascii="Times New Roman" w:hAnsi="Times New Roman" w:cs="Times New Roman"/>
          <w:sz w:val="28"/>
          <w:szCs w:val="28"/>
        </w:rPr>
      </w:pPr>
      <w:r w:rsidRPr="005A0739">
        <w:rPr>
          <w:rFonts w:ascii="Times New Roman" w:hAnsi="Times New Roman" w:cs="Times New Roman"/>
          <w:sz w:val="28"/>
          <w:szCs w:val="28"/>
        </w:rPr>
        <w:lastRenderedPageBreak/>
        <w:t>Директива по вопросам контрактов с государством (</w:t>
      </w:r>
      <w:proofErr w:type="spellStart"/>
      <w:r w:rsidRPr="005A0739">
        <w:rPr>
          <w:rFonts w:ascii="Times New Roman" w:hAnsi="Times New Roman" w:cs="Times New Roman"/>
          <w:sz w:val="28"/>
          <w:szCs w:val="28"/>
        </w:rPr>
        <w:t>Public</w:t>
      </w:r>
      <w:proofErr w:type="spellEnd"/>
      <w:r w:rsidRPr="005A0739">
        <w:rPr>
          <w:rFonts w:ascii="Times New Roman" w:hAnsi="Times New Roman" w:cs="Times New Roman"/>
          <w:sz w:val="28"/>
          <w:szCs w:val="28"/>
        </w:rPr>
        <w:t xml:space="preserve"> </w:t>
      </w:r>
      <w:proofErr w:type="spellStart"/>
      <w:r w:rsidRPr="005A0739">
        <w:rPr>
          <w:rFonts w:ascii="Times New Roman" w:hAnsi="Times New Roman" w:cs="Times New Roman"/>
          <w:sz w:val="28"/>
          <w:szCs w:val="28"/>
        </w:rPr>
        <w:t>Contracts</w:t>
      </w:r>
      <w:proofErr w:type="spellEnd"/>
      <w:r w:rsidRPr="005A0739">
        <w:rPr>
          <w:rFonts w:ascii="Times New Roman" w:hAnsi="Times New Roman" w:cs="Times New Roman"/>
          <w:sz w:val="28"/>
          <w:szCs w:val="28"/>
        </w:rPr>
        <w:t xml:space="preserve"> </w:t>
      </w:r>
      <w:proofErr w:type="spellStart"/>
      <w:r w:rsidRPr="005A0739">
        <w:rPr>
          <w:rFonts w:ascii="Times New Roman" w:hAnsi="Times New Roman" w:cs="Times New Roman"/>
          <w:sz w:val="28"/>
          <w:szCs w:val="28"/>
        </w:rPr>
        <w:t>Directive</w:t>
      </w:r>
      <w:proofErr w:type="spellEnd"/>
      <w:r w:rsidRPr="005A0739">
        <w:rPr>
          <w:rFonts w:ascii="Times New Roman" w:hAnsi="Times New Roman" w:cs="Times New Roman"/>
          <w:sz w:val="28"/>
          <w:szCs w:val="28"/>
        </w:rPr>
        <w:t>), согласно которой контрактами с государством на выполнение государственного заказа, снабжения и предоставление государственных/муниципальных услуг называются контракты по материальным интересам, заключаемые в письменной форме органом (или органами) власти с одним или более оператором (</w:t>
      </w:r>
      <w:r w:rsidRPr="005A0739">
        <w:rPr>
          <w:rFonts w:ascii="Times New Roman" w:hAnsi="Times New Roman" w:cs="Times New Roman"/>
          <w:sz w:val="28"/>
          <w:szCs w:val="28"/>
          <w:lang w:val="en-US"/>
        </w:rPr>
        <w:t>Public</w:t>
      </w:r>
      <w:r w:rsidRPr="005A0739">
        <w:rPr>
          <w:rFonts w:ascii="Times New Roman" w:hAnsi="Times New Roman" w:cs="Times New Roman"/>
          <w:sz w:val="28"/>
          <w:szCs w:val="28"/>
        </w:rPr>
        <w:t xml:space="preserve"> </w:t>
      </w:r>
      <w:r w:rsidRPr="005A0739">
        <w:rPr>
          <w:rFonts w:ascii="Times New Roman" w:hAnsi="Times New Roman" w:cs="Times New Roman"/>
          <w:sz w:val="28"/>
          <w:szCs w:val="28"/>
          <w:lang w:val="en-US"/>
        </w:rPr>
        <w:t>Contracts</w:t>
      </w:r>
      <w:r w:rsidRPr="005A0739">
        <w:rPr>
          <w:rFonts w:ascii="Times New Roman" w:hAnsi="Times New Roman" w:cs="Times New Roman"/>
          <w:sz w:val="28"/>
          <w:szCs w:val="28"/>
        </w:rPr>
        <w:t xml:space="preserve"> </w:t>
      </w:r>
      <w:r w:rsidRPr="005A0739">
        <w:rPr>
          <w:rFonts w:ascii="Times New Roman" w:hAnsi="Times New Roman" w:cs="Times New Roman"/>
          <w:sz w:val="28"/>
          <w:szCs w:val="28"/>
          <w:lang w:val="en-US"/>
        </w:rPr>
        <w:t>Directive</w:t>
      </w:r>
      <w:r w:rsidRPr="005A0739">
        <w:rPr>
          <w:rFonts w:ascii="Times New Roman" w:hAnsi="Times New Roman" w:cs="Times New Roman"/>
          <w:sz w:val="28"/>
          <w:szCs w:val="28"/>
        </w:rPr>
        <w:t xml:space="preserve">, </w:t>
      </w:r>
      <w:r w:rsidRPr="005A0739">
        <w:rPr>
          <w:rFonts w:ascii="Times New Roman" w:hAnsi="Times New Roman" w:cs="Times New Roman"/>
          <w:sz w:val="28"/>
          <w:szCs w:val="28"/>
          <w:lang w:val="en-US"/>
        </w:rPr>
        <w:t>art</w:t>
      </w:r>
      <w:r w:rsidRPr="005A0739">
        <w:rPr>
          <w:rFonts w:ascii="Times New Roman" w:hAnsi="Times New Roman" w:cs="Times New Roman"/>
          <w:sz w:val="28"/>
          <w:szCs w:val="28"/>
        </w:rPr>
        <w:t>. 1). Также в Директиве определено понятие концессии на предоставление государственных</w:t>
      </w:r>
      <w:r w:rsidR="00543E19">
        <w:rPr>
          <w:rFonts w:ascii="Times New Roman" w:hAnsi="Times New Roman" w:cs="Times New Roman"/>
          <w:sz w:val="28"/>
          <w:szCs w:val="28"/>
        </w:rPr>
        <w:t xml:space="preserve"> </w:t>
      </w:r>
      <w:r w:rsidRPr="005A0739">
        <w:rPr>
          <w:rFonts w:ascii="Times New Roman" w:hAnsi="Times New Roman" w:cs="Times New Roman"/>
          <w:sz w:val="28"/>
          <w:szCs w:val="28"/>
        </w:rPr>
        <w:t>услуг</w:t>
      </w:r>
      <w:r w:rsidR="00543E19">
        <w:rPr>
          <w:rFonts w:ascii="Times New Roman" w:hAnsi="Times New Roman" w:cs="Times New Roman"/>
          <w:sz w:val="28"/>
          <w:szCs w:val="28"/>
        </w:rPr>
        <w:t xml:space="preserve"> </w:t>
      </w:r>
      <w:r w:rsidRPr="005A0739">
        <w:rPr>
          <w:rFonts w:ascii="Times New Roman" w:hAnsi="Times New Roman" w:cs="Times New Roman"/>
          <w:sz w:val="28"/>
          <w:szCs w:val="28"/>
        </w:rPr>
        <w:t>(</w:t>
      </w:r>
      <w:r w:rsidR="00042721">
        <w:rPr>
          <w:rFonts w:ascii="Times New Roman" w:hAnsi="Times New Roman" w:cs="Times New Roman"/>
          <w:sz w:val="28"/>
          <w:szCs w:val="28"/>
        </w:rPr>
        <w:t>«</w:t>
      </w:r>
      <w:proofErr w:type="spellStart"/>
      <w:r w:rsidRPr="005A0739">
        <w:rPr>
          <w:rFonts w:ascii="Times New Roman" w:hAnsi="Times New Roman" w:cs="Times New Roman"/>
          <w:sz w:val="28"/>
          <w:szCs w:val="28"/>
        </w:rPr>
        <w:t>public</w:t>
      </w:r>
      <w:proofErr w:type="spellEnd"/>
      <w:r w:rsidRPr="005A0739">
        <w:rPr>
          <w:rFonts w:ascii="Times New Roman" w:hAnsi="Times New Roman" w:cs="Times New Roman"/>
          <w:sz w:val="28"/>
          <w:szCs w:val="28"/>
        </w:rPr>
        <w:t xml:space="preserve"> </w:t>
      </w:r>
      <w:proofErr w:type="spellStart"/>
      <w:r w:rsidRPr="005A0739">
        <w:rPr>
          <w:rFonts w:ascii="Times New Roman" w:hAnsi="Times New Roman" w:cs="Times New Roman"/>
          <w:sz w:val="28"/>
          <w:szCs w:val="28"/>
        </w:rPr>
        <w:t>works</w:t>
      </w:r>
      <w:proofErr w:type="spellEnd"/>
      <w:r w:rsidRPr="005A0739">
        <w:rPr>
          <w:rFonts w:ascii="Times New Roman" w:hAnsi="Times New Roman" w:cs="Times New Roman"/>
          <w:sz w:val="28"/>
          <w:szCs w:val="28"/>
        </w:rPr>
        <w:t xml:space="preserve"> </w:t>
      </w:r>
      <w:proofErr w:type="spellStart"/>
      <w:r w:rsidRPr="005A0739">
        <w:rPr>
          <w:rFonts w:ascii="Times New Roman" w:hAnsi="Times New Roman" w:cs="Times New Roman"/>
          <w:sz w:val="28"/>
          <w:szCs w:val="28"/>
        </w:rPr>
        <w:t>concession</w:t>
      </w:r>
      <w:proofErr w:type="spellEnd"/>
      <w:r w:rsidR="00042721">
        <w:rPr>
          <w:rFonts w:ascii="Times New Roman" w:hAnsi="Times New Roman" w:cs="Times New Roman"/>
          <w:sz w:val="28"/>
          <w:szCs w:val="28"/>
        </w:rPr>
        <w:t>»</w:t>
      </w:r>
      <w:r w:rsidRPr="005A0739">
        <w:rPr>
          <w:rFonts w:ascii="Times New Roman" w:hAnsi="Times New Roman" w:cs="Times New Roman"/>
          <w:sz w:val="28"/>
          <w:szCs w:val="28"/>
        </w:rPr>
        <w:t>)</w:t>
      </w:r>
      <w:r w:rsidR="00C72576" w:rsidRPr="005A0739">
        <w:rPr>
          <w:rStyle w:val="a7"/>
          <w:rFonts w:ascii="Times New Roman" w:hAnsi="Times New Roman" w:cs="Times New Roman"/>
          <w:sz w:val="28"/>
          <w:szCs w:val="28"/>
        </w:rPr>
        <w:footnoteReference w:id="33"/>
      </w:r>
      <w:r w:rsidRPr="005A0739">
        <w:rPr>
          <w:rFonts w:ascii="Times New Roman" w:hAnsi="Times New Roman" w:cs="Times New Roman"/>
          <w:sz w:val="28"/>
          <w:szCs w:val="28"/>
        </w:rPr>
        <w:t>.</w:t>
      </w:r>
    </w:p>
    <w:p w:rsidR="00076FD1" w:rsidRPr="005A0739" w:rsidRDefault="00076FD1" w:rsidP="005A0739">
      <w:pPr>
        <w:spacing w:after="0" w:line="360" w:lineRule="auto"/>
        <w:ind w:firstLine="709"/>
        <w:jc w:val="both"/>
        <w:rPr>
          <w:rFonts w:ascii="Times New Roman" w:hAnsi="Times New Roman" w:cs="Times New Roman"/>
          <w:sz w:val="28"/>
          <w:szCs w:val="28"/>
        </w:rPr>
      </w:pPr>
      <w:r w:rsidRPr="005A0739">
        <w:rPr>
          <w:rFonts w:ascii="Times New Roman" w:hAnsi="Times New Roman" w:cs="Times New Roman"/>
          <w:sz w:val="28"/>
          <w:szCs w:val="28"/>
        </w:rPr>
        <w:t>Требования и масштаб нормативно-правовой базы ГЧП зависят, в том числе от природы правовой системы страны. В странах с англосаксонской системой права потребность расширения законодательства по ГЧП стоит не так остро, как в странах с континентальной системой права. Например, в Великобритании и Австралии реализация проектов ГЧП не потребовала изменений законодательства</w:t>
      </w:r>
      <w:r w:rsidR="00C72576" w:rsidRPr="005A0739">
        <w:rPr>
          <w:rStyle w:val="a7"/>
          <w:rFonts w:ascii="Times New Roman" w:hAnsi="Times New Roman" w:cs="Times New Roman"/>
          <w:sz w:val="28"/>
          <w:szCs w:val="28"/>
        </w:rPr>
        <w:footnoteReference w:id="34"/>
      </w:r>
      <w:r w:rsidRPr="005A0739">
        <w:rPr>
          <w:rFonts w:ascii="Times New Roman" w:hAnsi="Times New Roman" w:cs="Times New Roman"/>
          <w:sz w:val="28"/>
          <w:szCs w:val="28"/>
        </w:rPr>
        <w:t xml:space="preserve">. </w:t>
      </w:r>
    </w:p>
    <w:p w:rsidR="00076FD1" w:rsidRPr="005A0739" w:rsidRDefault="00076FD1" w:rsidP="005A0739">
      <w:pPr>
        <w:spacing w:after="0" w:line="360" w:lineRule="auto"/>
        <w:ind w:firstLine="709"/>
        <w:jc w:val="both"/>
        <w:rPr>
          <w:rFonts w:ascii="Times New Roman" w:hAnsi="Times New Roman" w:cs="Times New Roman"/>
          <w:sz w:val="28"/>
          <w:szCs w:val="28"/>
        </w:rPr>
      </w:pPr>
      <w:r w:rsidRPr="005A0739">
        <w:rPr>
          <w:rFonts w:ascii="Times New Roman" w:hAnsi="Times New Roman" w:cs="Times New Roman"/>
          <w:sz w:val="28"/>
          <w:szCs w:val="28"/>
        </w:rPr>
        <w:t>Во многих странах юридические процедуры являются неадекватными или слишком сложными, а также не обеспечивают достаточную защиту интересов и стимулов для инвесторов, участвующих в ГЧП [Практическое руководство …, 2008:35].</w:t>
      </w:r>
    </w:p>
    <w:p w:rsidR="00076FD1" w:rsidRPr="005A0739" w:rsidRDefault="00076FD1" w:rsidP="005A0739">
      <w:pPr>
        <w:spacing w:after="0" w:line="360" w:lineRule="auto"/>
        <w:ind w:firstLine="709"/>
        <w:jc w:val="both"/>
        <w:rPr>
          <w:rFonts w:ascii="Times New Roman" w:hAnsi="Times New Roman" w:cs="Times New Roman"/>
          <w:sz w:val="28"/>
          <w:szCs w:val="28"/>
        </w:rPr>
      </w:pPr>
      <w:r w:rsidRPr="005A0739">
        <w:rPr>
          <w:rFonts w:ascii="Times New Roman" w:hAnsi="Times New Roman" w:cs="Times New Roman"/>
          <w:sz w:val="28"/>
          <w:szCs w:val="28"/>
        </w:rPr>
        <w:t xml:space="preserve">В частности, в 2012 году Европейский банк реконструкции и развития провел исследование законодательства в сфере ГЧП и концессий в странах с переходной экономикой (странах </w:t>
      </w:r>
      <w:r w:rsidR="00C72576" w:rsidRPr="005A0739">
        <w:rPr>
          <w:rFonts w:ascii="Times New Roman" w:hAnsi="Times New Roman" w:cs="Times New Roman"/>
          <w:sz w:val="28"/>
          <w:szCs w:val="28"/>
        </w:rPr>
        <w:t>присутствия</w:t>
      </w:r>
      <w:r w:rsidRPr="005A0739">
        <w:rPr>
          <w:rFonts w:ascii="Times New Roman" w:hAnsi="Times New Roman" w:cs="Times New Roman"/>
          <w:sz w:val="28"/>
          <w:szCs w:val="28"/>
        </w:rPr>
        <w:t xml:space="preserve"> ЕБРР).</w:t>
      </w:r>
    </w:p>
    <w:p w:rsidR="00076FD1" w:rsidRPr="005A0739" w:rsidRDefault="00076FD1" w:rsidP="005A0739">
      <w:pPr>
        <w:spacing w:after="0" w:line="360" w:lineRule="auto"/>
        <w:ind w:firstLine="709"/>
        <w:jc w:val="both"/>
        <w:rPr>
          <w:rFonts w:ascii="Times New Roman" w:hAnsi="Times New Roman" w:cs="Times New Roman"/>
          <w:sz w:val="28"/>
          <w:szCs w:val="28"/>
        </w:rPr>
      </w:pPr>
      <w:r w:rsidRPr="005A0739">
        <w:rPr>
          <w:rFonts w:ascii="Times New Roman" w:hAnsi="Times New Roman" w:cs="Times New Roman"/>
          <w:sz w:val="28"/>
          <w:szCs w:val="28"/>
        </w:rPr>
        <w:t xml:space="preserve">Исследование выявило ряд отрицательных моментов в отношении соблюдения прав и интересов частной стороны проектов ГЧП, включая обеспечение защищенности финансовых ресурсов. В рамках исследования были рассмотрены, в том числе возможность использования права вмешательства, предоставление финансового обеспечения или гарантий со стороны государства, полное выполнение публичной стороной своих </w:t>
      </w:r>
      <w:r w:rsidRPr="005A0739">
        <w:rPr>
          <w:rFonts w:ascii="Times New Roman" w:hAnsi="Times New Roman" w:cs="Times New Roman"/>
          <w:sz w:val="28"/>
          <w:szCs w:val="28"/>
        </w:rPr>
        <w:lastRenderedPageBreak/>
        <w:t>обязательств. Показатели 17 стран по данным критериям оказались ниже среднего уровня (Чехия, Хорватия, Молдова, Азербайджан).</w:t>
      </w:r>
    </w:p>
    <w:p w:rsidR="00076FD1" w:rsidRPr="005A0739" w:rsidRDefault="00076FD1" w:rsidP="005A0739">
      <w:pPr>
        <w:spacing w:after="0" w:line="360" w:lineRule="auto"/>
        <w:ind w:firstLine="709"/>
        <w:jc w:val="both"/>
        <w:rPr>
          <w:rFonts w:ascii="Times New Roman" w:hAnsi="Times New Roman" w:cs="Times New Roman"/>
          <w:sz w:val="28"/>
          <w:szCs w:val="28"/>
        </w:rPr>
      </w:pPr>
      <w:r w:rsidRPr="005A0739">
        <w:rPr>
          <w:rFonts w:ascii="Times New Roman" w:hAnsi="Times New Roman" w:cs="Times New Roman"/>
          <w:sz w:val="28"/>
          <w:szCs w:val="28"/>
        </w:rPr>
        <w:t xml:space="preserve">Кроме того, в некоторых странах (Беларусь, Польша и Таджикистан) не ратифицированы такие важные международные документы, как: </w:t>
      </w:r>
      <w:proofErr w:type="gramStart"/>
      <w:r w:rsidRPr="005A0739">
        <w:rPr>
          <w:rFonts w:ascii="Times New Roman" w:hAnsi="Times New Roman" w:cs="Times New Roman"/>
          <w:sz w:val="28"/>
          <w:szCs w:val="28"/>
        </w:rPr>
        <w:t>Конвенция ООН о признании и приведении в исполнение иностранных арбитражных решений (Нью-Йорк, 10 июня 1958 г.) (</w:t>
      </w:r>
      <w:r w:rsidRPr="005A0739">
        <w:rPr>
          <w:rFonts w:ascii="Times New Roman" w:hAnsi="Times New Roman" w:cs="Times New Roman"/>
          <w:sz w:val="28"/>
          <w:szCs w:val="28"/>
          <w:lang w:val="en-US"/>
        </w:rPr>
        <w:t>the</w:t>
      </w:r>
      <w:r w:rsidRPr="005A0739">
        <w:rPr>
          <w:rFonts w:ascii="Times New Roman" w:hAnsi="Times New Roman" w:cs="Times New Roman"/>
          <w:sz w:val="28"/>
          <w:szCs w:val="28"/>
        </w:rPr>
        <w:t xml:space="preserve"> </w:t>
      </w:r>
      <w:r w:rsidRPr="005A0739">
        <w:rPr>
          <w:rFonts w:ascii="Times New Roman" w:hAnsi="Times New Roman" w:cs="Times New Roman"/>
          <w:sz w:val="28"/>
          <w:szCs w:val="28"/>
          <w:lang w:val="en-US"/>
        </w:rPr>
        <w:t>New</w:t>
      </w:r>
      <w:r w:rsidRPr="005A0739">
        <w:rPr>
          <w:rFonts w:ascii="Times New Roman" w:hAnsi="Times New Roman" w:cs="Times New Roman"/>
          <w:sz w:val="28"/>
          <w:szCs w:val="28"/>
        </w:rPr>
        <w:t xml:space="preserve"> </w:t>
      </w:r>
      <w:r w:rsidRPr="005A0739">
        <w:rPr>
          <w:rFonts w:ascii="Times New Roman" w:hAnsi="Times New Roman" w:cs="Times New Roman"/>
          <w:sz w:val="28"/>
          <w:szCs w:val="28"/>
          <w:lang w:val="en-US"/>
        </w:rPr>
        <w:t>York</w:t>
      </w:r>
      <w:r w:rsidRPr="005A0739">
        <w:rPr>
          <w:rFonts w:ascii="Times New Roman" w:hAnsi="Times New Roman" w:cs="Times New Roman"/>
          <w:sz w:val="28"/>
          <w:szCs w:val="28"/>
        </w:rPr>
        <w:t xml:space="preserve"> </w:t>
      </w:r>
      <w:r w:rsidRPr="005A0739">
        <w:rPr>
          <w:rFonts w:ascii="Times New Roman" w:hAnsi="Times New Roman" w:cs="Times New Roman"/>
          <w:sz w:val="28"/>
          <w:szCs w:val="28"/>
          <w:lang w:val="en-US"/>
        </w:rPr>
        <w:t>Convention</w:t>
      </w:r>
      <w:r w:rsidRPr="005A0739">
        <w:rPr>
          <w:rFonts w:ascii="Times New Roman" w:hAnsi="Times New Roman" w:cs="Times New Roman"/>
          <w:sz w:val="28"/>
          <w:szCs w:val="28"/>
        </w:rPr>
        <w:t xml:space="preserve"> </w:t>
      </w:r>
      <w:r w:rsidRPr="005A0739">
        <w:rPr>
          <w:rFonts w:ascii="Times New Roman" w:hAnsi="Times New Roman" w:cs="Times New Roman"/>
          <w:sz w:val="28"/>
          <w:szCs w:val="28"/>
          <w:lang w:val="en-US"/>
        </w:rPr>
        <w:t>on</w:t>
      </w:r>
      <w:r w:rsidRPr="005A0739">
        <w:rPr>
          <w:rFonts w:ascii="Times New Roman" w:hAnsi="Times New Roman" w:cs="Times New Roman"/>
          <w:sz w:val="28"/>
          <w:szCs w:val="28"/>
        </w:rPr>
        <w:t xml:space="preserve"> </w:t>
      </w:r>
      <w:r w:rsidRPr="005A0739">
        <w:rPr>
          <w:rFonts w:ascii="Times New Roman" w:hAnsi="Times New Roman" w:cs="Times New Roman"/>
          <w:sz w:val="28"/>
          <w:szCs w:val="28"/>
          <w:lang w:val="en-US"/>
        </w:rPr>
        <w:t>the</w:t>
      </w:r>
      <w:r w:rsidRPr="005A0739">
        <w:rPr>
          <w:rFonts w:ascii="Times New Roman" w:hAnsi="Times New Roman" w:cs="Times New Roman"/>
          <w:sz w:val="28"/>
          <w:szCs w:val="28"/>
        </w:rPr>
        <w:t xml:space="preserve"> </w:t>
      </w:r>
      <w:r w:rsidRPr="005A0739">
        <w:rPr>
          <w:rFonts w:ascii="Times New Roman" w:hAnsi="Times New Roman" w:cs="Times New Roman"/>
          <w:sz w:val="28"/>
          <w:szCs w:val="28"/>
          <w:lang w:val="en-US"/>
        </w:rPr>
        <w:t>Recognition</w:t>
      </w:r>
      <w:r w:rsidRPr="005A0739">
        <w:rPr>
          <w:rFonts w:ascii="Times New Roman" w:hAnsi="Times New Roman" w:cs="Times New Roman"/>
          <w:sz w:val="28"/>
          <w:szCs w:val="28"/>
        </w:rPr>
        <w:t xml:space="preserve"> </w:t>
      </w:r>
      <w:r w:rsidRPr="005A0739">
        <w:rPr>
          <w:rFonts w:ascii="Times New Roman" w:hAnsi="Times New Roman" w:cs="Times New Roman"/>
          <w:sz w:val="28"/>
          <w:szCs w:val="28"/>
          <w:lang w:val="en-US"/>
        </w:rPr>
        <w:t>and</w:t>
      </w:r>
      <w:r w:rsidRPr="005A0739">
        <w:rPr>
          <w:rFonts w:ascii="Times New Roman" w:hAnsi="Times New Roman" w:cs="Times New Roman"/>
          <w:sz w:val="28"/>
          <w:szCs w:val="28"/>
        </w:rPr>
        <w:t xml:space="preserve"> </w:t>
      </w:r>
      <w:r w:rsidRPr="005A0739">
        <w:rPr>
          <w:rFonts w:ascii="Times New Roman" w:hAnsi="Times New Roman" w:cs="Times New Roman"/>
          <w:sz w:val="28"/>
          <w:szCs w:val="28"/>
          <w:lang w:val="en-US"/>
        </w:rPr>
        <w:t>Enforcement</w:t>
      </w:r>
      <w:r w:rsidRPr="005A0739">
        <w:rPr>
          <w:rFonts w:ascii="Times New Roman" w:hAnsi="Times New Roman" w:cs="Times New Roman"/>
          <w:sz w:val="28"/>
          <w:szCs w:val="28"/>
        </w:rPr>
        <w:t xml:space="preserve"> </w:t>
      </w:r>
      <w:r w:rsidRPr="005A0739">
        <w:rPr>
          <w:rFonts w:ascii="Times New Roman" w:hAnsi="Times New Roman" w:cs="Times New Roman"/>
          <w:sz w:val="28"/>
          <w:szCs w:val="28"/>
          <w:lang w:val="en-US"/>
        </w:rPr>
        <w:t>of</w:t>
      </w:r>
      <w:r w:rsidRPr="005A0739">
        <w:rPr>
          <w:rFonts w:ascii="Times New Roman" w:hAnsi="Times New Roman" w:cs="Times New Roman"/>
          <w:sz w:val="28"/>
          <w:szCs w:val="28"/>
        </w:rPr>
        <w:t xml:space="preserve"> </w:t>
      </w:r>
      <w:r w:rsidRPr="005A0739">
        <w:rPr>
          <w:rFonts w:ascii="Times New Roman" w:hAnsi="Times New Roman" w:cs="Times New Roman"/>
          <w:sz w:val="28"/>
          <w:szCs w:val="28"/>
          <w:lang w:val="en-US"/>
        </w:rPr>
        <w:t>Foreign</w:t>
      </w:r>
      <w:r w:rsidRPr="005A0739">
        <w:rPr>
          <w:rFonts w:ascii="Times New Roman" w:hAnsi="Times New Roman" w:cs="Times New Roman"/>
          <w:sz w:val="28"/>
          <w:szCs w:val="28"/>
        </w:rPr>
        <w:t xml:space="preserve"> </w:t>
      </w:r>
      <w:r w:rsidRPr="005A0739">
        <w:rPr>
          <w:rFonts w:ascii="Times New Roman" w:hAnsi="Times New Roman" w:cs="Times New Roman"/>
          <w:sz w:val="28"/>
          <w:szCs w:val="28"/>
          <w:lang w:val="en-US"/>
        </w:rPr>
        <w:t>Arbitral</w:t>
      </w:r>
      <w:r w:rsidRPr="005A0739">
        <w:rPr>
          <w:rFonts w:ascii="Times New Roman" w:hAnsi="Times New Roman" w:cs="Times New Roman"/>
          <w:sz w:val="28"/>
          <w:szCs w:val="28"/>
        </w:rPr>
        <w:t xml:space="preserve"> </w:t>
      </w:r>
      <w:r w:rsidRPr="005A0739">
        <w:rPr>
          <w:rFonts w:ascii="Times New Roman" w:hAnsi="Times New Roman" w:cs="Times New Roman"/>
          <w:sz w:val="28"/>
          <w:szCs w:val="28"/>
          <w:lang w:val="en-US"/>
        </w:rPr>
        <w:t>Awards</w:t>
      </w:r>
      <w:r w:rsidRPr="005A0739">
        <w:rPr>
          <w:rFonts w:ascii="Times New Roman" w:hAnsi="Times New Roman" w:cs="Times New Roman"/>
          <w:sz w:val="28"/>
          <w:szCs w:val="28"/>
        </w:rPr>
        <w:t xml:space="preserve">), Конвенция об урегулировании инвестиционных споров между государствами и физическими либо юридическими лицами других государств </w:t>
      </w:r>
      <w:r w:rsidRPr="005A0739">
        <w:rPr>
          <w:rFonts w:ascii="Times New Roman" w:hAnsi="Times New Roman" w:cs="Times New Roman"/>
          <w:bCs/>
          <w:sz w:val="28"/>
          <w:szCs w:val="28"/>
        </w:rPr>
        <w:t>(Вашингтон, 18 марта 1965 года)</w:t>
      </w:r>
      <w:r w:rsidRPr="005A0739">
        <w:rPr>
          <w:rFonts w:ascii="Times New Roman" w:hAnsi="Times New Roman" w:cs="Times New Roman"/>
          <w:sz w:val="28"/>
          <w:szCs w:val="28"/>
        </w:rPr>
        <w:t xml:space="preserve"> (</w:t>
      </w:r>
      <w:proofErr w:type="spellStart"/>
      <w:r w:rsidRPr="005A0739">
        <w:rPr>
          <w:rFonts w:ascii="Times New Roman" w:hAnsi="Times New Roman" w:cs="Times New Roman"/>
          <w:sz w:val="28"/>
          <w:szCs w:val="28"/>
        </w:rPr>
        <w:t>the</w:t>
      </w:r>
      <w:proofErr w:type="spellEnd"/>
      <w:r w:rsidRPr="005A0739">
        <w:rPr>
          <w:rFonts w:ascii="Times New Roman" w:hAnsi="Times New Roman" w:cs="Times New Roman"/>
          <w:sz w:val="28"/>
          <w:szCs w:val="28"/>
        </w:rPr>
        <w:t xml:space="preserve"> </w:t>
      </w:r>
      <w:r w:rsidRPr="005A0739">
        <w:rPr>
          <w:rFonts w:ascii="Times New Roman" w:hAnsi="Times New Roman" w:cs="Times New Roman"/>
          <w:sz w:val="28"/>
          <w:szCs w:val="28"/>
          <w:lang w:val="en-US"/>
        </w:rPr>
        <w:t>Washington</w:t>
      </w:r>
      <w:r w:rsidRPr="005A0739">
        <w:rPr>
          <w:rFonts w:ascii="Times New Roman" w:hAnsi="Times New Roman" w:cs="Times New Roman"/>
          <w:sz w:val="28"/>
          <w:szCs w:val="28"/>
        </w:rPr>
        <w:t xml:space="preserve"> </w:t>
      </w:r>
      <w:r w:rsidRPr="005A0739">
        <w:rPr>
          <w:rFonts w:ascii="Times New Roman" w:hAnsi="Times New Roman" w:cs="Times New Roman"/>
          <w:sz w:val="28"/>
          <w:szCs w:val="28"/>
          <w:lang w:val="en-US"/>
        </w:rPr>
        <w:t>ICSID</w:t>
      </w:r>
      <w:r w:rsidRPr="005A0739">
        <w:rPr>
          <w:rFonts w:ascii="Times New Roman" w:hAnsi="Times New Roman" w:cs="Times New Roman"/>
          <w:sz w:val="28"/>
          <w:szCs w:val="28"/>
        </w:rPr>
        <w:t xml:space="preserve"> </w:t>
      </w:r>
      <w:r w:rsidRPr="005A0739">
        <w:rPr>
          <w:rFonts w:ascii="Times New Roman" w:hAnsi="Times New Roman" w:cs="Times New Roman"/>
          <w:sz w:val="28"/>
          <w:szCs w:val="28"/>
          <w:lang w:val="en-US"/>
        </w:rPr>
        <w:t>Convention</w:t>
      </w:r>
      <w:r w:rsidRPr="005A0739">
        <w:rPr>
          <w:rFonts w:ascii="Times New Roman" w:hAnsi="Times New Roman" w:cs="Times New Roman"/>
          <w:sz w:val="28"/>
          <w:szCs w:val="28"/>
        </w:rPr>
        <w:t xml:space="preserve"> </w:t>
      </w:r>
      <w:r w:rsidRPr="005A0739">
        <w:rPr>
          <w:rFonts w:ascii="Times New Roman" w:hAnsi="Times New Roman" w:cs="Times New Roman"/>
          <w:sz w:val="28"/>
          <w:szCs w:val="28"/>
          <w:lang w:val="en-US"/>
        </w:rPr>
        <w:t>on</w:t>
      </w:r>
      <w:r w:rsidRPr="005A0739">
        <w:rPr>
          <w:rFonts w:ascii="Times New Roman" w:hAnsi="Times New Roman" w:cs="Times New Roman"/>
          <w:sz w:val="28"/>
          <w:szCs w:val="28"/>
        </w:rPr>
        <w:t xml:space="preserve"> </w:t>
      </w:r>
      <w:r w:rsidRPr="005A0739">
        <w:rPr>
          <w:rFonts w:ascii="Times New Roman" w:hAnsi="Times New Roman" w:cs="Times New Roman"/>
          <w:sz w:val="28"/>
          <w:szCs w:val="28"/>
          <w:lang w:val="en-US"/>
        </w:rPr>
        <w:t>the</w:t>
      </w:r>
      <w:r w:rsidRPr="005A0739">
        <w:rPr>
          <w:rFonts w:ascii="Times New Roman" w:hAnsi="Times New Roman" w:cs="Times New Roman"/>
          <w:sz w:val="28"/>
          <w:szCs w:val="28"/>
        </w:rPr>
        <w:t xml:space="preserve"> </w:t>
      </w:r>
      <w:r w:rsidRPr="005A0739">
        <w:rPr>
          <w:rFonts w:ascii="Times New Roman" w:hAnsi="Times New Roman" w:cs="Times New Roman"/>
          <w:sz w:val="28"/>
          <w:szCs w:val="28"/>
          <w:lang w:val="en-US"/>
        </w:rPr>
        <w:t>Settlement</w:t>
      </w:r>
      <w:r w:rsidRPr="005A0739">
        <w:rPr>
          <w:rFonts w:ascii="Times New Roman" w:hAnsi="Times New Roman" w:cs="Times New Roman"/>
          <w:sz w:val="28"/>
          <w:szCs w:val="28"/>
        </w:rPr>
        <w:t xml:space="preserve"> </w:t>
      </w:r>
      <w:r w:rsidRPr="005A0739">
        <w:rPr>
          <w:rFonts w:ascii="Times New Roman" w:hAnsi="Times New Roman" w:cs="Times New Roman"/>
          <w:sz w:val="28"/>
          <w:szCs w:val="28"/>
          <w:lang w:val="en-US"/>
        </w:rPr>
        <w:t>of</w:t>
      </w:r>
      <w:r w:rsidRPr="005A0739">
        <w:rPr>
          <w:rFonts w:ascii="Times New Roman" w:hAnsi="Times New Roman" w:cs="Times New Roman"/>
          <w:sz w:val="28"/>
          <w:szCs w:val="28"/>
        </w:rPr>
        <w:t xml:space="preserve"> </w:t>
      </w:r>
      <w:r w:rsidRPr="005A0739">
        <w:rPr>
          <w:rFonts w:ascii="Times New Roman" w:hAnsi="Times New Roman" w:cs="Times New Roman"/>
          <w:sz w:val="28"/>
          <w:szCs w:val="28"/>
          <w:lang w:val="en-US"/>
        </w:rPr>
        <w:t>Investment</w:t>
      </w:r>
      <w:r w:rsidRPr="005A0739">
        <w:rPr>
          <w:rFonts w:ascii="Times New Roman" w:hAnsi="Times New Roman" w:cs="Times New Roman"/>
          <w:sz w:val="28"/>
          <w:szCs w:val="28"/>
        </w:rPr>
        <w:t xml:space="preserve"> </w:t>
      </w:r>
      <w:r w:rsidRPr="005A0739">
        <w:rPr>
          <w:rFonts w:ascii="Times New Roman" w:hAnsi="Times New Roman" w:cs="Times New Roman"/>
          <w:sz w:val="28"/>
          <w:szCs w:val="28"/>
          <w:lang w:val="en-US"/>
        </w:rPr>
        <w:t>Disputes</w:t>
      </w:r>
      <w:r w:rsidRPr="005A0739">
        <w:rPr>
          <w:rFonts w:ascii="Times New Roman" w:hAnsi="Times New Roman" w:cs="Times New Roman"/>
          <w:sz w:val="28"/>
          <w:szCs w:val="28"/>
        </w:rPr>
        <w:t xml:space="preserve"> (</w:t>
      </w:r>
      <w:r w:rsidRPr="005A0739">
        <w:rPr>
          <w:rFonts w:ascii="Times New Roman" w:hAnsi="Times New Roman" w:cs="Times New Roman"/>
          <w:sz w:val="28"/>
          <w:szCs w:val="28"/>
          <w:lang w:val="en-US"/>
        </w:rPr>
        <w:t>ICSID</w:t>
      </w:r>
      <w:r w:rsidRPr="005A0739">
        <w:rPr>
          <w:rFonts w:ascii="Times New Roman" w:hAnsi="Times New Roman" w:cs="Times New Roman"/>
          <w:sz w:val="28"/>
          <w:szCs w:val="28"/>
        </w:rPr>
        <w:t>) (1965</w:t>
      </w:r>
      <w:proofErr w:type="gramEnd"/>
      <w:r w:rsidRPr="005A0739">
        <w:rPr>
          <w:rFonts w:ascii="Times New Roman" w:hAnsi="Times New Roman" w:cs="Times New Roman"/>
          <w:sz w:val="28"/>
          <w:szCs w:val="28"/>
        </w:rPr>
        <w:t>).</w:t>
      </w:r>
    </w:p>
    <w:p w:rsidR="00076FD1" w:rsidRPr="005A0739" w:rsidRDefault="00076FD1" w:rsidP="005A0739">
      <w:pPr>
        <w:spacing w:after="0" w:line="360" w:lineRule="auto"/>
        <w:ind w:firstLine="709"/>
        <w:jc w:val="both"/>
        <w:rPr>
          <w:rFonts w:ascii="Times New Roman" w:hAnsi="Times New Roman" w:cs="Times New Roman"/>
          <w:sz w:val="28"/>
          <w:szCs w:val="28"/>
        </w:rPr>
      </w:pPr>
      <w:r w:rsidRPr="005A0739">
        <w:rPr>
          <w:rFonts w:ascii="Times New Roman" w:hAnsi="Times New Roman" w:cs="Times New Roman"/>
          <w:sz w:val="28"/>
          <w:szCs w:val="28"/>
        </w:rPr>
        <w:t xml:space="preserve">Вместе с тем необходимо указать и положительные тенденции. </w:t>
      </w:r>
      <w:proofErr w:type="gramStart"/>
      <w:r w:rsidRPr="005A0739">
        <w:rPr>
          <w:rFonts w:ascii="Times New Roman" w:hAnsi="Times New Roman" w:cs="Times New Roman"/>
          <w:sz w:val="28"/>
          <w:szCs w:val="28"/>
        </w:rPr>
        <w:t xml:space="preserve">Исследование также показало, что в более чем 17 странах </w:t>
      </w:r>
      <w:r w:rsidR="00C72576" w:rsidRPr="005A0739">
        <w:rPr>
          <w:rFonts w:ascii="Times New Roman" w:hAnsi="Times New Roman" w:cs="Times New Roman"/>
          <w:sz w:val="28"/>
          <w:szCs w:val="28"/>
        </w:rPr>
        <w:t>присутствия</w:t>
      </w:r>
      <w:r w:rsidRPr="005A0739">
        <w:rPr>
          <w:rFonts w:ascii="Times New Roman" w:hAnsi="Times New Roman" w:cs="Times New Roman"/>
          <w:sz w:val="28"/>
          <w:szCs w:val="28"/>
        </w:rPr>
        <w:t xml:space="preserve"> ЕБРР показатель соответствия международной практике, в том числе Руководству для законодательных органов по инфраструктурным проектам, финансируемым их частных источников ЮНСИТРАЛ (UNCITRAL </w:t>
      </w:r>
      <w:proofErr w:type="spellStart"/>
      <w:r w:rsidRPr="005A0739">
        <w:rPr>
          <w:rFonts w:ascii="Times New Roman" w:hAnsi="Times New Roman" w:cs="Times New Roman"/>
          <w:sz w:val="28"/>
          <w:szCs w:val="28"/>
        </w:rPr>
        <w:t>Legislative</w:t>
      </w:r>
      <w:proofErr w:type="spellEnd"/>
      <w:r w:rsidRPr="005A0739">
        <w:rPr>
          <w:rFonts w:ascii="Times New Roman" w:hAnsi="Times New Roman" w:cs="Times New Roman"/>
          <w:sz w:val="28"/>
          <w:szCs w:val="28"/>
        </w:rPr>
        <w:t xml:space="preserve"> </w:t>
      </w:r>
      <w:proofErr w:type="spellStart"/>
      <w:r w:rsidRPr="005A0739">
        <w:rPr>
          <w:rFonts w:ascii="Times New Roman" w:hAnsi="Times New Roman" w:cs="Times New Roman"/>
          <w:sz w:val="28"/>
          <w:szCs w:val="28"/>
        </w:rPr>
        <w:t>Guide</w:t>
      </w:r>
      <w:proofErr w:type="spellEnd"/>
      <w:r w:rsidRPr="005A0739">
        <w:rPr>
          <w:rFonts w:ascii="Times New Roman" w:hAnsi="Times New Roman" w:cs="Times New Roman"/>
          <w:sz w:val="28"/>
          <w:szCs w:val="28"/>
        </w:rPr>
        <w:t xml:space="preserve"> </w:t>
      </w:r>
      <w:proofErr w:type="spellStart"/>
      <w:r w:rsidRPr="005A0739">
        <w:rPr>
          <w:rFonts w:ascii="Times New Roman" w:hAnsi="Times New Roman" w:cs="Times New Roman"/>
          <w:sz w:val="28"/>
          <w:szCs w:val="28"/>
        </w:rPr>
        <w:t>on</w:t>
      </w:r>
      <w:proofErr w:type="spellEnd"/>
      <w:r w:rsidRPr="005A0739">
        <w:rPr>
          <w:rFonts w:ascii="Times New Roman" w:hAnsi="Times New Roman" w:cs="Times New Roman"/>
          <w:sz w:val="28"/>
          <w:szCs w:val="28"/>
        </w:rPr>
        <w:t xml:space="preserve"> </w:t>
      </w:r>
      <w:proofErr w:type="spellStart"/>
      <w:r w:rsidRPr="005A0739">
        <w:rPr>
          <w:rFonts w:ascii="Times New Roman" w:hAnsi="Times New Roman" w:cs="Times New Roman"/>
          <w:sz w:val="28"/>
          <w:szCs w:val="28"/>
        </w:rPr>
        <w:t>Privately</w:t>
      </w:r>
      <w:proofErr w:type="spellEnd"/>
      <w:r w:rsidRPr="005A0739">
        <w:rPr>
          <w:rFonts w:ascii="Times New Roman" w:hAnsi="Times New Roman" w:cs="Times New Roman"/>
          <w:sz w:val="28"/>
          <w:szCs w:val="28"/>
        </w:rPr>
        <w:t xml:space="preserve"> </w:t>
      </w:r>
      <w:proofErr w:type="spellStart"/>
      <w:r w:rsidRPr="005A0739">
        <w:rPr>
          <w:rFonts w:ascii="Times New Roman" w:hAnsi="Times New Roman" w:cs="Times New Roman"/>
          <w:sz w:val="28"/>
          <w:szCs w:val="28"/>
        </w:rPr>
        <w:t>Financed</w:t>
      </w:r>
      <w:proofErr w:type="spellEnd"/>
      <w:r w:rsidRPr="005A0739">
        <w:rPr>
          <w:rFonts w:ascii="Times New Roman" w:hAnsi="Times New Roman" w:cs="Times New Roman"/>
          <w:sz w:val="28"/>
          <w:szCs w:val="28"/>
        </w:rPr>
        <w:t xml:space="preserve"> </w:t>
      </w:r>
      <w:proofErr w:type="spellStart"/>
      <w:r w:rsidRPr="005A0739">
        <w:rPr>
          <w:rFonts w:ascii="Times New Roman" w:hAnsi="Times New Roman" w:cs="Times New Roman"/>
          <w:sz w:val="28"/>
          <w:szCs w:val="28"/>
        </w:rPr>
        <w:t>Infrastructure</w:t>
      </w:r>
      <w:proofErr w:type="spellEnd"/>
      <w:r w:rsidRPr="005A0739">
        <w:rPr>
          <w:rFonts w:ascii="Times New Roman" w:hAnsi="Times New Roman" w:cs="Times New Roman"/>
          <w:sz w:val="28"/>
          <w:szCs w:val="28"/>
        </w:rPr>
        <w:t xml:space="preserve"> </w:t>
      </w:r>
      <w:proofErr w:type="spellStart"/>
      <w:r w:rsidRPr="005A0739">
        <w:rPr>
          <w:rFonts w:ascii="Times New Roman" w:hAnsi="Times New Roman" w:cs="Times New Roman"/>
          <w:sz w:val="28"/>
          <w:szCs w:val="28"/>
        </w:rPr>
        <w:t>Projects</w:t>
      </w:r>
      <w:proofErr w:type="spellEnd"/>
      <w:r w:rsidRPr="005A0739">
        <w:rPr>
          <w:rFonts w:ascii="Times New Roman" w:hAnsi="Times New Roman" w:cs="Times New Roman"/>
          <w:sz w:val="28"/>
          <w:szCs w:val="28"/>
        </w:rPr>
        <w:t xml:space="preserve">), </w:t>
      </w:r>
      <w:proofErr w:type="spellStart"/>
      <w:r w:rsidRPr="005A0739">
        <w:rPr>
          <w:rFonts w:ascii="Times New Roman" w:hAnsi="Times New Roman" w:cs="Times New Roman"/>
          <w:sz w:val="28"/>
          <w:szCs w:val="28"/>
        </w:rPr>
        <w:t>Acquis</w:t>
      </w:r>
      <w:proofErr w:type="spellEnd"/>
      <w:r w:rsidRPr="005A0739">
        <w:rPr>
          <w:rFonts w:ascii="Times New Roman" w:hAnsi="Times New Roman" w:cs="Times New Roman"/>
          <w:sz w:val="28"/>
          <w:szCs w:val="28"/>
        </w:rPr>
        <w:t xml:space="preserve"> </w:t>
      </w:r>
      <w:proofErr w:type="spellStart"/>
      <w:r w:rsidRPr="005A0739">
        <w:rPr>
          <w:rFonts w:ascii="Times New Roman" w:hAnsi="Times New Roman" w:cs="Times New Roman"/>
          <w:sz w:val="28"/>
          <w:szCs w:val="28"/>
        </w:rPr>
        <w:t>communautaire</w:t>
      </w:r>
      <w:proofErr w:type="spellEnd"/>
      <w:r w:rsidRPr="005A0739">
        <w:rPr>
          <w:rFonts w:ascii="Times New Roman" w:hAnsi="Times New Roman" w:cs="Times New Roman"/>
          <w:sz w:val="28"/>
          <w:szCs w:val="28"/>
        </w:rPr>
        <w:t xml:space="preserve"> ЕС в отношении концессий (</w:t>
      </w:r>
      <w:proofErr w:type="spellStart"/>
      <w:r w:rsidRPr="005A0739">
        <w:rPr>
          <w:rFonts w:ascii="Times New Roman" w:hAnsi="Times New Roman" w:cs="Times New Roman"/>
          <w:sz w:val="28"/>
          <w:szCs w:val="28"/>
        </w:rPr>
        <w:t>European</w:t>
      </w:r>
      <w:proofErr w:type="spellEnd"/>
      <w:r w:rsidRPr="005A0739">
        <w:rPr>
          <w:rFonts w:ascii="Times New Roman" w:hAnsi="Times New Roman" w:cs="Times New Roman"/>
          <w:sz w:val="28"/>
          <w:szCs w:val="28"/>
        </w:rPr>
        <w:t xml:space="preserve"> </w:t>
      </w:r>
      <w:proofErr w:type="spellStart"/>
      <w:r w:rsidRPr="005A0739">
        <w:rPr>
          <w:rFonts w:ascii="Times New Roman" w:hAnsi="Times New Roman" w:cs="Times New Roman"/>
          <w:sz w:val="28"/>
          <w:szCs w:val="28"/>
        </w:rPr>
        <w:t>Union</w:t>
      </w:r>
      <w:proofErr w:type="spellEnd"/>
      <w:r w:rsidRPr="005A0739">
        <w:rPr>
          <w:rFonts w:ascii="Times New Roman" w:hAnsi="Times New Roman" w:cs="Times New Roman"/>
          <w:sz w:val="28"/>
          <w:szCs w:val="28"/>
        </w:rPr>
        <w:t xml:space="preserve"> </w:t>
      </w:r>
      <w:proofErr w:type="spellStart"/>
      <w:r w:rsidRPr="005A0739">
        <w:rPr>
          <w:rFonts w:ascii="Times New Roman" w:hAnsi="Times New Roman" w:cs="Times New Roman"/>
          <w:sz w:val="28"/>
          <w:szCs w:val="28"/>
        </w:rPr>
        <w:t>concession</w:t>
      </w:r>
      <w:proofErr w:type="spellEnd"/>
      <w:r w:rsidRPr="005A0739">
        <w:rPr>
          <w:rFonts w:ascii="Times New Roman" w:hAnsi="Times New Roman" w:cs="Times New Roman"/>
          <w:sz w:val="28"/>
          <w:szCs w:val="28"/>
        </w:rPr>
        <w:t xml:space="preserve"> </w:t>
      </w:r>
      <w:proofErr w:type="spellStart"/>
      <w:r w:rsidRPr="005A0739">
        <w:rPr>
          <w:rFonts w:ascii="Times New Roman" w:hAnsi="Times New Roman" w:cs="Times New Roman"/>
          <w:sz w:val="28"/>
          <w:szCs w:val="28"/>
        </w:rPr>
        <w:t>acquis</w:t>
      </w:r>
      <w:proofErr w:type="spellEnd"/>
      <w:r w:rsidRPr="005A0739">
        <w:rPr>
          <w:rFonts w:ascii="Times New Roman" w:hAnsi="Times New Roman" w:cs="Times New Roman"/>
          <w:sz w:val="28"/>
          <w:szCs w:val="28"/>
        </w:rPr>
        <w:t xml:space="preserve"> </w:t>
      </w:r>
      <w:proofErr w:type="spellStart"/>
      <w:r w:rsidRPr="005A0739">
        <w:rPr>
          <w:rFonts w:ascii="Times New Roman" w:hAnsi="Times New Roman" w:cs="Times New Roman"/>
          <w:sz w:val="28"/>
          <w:szCs w:val="28"/>
        </w:rPr>
        <w:t>communautaire</w:t>
      </w:r>
      <w:proofErr w:type="spellEnd"/>
      <w:r w:rsidRPr="005A0739">
        <w:rPr>
          <w:rFonts w:ascii="Times New Roman" w:hAnsi="Times New Roman" w:cs="Times New Roman"/>
          <w:sz w:val="28"/>
          <w:szCs w:val="28"/>
        </w:rPr>
        <w:t>), находится на высоком уровне.</w:t>
      </w:r>
      <w:proofErr w:type="gramEnd"/>
      <w:r w:rsidRPr="005A0739">
        <w:rPr>
          <w:rFonts w:ascii="Times New Roman" w:hAnsi="Times New Roman" w:cs="Times New Roman"/>
          <w:sz w:val="28"/>
          <w:szCs w:val="28"/>
        </w:rPr>
        <w:t xml:space="preserve"> Причем в большинстве из них к настоящему времени либо уже приняты новые нормативно-правовые акты в сфере концессий и/или ГЧП, внесены необходимые изменения в действующее законодательство (Хорватия, Египет, Казахстан, Россия, Монголия) либо готовятся проекты соответствующих нормативных актов</w:t>
      </w:r>
      <w:r w:rsidR="00C72576" w:rsidRPr="005A0739">
        <w:rPr>
          <w:rStyle w:val="a7"/>
          <w:rFonts w:ascii="Times New Roman" w:hAnsi="Times New Roman" w:cs="Times New Roman"/>
          <w:sz w:val="28"/>
          <w:szCs w:val="28"/>
        </w:rPr>
        <w:footnoteReference w:id="35"/>
      </w:r>
      <w:r w:rsidRPr="005A0739">
        <w:rPr>
          <w:rFonts w:ascii="Times New Roman" w:hAnsi="Times New Roman" w:cs="Times New Roman"/>
          <w:sz w:val="28"/>
          <w:szCs w:val="28"/>
        </w:rPr>
        <w:t xml:space="preserve">. </w:t>
      </w:r>
    </w:p>
    <w:p w:rsidR="00076FD1" w:rsidRPr="005A0739" w:rsidRDefault="00076FD1" w:rsidP="005A0739">
      <w:pPr>
        <w:spacing w:after="0" w:line="360" w:lineRule="auto"/>
        <w:ind w:firstLine="709"/>
        <w:jc w:val="both"/>
        <w:rPr>
          <w:rFonts w:ascii="Times New Roman" w:hAnsi="Times New Roman" w:cs="Times New Roman"/>
          <w:sz w:val="28"/>
          <w:szCs w:val="28"/>
        </w:rPr>
      </w:pPr>
      <w:r w:rsidRPr="005A0739">
        <w:rPr>
          <w:rFonts w:ascii="Times New Roman" w:hAnsi="Times New Roman" w:cs="Times New Roman"/>
          <w:sz w:val="28"/>
          <w:szCs w:val="28"/>
        </w:rPr>
        <w:t xml:space="preserve">Большинство принятых законов регулируют все типы ГЧП, включая концессионные соглашения, </w:t>
      </w:r>
      <w:proofErr w:type="gramStart"/>
      <w:r w:rsidRPr="005A0739">
        <w:rPr>
          <w:rFonts w:ascii="Times New Roman" w:hAnsi="Times New Roman" w:cs="Times New Roman"/>
          <w:sz w:val="28"/>
          <w:szCs w:val="28"/>
        </w:rPr>
        <w:t>но</w:t>
      </w:r>
      <w:proofErr w:type="gramEnd"/>
      <w:r w:rsidRPr="005A0739">
        <w:rPr>
          <w:rFonts w:ascii="Times New Roman" w:hAnsi="Times New Roman" w:cs="Times New Roman"/>
          <w:sz w:val="28"/>
          <w:szCs w:val="28"/>
        </w:rPr>
        <w:t xml:space="preserve"> не ограничиваясь ими. Даже в тех странах, где законодательно урегулирована только сфера концессий, рассматривается вопрос о разработке нормативно-правового акта, охватывающего все типы ГЧП (Турция, Марокко, Тунис, Иордания). Кроме того, страны, не имеющие </w:t>
      </w:r>
      <w:r w:rsidRPr="005A0739">
        <w:rPr>
          <w:rFonts w:ascii="Times New Roman" w:hAnsi="Times New Roman" w:cs="Times New Roman"/>
          <w:sz w:val="28"/>
          <w:szCs w:val="28"/>
        </w:rPr>
        <w:lastRenderedPageBreak/>
        <w:t>законодательного регулирования в сфере ГЧП</w:t>
      </w:r>
      <w:r w:rsidR="00C72576" w:rsidRPr="005A0739">
        <w:rPr>
          <w:rFonts w:ascii="Times New Roman" w:hAnsi="Times New Roman" w:cs="Times New Roman"/>
          <w:sz w:val="28"/>
          <w:szCs w:val="28"/>
        </w:rPr>
        <w:t>,</w:t>
      </w:r>
      <w:r w:rsidRPr="005A0739">
        <w:rPr>
          <w:rFonts w:ascii="Times New Roman" w:hAnsi="Times New Roman" w:cs="Times New Roman"/>
          <w:sz w:val="28"/>
          <w:szCs w:val="28"/>
        </w:rPr>
        <w:t xml:space="preserve"> обращаются за содействием в разработке соответствующих актов (Беларусь). Таким образом, большинство стран </w:t>
      </w:r>
      <w:r w:rsidR="00C72576" w:rsidRPr="005A0739">
        <w:rPr>
          <w:rFonts w:ascii="Times New Roman" w:hAnsi="Times New Roman" w:cs="Times New Roman"/>
          <w:sz w:val="28"/>
          <w:szCs w:val="28"/>
        </w:rPr>
        <w:t>присутствия</w:t>
      </w:r>
      <w:r w:rsidRPr="005A0739">
        <w:rPr>
          <w:rFonts w:ascii="Times New Roman" w:hAnsi="Times New Roman" w:cs="Times New Roman"/>
          <w:sz w:val="28"/>
          <w:szCs w:val="28"/>
        </w:rPr>
        <w:t xml:space="preserve"> ЕБРР осознают необходимость законодательного регулирования в сфере ГЧП, при этом неограниченного только концессионными соглашениями</w:t>
      </w:r>
      <w:r w:rsidR="00C72576" w:rsidRPr="005A0739">
        <w:rPr>
          <w:rStyle w:val="a7"/>
          <w:rFonts w:ascii="Times New Roman" w:hAnsi="Times New Roman" w:cs="Times New Roman"/>
          <w:sz w:val="28"/>
          <w:szCs w:val="28"/>
        </w:rPr>
        <w:footnoteReference w:id="36"/>
      </w:r>
      <w:r w:rsidRPr="005A0739">
        <w:rPr>
          <w:rFonts w:ascii="Times New Roman" w:hAnsi="Times New Roman" w:cs="Times New Roman"/>
          <w:sz w:val="28"/>
          <w:szCs w:val="28"/>
        </w:rPr>
        <w:t xml:space="preserve">. </w:t>
      </w:r>
    </w:p>
    <w:p w:rsidR="00622895" w:rsidRDefault="00622895" w:rsidP="005A0739">
      <w:pPr>
        <w:spacing w:after="0" w:line="360" w:lineRule="auto"/>
        <w:ind w:firstLine="709"/>
        <w:jc w:val="both"/>
        <w:rPr>
          <w:rFonts w:ascii="Times New Roman" w:hAnsi="Times New Roman" w:cs="Times New Roman"/>
          <w:sz w:val="28"/>
          <w:szCs w:val="28"/>
        </w:rPr>
        <w:sectPr w:rsidR="00622895" w:rsidSect="009E2E85">
          <w:pgSz w:w="11906" w:h="16838"/>
          <w:pgMar w:top="1134" w:right="850" w:bottom="1134" w:left="1701" w:header="708" w:footer="708" w:gutter="0"/>
          <w:cols w:space="708"/>
          <w:docGrid w:linePitch="360"/>
        </w:sectPr>
      </w:pPr>
    </w:p>
    <w:p w:rsidR="00076FD1" w:rsidRPr="0007119F" w:rsidRDefault="00076FD1" w:rsidP="00145A09">
      <w:pPr>
        <w:pStyle w:val="1"/>
        <w:jc w:val="left"/>
      </w:pPr>
      <w:bookmarkStart w:id="39" w:name="_Toc381616175"/>
      <w:r w:rsidRPr="0007119F">
        <w:lastRenderedPageBreak/>
        <w:t>Список использованных источников</w:t>
      </w:r>
      <w:bookmarkEnd w:id="39"/>
    </w:p>
    <w:p w:rsidR="00076FD1" w:rsidRPr="005A0739" w:rsidRDefault="00076FD1" w:rsidP="005A0739">
      <w:pPr>
        <w:spacing w:after="0" w:line="360" w:lineRule="auto"/>
        <w:ind w:firstLine="709"/>
        <w:jc w:val="both"/>
        <w:rPr>
          <w:rFonts w:ascii="Times New Roman" w:hAnsi="Times New Roman" w:cs="Times New Roman"/>
          <w:sz w:val="28"/>
          <w:szCs w:val="28"/>
        </w:rPr>
      </w:pPr>
    </w:p>
    <w:p w:rsidR="00076FD1" w:rsidRPr="005A0739" w:rsidRDefault="00076FD1" w:rsidP="005A0739">
      <w:pPr>
        <w:spacing w:after="0" w:line="360" w:lineRule="auto"/>
        <w:ind w:firstLine="709"/>
        <w:jc w:val="both"/>
        <w:rPr>
          <w:rFonts w:ascii="Times New Roman" w:hAnsi="Times New Roman" w:cs="Times New Roman"/>
          <w:sz w:val="28"/>
          <w:szCs w:val="28"/>
          <w:lang w:val="en-US"/>
        </w:rPr>
      </w:pPr>
      <w:r w:rsidRPr="005A0739">
        <w:rPr>
          <w:rFonts w:ascii="Times New Roman" w:hAnsi="Times New Roman" w:cs="Times New Roman"/>
          <w:sz w:val="28"/>
          <w:szCs w:val="28"/>
        </w:rPr>
        <w:t xml:space="preserve">1. Гладов А.В., Исупов А.М., Мартышкин С.А., Прохоров Д.В., Тарасов А.В., </w:t>
      </w:r>
      <w:proofErr w:type="spellStart"/>
      <w:r w:rsidRPr="005A0739">
        <w:rPr>
          <w:rFonts w:ascii="Times New Roman" w:hAnsi="Times New Roman" w:cs="Times New Roman"/>
          <w:sz w:val="28"/>
          <w:szCs w:val="28"/>
        </w:rPr>
        <w:t>Тюкавкин</w:t>
      </w:r>
      <w:proofErr w:type="spellEnd"/>
      <w:r w:rsidRPr="005A0739">
        <w:rPr>
          <w:rFonts w:ascii="Times New Roman" w:hAnsi="Times New Roman" w:cs="Times New Roman"/>
          <w:sz w:val="28"/>
          <w:szCs w:val="28"/>
        </w:rPr>
        <w:t xml:space="preserve"> Н.М., </w:t>
      </w:r>
      <w:proofErr w:type="spellStart"/>
      <w:r w:rsidRPr="005A0739">
        <w:rPr>
          <w:rFonts w:ascii="Times New Roman" w:hAnsi="Times New Roman" w:cs="Times New Roman"/>
          <w:sz w:val="28"/>
          <w:szCs w:val="28"/>
        </w:rPr>
        <w:t>Цлаф</w:t>
      </w:r>
      <w:proofErr w:type="spellEnd"/>
      <w:r w:rsidRPr="005A0739">
        <w:rPr>
          <w:rFonts w:ascii="Times New Roman" w:hAnsi="Times New Roman" w:cs="Times New Roman"/>
          <w:sz w:val="28"/>
          <w:szCs w:val="28"/>
        </w:rPr>
        <w:t xml:space="preserve"> В.М. Зарубежный опыт реализации государственно-частного партнерства: общая характеристика и организационно-институциональные основы // Вестник </w:t>
      </w:r>
      <w:proofErr w:type="spellStart"/>
      <w:r w:rsidRPr="005A0739">
        <w:rPr>
          <w:rFonts w:ascii="Times New Roman" w:hAnsi="Times New Roman" w:cs="Times New Roman"/>
          <w:sz w:val="28"/>
          <w:szCs w:val="28"/>
        </w:rPr>
        <w:t>СамГУ</w:t>
      </w:r>
      <w:proofErr w:type="spellEnd"/>
      <w:r w:rsidRPr="005A0739">
        <w:rPr>
          <w:rFonts w:ascii="Times New Roman" w:hAnsi="Times New Roman" w:cs="Times New Roman"/>
          <w:sz w:val="28"/>
          <w:szCs w:val="28"/>
        </w:rPr>
        <w:t xml:space="preserve">. – Самара, 2008. – </w:t>
      </w:r>
      <w:proofErr w:type="spellStart"/>
      <w:r w:rsidRPr="005A0739">
        <w:rPr>
          <w:rFonts w:ascii="Times New Roman" w:hAnsi="Times New Roman" w:cs="Times New Roman"/>
          <w:sz w:val="28"/>
          <w:szCs w:val="28"/>
        </w:rPr>
        <w:t>Вып</w:t>
      </w:r>
      <w:proofErr w:type="spellEnd"/>
      <w:r w:rsidRPr="005A0739">
        <w:rPr>
          <w:rFonts w:ascii="Times New Roman" w:hAnsi="Times New Roman" w:cs="Times New Roman"/>
          <w:sz w:val="28"/>
          <w:szCs w:val="28"/>
        </w:rPr>
        <w:t xml:space="preserve">. 7(66) – С. 42-47. </w:t>
      </w:r>
      <w:r w:rsidRPr="005A0739">
        <w:rPr>
          <w:rFonts w:ascii="Times New Roman" w:hAnsi="Times New Roman" w:cs="Times New Roman"/>
          <w:sz w:val="28"/>
          <w:szCs w:val="28"/>
          <w:lang w:val="en-US"/>
        </w:rPr>
        <w:t xml:space="preserve">URL: </w:t>
      </w:r>
      <w:hyperlink r:id="rId10" w:history="1">
        <w:r w:rsidRPr="005A0739">
          <w:rPr>
            <w:rFonts w:ascii="Times New Roman" w:hAnsi="Times New Roman" w:cs="Times New Roman"/>
            <w:sz w:val="28"/>
            <w:szCs w:val="28"/>
            <w:lang w:val="en-US"/>
          </w:rPr>
          <w:t>http://vestnik-samgu.samsu.ru/gum/2008web7/econ/2/GladovIsupov.pdf</w:t>
        </w:r>
      </w:hyperlink>
      <w:r w:rsidRPr="005A0739">
        <w:rPr>
          <w:rFonts w:ascii="Times New Roman" w:hAnsi="Times New Roman" w:cs="Times New Roman"/>
          <w:sz w:val="28"/>
          <w:szCs w:val="28"/>
          <w:lang w:val="en-US"/>
        </w:rPr>
        <w:t xml:space="preserve">. </w:t>
      </w:r>
    </w:p>
    <w:p w:rsidR="00076FD1" w:rsidRPr="005A0739" w:rsidRDefault="00076FD1" w:rsidP="005A0739">
      <w:pPr>
        <w:spacing w:after="0" w:line="360" w:lineRule="auto"/>
        <w:ind w:firstLine="709"/>
        <w:jc w:val="both"/>
        <w:rPr>
          <w:rFonts w:ascii="Times New Roman" w:hAnsi="Times New Roman" w:cs="Times New Roman"/>
          <w:sz w:val="28"/>
          <w:szCs w:val="28"/>
        </w:rPr>
      </w:pPr>
      <w:r w:rsidRPr="005A0739">
        <w:rPr>
          <w:rFonts w:ascii="Times New Roman" w:hAnsi="Times New Roman" w:cs="Times New Roman"/>
          <w:sz w:val="28"/>
          <w:szCs w:val="28"/>
        </w:rPr>
        <w:t>2. </w:t>
      </w:r>
      <w:proofErr w:type="spellStart"/>
      <w:r w:rsidRPr="005A0739">
        <w:rPr>
          <w:rFonts w:ascii="Times New Roman" w:hAnsi="Times New Roman" w:cs="Times New Roman"/>
          <w:sz w:val="28"/>
          <w:szCs w:val="28"/>
        </w:rPr>
        <w:t>Иголкина</w:t>
      </w:r>
      <w:proofErr w:type="spellEnd"/>
      <w:r w:rsidRPr="005A0739">
        <w:rPr>
          <w:rFonts w:ascii="Times New Roman" w:hAnsi="Times New Roman" w:cs="Times New Roman"/>
          <w:sz w:val="28"/>
          <w:szCs w:val="28"/>
        </w:rPr>
        <w:t xml:space="preserve"> Л.М. Зарубежный опыт организации и финансирования государственно-частного партнёрства. – Хабаровск.</w:t>
      </w:r>
      <w:r w:rsidRPr="005A0739">
        <w:rPr>
          <w:rFonts w:ascii="Times New Roman" w:hAnsi="Times New Roman" w:cs="Times New Roman"/>
          <w:sz w:val="28"/>
          <w:szCs w:val="28"/>
        </w:rPr>
        <w:br/>
      </w:r>
      <w:r w:rsidRPr="005A0739">
        <w:rPr>
          <w:rFonts w:ascii="Times New Roman" w:hAnsi="Times New Roman" w:cs="Times New Roman"/>
          <w:sz w:val="28"/>
          <w:szCs w:val="28"/>
          <w:lang w:val="en-US"/>
        </w:rPr>
        <w:t>URL</w:t>
      </w:r>
      <w:r w:rsidRPr="005A0739">
        <w:rPr>
          <w:rFonts w:ascii="Times New Roman" w:hAnsi="Times New Roman" w:cs="Times New Roman"/>
          <w:sz w:val="28"/>
          <w:szCs w:val="28"/>
        </w:rPr>
        <w:t xml:space="preserve">: </w:t>
      </w:r>
      <w:hyperlink r:id="rId11" w:history="1">
        <w:r w:rsidRPr="005A0739">
          <w:rPr>
            <w:rFonts w:ascii="Times New Roman" w:hAnsi="Times New Roman" w:cs="Times New Roman"/>
            <w:sz w:val="28"/>
            <w:szCs w:val="28"/>
            <w:lang w:val="en-US"/>
          </w:rPr>
          <w:t>http</w:t>
        </w:r>
        <w:r w:rsidRPr="005A0739">
          <w:rPr>
            <w:rFonts w:ascii="Times New Roman" w:hAnsi="Times New Roman" w:cs="Times New Roman"/>
            <w:sz w:val="28"/>
            <w:szCs w:val="28"/>
          </w:rPr>
          <w:t>://</w:t>
        </w:r>
        <w:r w:rsidRPr="005A0739">
          <w:rPr>
            <w:rFonts w:ascii="Times New Roman" w:hAnsi="Times New Roman" w:cs="Times New Roman"/>
            <w:sz w:val="28"/>
            <w:szCs w:val="28"/>
            <w:lang w:val="en-US"/>
          </w:rPr>
          <w:t>www</w:t>
        </w:r>
        <w:r w:rsidRPr="005A0739">
          <w:rPr>
            <w:rFonts w:ascii="Times New Roman" w:hAnsi="Times New Roman" w:cs="Times New Roman"/>
            <w:sz w:val="28"/>
            <w:szCs w:val="28"/>
          </w:rPr>
          <w:t>.</w:t>
        </w:r>
        <w:proofErr w:type="spellStart"/>
        <w:r w:rsidRPr="005A0739">
          <w:rPr>
            <w:rFonts w:ascii="Times New Roman" w:hAnsi="Times New Roman" w:cs="Times New Roman"/>
            <w:sz w:val="28"/>
            <w:szCs w:val="28"/>
            <w:lang w:val="en-US"/>
          </w:rPr>
          <w:t>pandia</w:t>
        </w:r>
        <w:proofErr w:type="spellEnd"/>
        <w:r w:rsidRPr="005A0739">
          <w:rPr>
            <w:rFonts w:ascii="Times New Roman" w:hAnsi="Times New Roman" w:cs="Times New Roman"/>
            <w:sz w:val="28"/>
            <w:szCs w:val="28"/>
          </w:rPr>
          <w:t>.</w:t>
        </w:r>
        <w:proofErr w:type="spellStart"/>
        <w:r w:rsidRPr="005A0739">
          <w:rPr>
            <w:rFonts w:ascii="Times New Roman" w:hAnsi="Times New Roman" w:cs="Times New Roman"/>
            <w:sz w:val="28"/>
            <w:szCs w:val="28"/>
            <w:lang w:val="en-US"/>
          </w:rPr>
          <w:t>ru</w:t>
        </w:r>
        <w:proofErr w:type="spellEnd"/>
        <w:r w:rsidRPr="005A0739">
          <w:rPr>
            <w:rFonts w:ascii="Times New Roman" w:hAnsi="Times New Roman" w:cs="Times New Roman"/>
            <w:sz w:val="28"/>
            <w:szCs w:val="28"/>
          </w:rPr>
          <w:t>/</w:t>
        </w:r>
        <w:r w:rsidRPr="005A0739">
          <w:rPr>
            <w:rFonts w:ascii="Times New Roman" w:hAnsi="Times New Roman" w:cs="Times New Roman"/>
            <w:sz w:val="28"/>
            <w:szCs w:val="28"/>
            <w:lang w:val="en-US"/>
          </w:rPr>
          <w:t>text</w:t>
        </w:r>
        <w:r w:rsidRPr="005A0739">
          <w:rPr>
            <w:rFonts w:ascii="Times New Roman" w:hAnsi="Times New Roman" w:cs="Times New Roman"/>
            <w:sz w:val="28"/>
            <w:szCs w:val="28"/>
          </w:rPr>
          <w:t>/77/146/248.</w:t>
        </w:r>
        <w:proofErr w:type="spellStart"/>
        <w:r w:rsidRPr="005A0739">
          <w:rPr>
            <w:rFonts w:ascii="Times New Roman" w:hAnsi="Times New Roman" w:cs="Times New Roman"/>
            <w:sz w:val="28"/>
            <w:szCs w:val="28"/>
            <w:lang w:val="en-US"/>
          </w:rPr>
          <w:t>php</w:t>
        </w:r>
        <w:proofErr w:type="spellEnd"/>
      </w:hyperlink>
      <w:r w:rsidRPr="005A0739">
        <w:rPr>
          <w:rFonts w:ascii="Times New Roman" w:hAnsi="Times New Roman" w:cs="Times New Roman"/>
          <w:sz w:val="28"/>
          <w:szCs w:val="28"/>
        </w:rPr>
        <w:t>.</w:t>
      </w:r>
    </w:p>
    <w:p w:rsidR="00076FD1" w:rsidRPr="005A0739" w:rsidRDefault="00076FD1" w:rsidP="005A0739">
      <w:pPr>
        <w:spacing w:after="0" w:line="360" w:lineRule="auto"/>
        <w:ind w:firstLine="709"/>
        <w:jc w:val="both"/>
        <w:rPr>
          <w:rFonts w:ascii="Times New Roman" w:hAnsi="Times New Roman" w:cs="Times New Roman"/>
          <w:sz w:val="28"/>
          <w:szCs w:val="28"/>
        </w:rPr>
      </w:pPr>
      <w:r w:rsidRPr="005A0739">
        <w:rPr>
          <w:rFonts w:ascii="Times New Roman" w:hAnsi="Times New Roman" w:cs="Times New Roman"/>
          <w:sz w:val="28"/>
          <w:szCs w:val="28"/>
        </w:rPr>
        <w:t xml:space="preserve">3. Кузнецов И.В. Зарубежный опыт государственно-частного партнерства (США, Европа, Канада) // Мировая экономика и международные экономические отношения. Экономические науки. – Казань, 2012. – </w:t>
      </w:r>
      <w:proofErr w:type="spellStart"/>
      <w:r w:rsidRPr="005A0739">
        <w:rPr>
          <w:rFonts w:ascii="Times New Roman" w:hAnsi="Times New Roman" w:cs="Times New Roman"/>
          <w:sz w:val="28"/>
          <w:szCs w:val="28"/>
        </w:rPr>
        <w:t>Вып</w:t>
      </w:r>
      <w:proofErr w:type="spellEnd"/>
      <w:r w:rsidRPr="005A0739">
        <w:rPr>
          <w:rFonts w:ascii="Times New Roman" w:hAnsi="Times New Roman" w:cs="Times New Roman"/>
          <w:sz w:val="28"/>
          <w:szCs w:val="28"/>
        </w:rPr>
        <w:t>. 8(93) – С. 196-201.</w:t>
      </w:r>
      <w:r w:rsidRPr="005A0739">
        <w:rPr>
          <w:rFonts w:ascii="Times New Roman" w:hAnsi="Times New Roman" w:cs="Times New Roman"/>
          <w:sz w:val="28"/>
          <w:szCs w:val="28"/>
        </w:rPr>
        <w:br/>
      </w:r>
      <w:r w:rsidRPr="005A0739">
        <w:rPr>
          <w:rFonts w:ascii="Times New Roman" w:hAnsi="Times New Roman" w:cs="Times New Roman"/>
          <w:sz w:val="28"/>
          <w:szCs w:val="28"/>
          <w:lang w:val="en-US"/>
        </w:rPr>
        <w:t>URL</w:t>
      </w:r>
      <w:r w:rsidRPr="005A0739">
        <w:rPr>
          <w:rFonts w:ascii="Times New Roman" w:hAnsi="Times New Roman" w:cs="Times New Roman"/>
          <w:sz w:val="28"/>
          <w:szCs w:val="28"/>
        </w:rPr>
        <w:t xml:space="preserve">: </w:t>
      </w:r>
      <w:hyperlink r:id="rId12" w:history="1">
        <w:r w:rsidRPr="005A0739">
          <w:rPr>
            <w:rFonts w:ascii="Times New Roman" w:hAnsi="Times New Roman" w:cs="Times New Roman"/>
            <w:sz w:val="28"/>
            <w:szCs w:val="28"/>
          </w:rPr>
          <w:t>http://ecsocman.hse.ru/data/2013/06/05/1251219203/39.pdf</w:t>
        </w:r>
      </w:hyperlink>
      <w:r w:rsidRPr="005A0739">
        <w:rPr>
          <w:rFonts w:ascii="Times New Roman" w:hAnsi="Times New Roman" w:cs="Times New Roman"/>
          <w:sz w:val="28"/>
          <w:szCs w:val="28"/>
        </w:rPr>
        <w:t>.</w:t>
      </w:r>
    </w:p>
    <w:p w:rsidR="00076FD1" w:rsidRPr="005A0739" w:rsidRDefault="00076FD1" w:rsidP="005A0739">
      <w:pPr>
        <w:spacing w:after="0" w:line="360" w:lineRule="auto"/>
        <w:ind w:firstLine="709"/>
        <w:jc w:val="both"/>
        <w:rPr>
          <w:rFonts w:ascii="Times New Roman" w:hAnsi="Times New Roman" w:cs="Times New Roman"/>
          <w:sz w:val="28"/>
          <w:szCs w:val="28"/>
          <w:lang w:val="en-US"/>
        </w:rPr>
      </w:pPr>
      <w:r w:rsidRPr="005A0739">
        <w:rPr>
          <w:rFonts w:ascii="Times New Roman" w:hAnsi="Times New Roman" w:cs="Times New Roman"/>
          <w:sz w:val="28"/>
          <w:szCs w:val="28"/>
        </w:rPr>
        <w:t>4.</w:t>
      </w:r>
      <w:r w:rsidRPr="005A0739">
        <w:rPr>
          <w:rFonts w:ascii="Times New Roman" w:hAnsi="Times New Roman" w:cs="Times New Roman"/>
          <w:sz w:val="28"/>
          <w:szCs w:val="28"/>
          <w:lang w:val="en-US"/>
        </w:rPr>
        <w:t> </w:t>
      </w:r>
      <w:r w:rsidRPr="005A0739">
        <w:rPr>
          <w:rFonts w:ascii="Times New Roman" w:hAnsi="Times New Roman" w:cs="Times New Roman"/>
          <w:sz w:val="28"/>
          <w:szCs w:val="28"/>
        </w:rPr>
        <w:t>Практическое руководство по вопросам эффективного управления в сфере государственно-частного партнерства // Европейская экономическая комиссия Организации объединенных наций. – Женева, 2008. – С. 1-42.</w:t>
      </w:r>
      <w:r w:rsidRPr="005A0739">
        <w:rPr>
          <w:rFonts w:ascii="Times New Roman" w:hAnsi="Times New Roman" w:cs="Times New Roman"/>
          <w:sz w:val="28"/>
          <w:szCs w:val="28"/>
        </w:rPr>
        <w:br/>
      </w:r>
      <w:r w:rsidRPr="005A0739">
        <w:rPr>
          <w:rFonts w:ascii="Times New Roman" w:hAnsi="Times New Roman" w:cs="Times New Roman"/>
          <w:sz w:val="28"/>
          <w:szCs w:val="28"/>
          <w:lang w:val="en-US"/>
        </w:rPr>
        <w:t xml:space="preserve">URL: </w:t>
      </w:r>
      <w:hyperlink r:id="rId13" w:history="1">
        <w:r w:rsidRPr="005A0739">
          <w:rPr>
            <w:rFonts w:ascii="Times New Roman" w:hAnsi="Times New Roman" w:cs="Times New Roman"/>
            <w:sz w:val="28"/>
            <w:szCs w:val="28"/>
            <w:lang w:val="en-US"/>
          </w:rPr>
          <w:t>http://safbd.ru/sites/default/files/rukovodstvo_eek_oon_po_gchp.pdf</w:t>
        </w:r>
      </w:hyperlink>
      <w:r w:rsidRPr="005A0739">
        <w:rPr>
          <w:rFonts w:ascii="Times New Roman" w:hAnsi="Times New Roman" w:cs="Times New Roman"/>
          <w:sz w:val="28"/>
          <w:szCs w:val="28"/>
          <w:lang w:val="en-US"/>
        </w:rPr>
        <w:t>.</w:t>
      </w:r>
    </w:p>
    <w:p w:rsidR="00076FD1" w:rsidRPr="005A0739" w:rsidRDefault="00076FD1" w:rsidP="005A0739">
      <w:pPr>
        <w:spacing w:after="0" w:line="360" w:lineRule="auto"/>
        <w:ind w:firstLine="709"/>
        <w:jc w:val="both"/>
        <w:rPr>
          <w:rFonts w:ascii="Times New Roman" w:hAnsi="Times New Roman" w:cs="Times New Roman"/>
          <w:sz w:val="28"/>
          <w:szCs w:val="28"/>
          <w:lang w:val="en-US"/>
        </w:rPr>
      </w:pPr>
      <w:r w:rsidRPr="005A0739">
        <w:rPr>
          <w:rFonts w:ascii="Times New Roman" w:hAnsi="Times New Roman" w:cs="Times New Roman"/>
          <w:sz w:val="28"/>
          <w:szCs w:val="28"/>
        </w:rPr>
        <w:t>5. Резниченко Н.В. Модели государственно-частного партнерства // Вестник Санкт-Петербургского университета. Серия</w:t>
      </w:r>
      <w:r w:rsidRPr="005A0739">
        <w:rPr>
          <w:rFonts w:ascii="Times New Roman" w:hAnsi="Times New Roman" w:cs="Times New Roman"/>
          <w:sz w:val="28"/>
          <w:szCs w:val="28"/>
          <w:lang w:val="en-US"/>
        </w:rPr>
        <w:t xml:space="preserve"> </w:t>
      </w:r>
      <w:r w:rsidRPr="005A0739">
        <w:rPr>
          <w:rFonts w:ascii="Times New Roman" w:hAnsi="Times New Roman" w:cs="Times New Roman"/>
          <w:sz w:val="28"/>
          <w:szCs w:val="28"/>
        </w:rPr>
        <w:t>Менеджмент</w:t>
      </w:r>
      <w:r w:rsidRPr="005A0739">
        <w:rPr>
          <w:rFonts w:ascii="Times New Roman" w:hAnsi="Times New Roman" w:cs="Times New Roman"/>
          <w:sz w:val="28"/>
          <w:szCs w:val="28"/>
          <w:lang w:val="en-US"/>
        </w:rPr>
        <w:t xml:space="preserve">. – </w:t>
      </w:r>
      <w:r w:rsidRPr="005A0739">
        <w:rPr>
          <w:rFonts w:ascii="Times New Roman" w:hAnsi="Times New Roman" w:cs="Times New Roman"/>
          <w:sz w:val="28"/>
          <w:szCs w:val="28"/>
        </w:rPr>
        <w:t>Санкт</w:t>
      </w:r>
      <w:r w:rsidRPr="005A0739">
        <w:rPr>
          <w:rFonts w:ascii="Times New Roman" w:hAnsi="Times New Roman" w:cs="Times New Roman"/>
          <w:sz w:val="28"/>
          <w:szCs w:val="28"/>
          <w:lang w:val="en-US"/>
        </w:rPr>
        <w:t>-</w:t>
      </w:r>
      <w:r w:rsidRPr="005A0739">
        <w:rPr>
          <w:rFonts w:ascii="Times New Roman" w:hAnsi="Times New Roman" w:cs="Times New Roman"/>
          <w:sz w:val="28"/>
          <w:szCs w:val="28"/>
        </w:rPr>
        <w:t>Петербург</w:t>
      </w:r>
      <w:r w:rsidRPr="005A0739">
        <w:rPr>
          <w:rFonts w:ascii="Times New Roman" w:hAnsi="Times New Roman" w:cs="Times New Roman"/>
          <w:sz w:val="28"/>
          <w:szCs w:val="28"/>
          <w:lang w:val="en-US"/>
        </w:rPr>
        <w:t xml:space="preserve">, 2010. – </w:t>
      </w:r>
      <w:proofErr w:type="spellStart"/>
      <w:r w:rsidRPr="005A0739">
        <w:rPr>
          <w:rFonts w:ascii="Times New Roman" w:hAnsi="Times New Roman" w:cs="Times New Roman"/>
          <w:sz w:val="28"/>
          <w:szCs w:val="28"/>
        </w:rPr>
        <w:t>Вып</w:t>
      </w:r>
      <w:proofErr w:type="spellEnd"/>
      <w:r w:rsidRPr="005A0739">
        <w:rPr>
          <w:rFonts w:ascii="Times New Roman" w:hAnsi="Times New Roman" w:cs="Times New Roman"/>
          <w:sz w:val="28"/>
          <w:szCs w:val="28"/>
          <w:lang w:val="en-US"/>
        </w:rPr>
        <w:t xml:space="preserve">. 4 – </w:t>
      </w:r>
      <w:r w:rsidRPr="005A0739">
        <w:rPr>
          <w:rFonts w:ascii="Times New Roman" w:hAnsi="Times New Roman" w:cs="Times New Roman"/>
          <w:sz w:val="28"/>
          <w:szCs w:val="28"/>
        </w:rPr>
        <w:t>С</w:t>
      </w:r>
      <w:r w:rsidRPr="005A0739">
        <w:rPr>
          <w:rFonts w:ascii="Times New Roman" w:hAnsi="Times New Roman" w:cs="Times New Roman"/>
          <w:sz w:val="28"/>
          <w:szCs w:val="28"/>
          <w:lang w:val="en-US"/>
        </w:rPr>
        <w:t xml:space="preserve">. 59-71. </w:t>
      </w:r>
    </w:p>
    <w:p w:rsidR="00076FD1" w:rsidRPr="005A0739" w:rsidRDefault="00076FD1" w:rsidP="005A0739">
      <w:pPr>
        <w:spacing w:after="0" w:line="360" w:lineRule="auto"/>
        <w:ind w:firstLine="709"/>
        <w:jc w:val="both"/>
        <w:rPr>
          <w:rFonts w:ascii="Times New Roman" w:hAnsi="Times New Roman" w:cs="Times New Roman"/>
          <w:sz w:val="28"/>
          <w:szCs w:val="28"/>
          <w:lang w:val="en-US"/>
        </w:rPr>
      </w:pPr>
      <w:r w:rsidRPr="005A0739">
        <w:rPr>
          <w:rFonts w:ascii="Times New Roman" w:hAnsi="Times New Roman" w:cs="Times New Roman"/>
          <w:sz w:val="28"/>
          <w:szCs w:val="28"/>
          <w:lang w:val="en-US"/>
        </w:rPr>
        <w:t xml:space="preserve">6. Alexei </w:t>
      </w:r>
      <w:proofErr w:type="spellStart"/>
      <w:r w:rsidRPr="005A0739">
        <w:rPr>
          <w:rFonts w:ascii="Times New Roman" w:hAnsi="Times New Roman" w:cs="Times New Roman"/>
          <w:sz w:val="28"/>
          <w:szCs w:val="28"/>
          <w:lang w:val="en-US"/>
        </w:rPr>
        <w:t>Zverev</w:t>
      </w:r>
      <w:proofErr w:type="spellEnd"/>
      <w:r w:rsidRPr="005A0739">
        <w:rPr>
          <w:rFonts w:ascii="Times New Roman" w:hAnsi="Times New Roman" w:cs="Times New Roman"/>
          <w:sz w:val="28"/>
          <w:szCs w:val="28"/>
          <w:lang w:val="en-US"/>
        </w:rPr>
        <w:t xml:space="preserve">. The legal framework for public-private partnerships (PPPs) and concessions in transition countries: evolution and trends. </w:t>
      </w:r>
      <w:proofErr w:type="gramStart"/>
      <w:r w:rsidRPr="005A0739">
        <w:rPr>
          <w:rFonts w:ascii="Times New Roman" w:hAnsi="Times New Roman" w:cs="Times New Roman"/>
          <w:sz w:val="28"/>
          <w:szCs w:val="28"/>
          <w:lang w:val="en-US"/>
        </w:rPr>
        <w:t>EBRD.</w:t>
      </w:r>
      <w:proofErr w:type="gramEnd"/>
      <w:r w:rsidRPr="005A0739">
        <w:rPr>
          <w:rFonts w:ascii="Times New Roman" w:hAnsi="Times New Roman" w:cs="Times New Roman"/>
          <w:sz w:val="28"/>
          <w:szCs w:val="28"/>
          <w:lang w:val="en-US"/>
        </w:rPr>
        <w:t xml:space="preserve"> – 2012. – P. 1-4. URL: </w:t>
      </w:r>
      <w:hyperlink r:id="rId14" w:history="1">
        <w:r w:rsidRPr="005A0739">
          <w:rPr>
            <w:rFonts w:ascii="Times New Roman" w:hAnsi="Times New Roman" w:cs="Times New Roman"/>
            <w:sz w:val="28"/>
            <w:szCs w:val="28"/>
            <w:lang w:val="en-US"/>
          </w:rPr>
          <w:t>http://www.ebrd.com/downloads/research/news/lit112a.pdf</w:t>
        </w:r>
      </w:hyperlink>
      <w:r w:rsidRPr="005A0739">
        <w:rPr>
          <w:rFonts w:ascii="Times New Roman" w:hAnsi="Times New Roman" w:cs="Times New Roman"/>
          <w:sz w:val="28"/>
          <w:szCs w:val="28"/>
          <w:lang w:val="en-US"/>
        </w:rPr>
        <w:t>.</w:t>
      </w:r>
    </w:p>
    <w:p w:rsidR="00076FD1" w:rsidRPr="005A0739" w:rsidRDefault="00076FD1" w:rsidP="005A0739">
      <w:pPr>
        <w:spacing w:after="0" w:line="360" w:lineRule="auto"/>
        <w:ind w:firstLine="709"/>
        <w:jc w:val="both"/>
        <w:rPr>
          <w:rFonts w:ascii="Times New Roman" w:hAnsi="Times New Roman" w:cs="Times New Roman"/>
          <w:sz w:val="28"/>
          <w:szCs w:val="28"/>
          <w:lang w:val="en-US"/>
        </w:rPr>
      </w:pPr>
      <w:r w:rsidRPr="005A0739">
        <w:rPr>
          <w:rFonts w:ascii="Times New Roman" w:hAnsi="Times New Roman" w:cs="Times New Roman"/>
          <w:sz w:val="28"/>
          <w:szCs w:val="28"/>
          <w:lang w:val="en-US"/>
        </w:rPr>
        <w:lastRenderedPageBreak/>
        <w:t xml:space="preserve">7. </w:t>
      </w:r>
      <w:r w:rsidRPr="005A0739">
        <w:rPr>
          <w:rFonts w:ascii="Times New Roman" w:hAnsi="Times New Roman" w:cs="Times New Roman"/>
          <w:sz w:val="28"/>
          <w:szCs w:val="28"/>
        </w:rPr>
        <w:t>С</w:t>
      </w:r>
      <w:proofErr w:type="spellStart"/>
      <w:r w:rsidRPr="005A0739">
        <w:rPr>
          <w:rFonts w:ascii="Times New Roman" w:hAnsi="Times New Roman" w:cs="Times New Roman"/>
          <w:sz w:val="28"/>
          <w:szCs w:val="28"/>
          <w:lang w:val="en-US"/>
        </w:rPr>
        <w:t>oncession</w:t>
      </w:r>
      <w:proofErr w:type="spellEnd"/>
      <w:r w:rsidRPr="005A0739">
        <w:rPr>
          <w:rFonts w:ascii="Times New Roman" w:hAnsi="Times New Roman" w:cs="Times New Roman"/>
          <w:sz w:val="28"/>
          <w:szCs w:val="28"/>
          <w:lang w:val="en-US"/>
        </w:rPr>
        <w:t xml:space="preserve">/ </w:t>
      </w:r>
      <w:proofErr w:type="spellStart"/>
      <w:r w:rsidRPr="005A0739">
        <w:rPr>
          <w:rFonts w:ascii="Times New Roman" w:hAnsi="Times New Roman" w:cs="Times New Roman"/>
          <w:sz w:val="28"/>
          <w:szCs w:val="28"/>
          <w:lang w:val="en-US"/>
        </w:rPr>
        <w:t>ppp</w:t>
      </w:r>
      <w:proofErr w:type="spellEnd"/>
      <w:r w:rsidRPr="005A0739">
        <w:rPr>
          <w:rFonts w:ascii="Times New Roman" w:hAnsi="Times New Roman" w:cs="Times New Roman"/>
          <w:sz w:val="28"/>
          <w:szCs w:val="28"/>
          <w:lang w:val="en-US"/>
        </w:rPr>
        <w:t xml:space="preserve"> laws assessment 2011. </w:t>
      </w:r>
      <w:proofErr w:type="gramStart"/>
      <w:r w:rsidRPr="005A0739">
        <w:rPr>
          <w:rFonts w:ascii="Times New Roman" w:hAnsi="Times New Roman" w:cs="Times New Roman"/>
          <w:sz w:val="28"/>
          <w:szCs w:val="28"/>
        </w:rPr>
        <w:t>С</w:t>
      </w:r>
      <w:proofErr w:type="gramEnd"/>
      <w:r w:rsidRPr="005A0739">
        <w:rPr>
          <w:rFonts w:ascii="Times New Roman" w:hAnsi="Times New Roman" w:cs="Times New Roman"/>
          <w:sz w:val="28"/>
          <w:szCs w:val="28"/>
          <w:lang w:val="en-US"/>
        </w:rPr>
        <w:t xml:space="preserve">over analysis report. </w:t>
      </w:r>
      <w:proofErr w:type="gramStart"/>
      <w:r w:rsidRPr="005A0739">
        <w:rPr>
          <w:rFonts w:ascii="Times New Roman" w:hAnsi="Times New Roman" w:cs="Times New Roman"/>
          <w:sz w:val="28"/>
          <w:szCs w:val="28"/>
          <w:lang w:val="en-US"/>
        </w:rPr>
        <w:t>European Bank for Reconstruction and Development.</w:t>
      </w:r>
      <w:proofErr w:type="gramEnd"/>
      <w:r w:rsidRPr="005A0739">
        <w:rPr>
          <w:rFonts w:ascii="Times New Roman" w:hAnsi="Times New Roman" w:cs="Times New Roman"/>
          <w:sz w:val="28"/>
          <w:szCs w:val="28"/>
          <w:lang w:val="en-US"/>
        </w:rPr>
        <w:t xml:space="preserve"> – 2012. P. 2-17, 61-64. URL: </w:t>
      </w:r>
      <w:hyperlink r:id="rId15" w:history="1">
        <w:r w:rsidRPr="005A0739">
          <w:rPr>
            <w:rFonts w:ascii="Times New Roman" w:hAnsi="Times New Roman" w:cs="Times New Roman"/>
            <w:sz w:val="28"/>
            <w:szCs w:val="28"/>
            <w:lang w:val="en-US"/>
          </w:rPr>
          <w:t>http://www.ebrd.com/downloads/legal/concessions/pppreport.pdf</w:t>
        </w:r>
      </w:hyperlink>
      <w:r w:rsidRPr="005A0739">
        <w:rPr>
          <w:rFonts w:ascii="Times New Roman" w:hAnsi="Times New Roman" w:cs="Times New Roman"/>
          <w:sz w:val="28"/>
          <w:szCs w:val="28"/>
          <w:lang w:val="en-US"/>
        </w:rPr>
        <w:t>.</w:t>
      </w:r>
    </w:p>
    <w:p w:rsidR="00076FD1" w:rsidRPr="005A0739" w:rsidRDefault="00076FD1" w:rsidP="005A0739">
      <w:pPr>
        <w:spacing w:after="0" w:line="360" w:lineRule="auto"/>
        <w:ind w:firstLine="709"/>
        <w:jc w:val="both"/>
        <w:rPr>
          <w:rFonts w:ascii="Times New Roman" w:hAnsi="Times New Roman" w:cs="Times New Roman"/>
          <w:sz w:val="28"/>
          <w:szCs w:val="28"/>
          <w:lang w:val="en-US"/>
        </w:rPr>
      </w:pPr>
      <w:r w:rsidRPr="005A0739">
        <w:rPr>
          <w:rFonts w:ascii="Times New Roman" w:hAnsi="Times New Roman" w:cs="Times New Roman"/>
          <w:sz w:val="28"/>
          <w:szCs w:val="28"/>
          <w:lang w:val="en-US"/>
        </w:rPr>
        <w:t xml:space="preserve">8. Economic and Financial Report 2010/04. </w:t>
      </w:r>
      <w:proofErr w:type="gramStart"/>
      <w:r w:rsidRPr="005A0739">
        <w:rPr>
          <w:rFonts w:ascii="Times New Roman" w:hAnsi="Times New Roman" w:cs="Times New Roman"/>
          <w:sz w:val="28"/>
          <w:szCs w:val="28"/>
          <w:lang w:val="en-US"/>
        </w:rPr>
        <w:t>Public-private partnerships in Europe – before and during the recent financial crisis.</w:t>
      </w:r>
      <w:proofErr w:type="gramEnd"/>
      <w:r w:rsidRPr="005A0739">
        <w:rPr>
          <w:rFonts w:ascii="Times New Roman" w:hAnsi="Times New Roman" w:cs="Times New Roman"/>
          <w:sz w:val="28"/>
          <w:szCs w:val="28"/>
          <w:lang w:val="en-US"/>
        </w:rPr>
        <w:t xml:space="preserve"> European Investment Bank. – 2010. – </w:t>
      </w:r>
      <w:r w:rsidRPr="005A0739">
        <w:rPr>
          <w:rFonts w:ascii="Times New Roman" w:hAnsi="Times New Roman" w:cs="Times New Roman"/>
          <w:sz w:val="28"/>
          <w:szCs w:val="28"/>
          <w:lang w:val="en-US"/>
        </w:rPr>
        <w:br/>
        <w:t>P. 3-16. URL: http://www.eib.org/attachments/efs/efr_2010_v04_en.pdf.</w:t>
      </w:r>
    </w:p>
    <w:p w:rsidR="00076FD1" w:rsidRPr="005A0739" w:rsidRDefault="00076FD1" w:rsidP="005A0739">
      <w:pPr>
        <w:spacing w:after="0" w:line="360" w:lineRule="auto"/>
        <w:ind w:firstLine="709"/>
        <w:jc w:val="both"/>
        <w:rPr>
          <w:rFonts w:ascii="Times New Roman" w:hAnsi="Times New Roman" w:cs="Times New Roman"/>
          <w:sz w:val="28"/>
          <w:szCs w:val="28"/>
          <w:lang w:val="en-US"/>
        </w:rPr>
      </w:pPr>
      <w:r w:rsidRPr="005A0739">
        <w:rPr>
          <w:rFonts w:ascii="Times New Roman" w:hAnsi="Times New Roman" w:cs="Times New Roman"/>
          <w:sz w:val="28"/>
          <w:szCs w:val="28"/>
          <w:lang w:val="en-US"/>
        </w:rPr>
        <w:t>9. National Council for Public-Private Partnerships. USA.</w:t>
      </w:r>
      <w:r w:rsidRPr="005A0739">
        <w:rPr>
          <w:rFonts w:ascii="Times New Roman" w:hAnsi="Times New Roman" w:cs="Times New Roman"/>
          <w:sz w:val="28"/>
          <w:szCs w:val="28"/>
          <w:lang w:val="en-US"/>
        </w:rPr>
        <w:br/>
        <w:t xml:space="preserve">URL: </w:t>
      </w:r>
      <w:hyperlink r:id="rId16" w:history="1">
        <w:r w:rsidRPr="005A0739">
          <w:rPr>
            <w:rFonts w:ascii="Times New Roman" w:hAnsi="Times New Roman" w:cs="Times New Roman"/>
            <w:sz w:val="28"/>
            <w:szCs w:val="28"/>
            <w:lang w:val="en-US"/>
          </w:rPr>
          <w:t>http://www.ncppp.org/</w:t>
        </w:r>
      </w:hyperlink>
      <w:r w:rsidRPr="005A0739">
        <w:rPr>
          <w:rFonts w:ascii="Times New Roman" w:hAnsi="Times New Roman" w:cs="Times New Roman"/>
          <w:sz w:val="28"/>
          <w:szCs w:val="28"/>
          <w:lang w:val="en-US"/>
        </w:rPr>
        <w:t>.</w:t>
      </w:r>
    </w:p>
    <w:p w:rsidR="00076FD1" w:rsidRPr="005A0739" w:rsidRDefault="00076FD1" w:rsidP="005A0739">
      <w:pPr>
        <w:spacing w:after="0" w:line="360" w:lineRule="auto"/>
        <w:ind w:firstLine="709"/>
        <w:jc w:val="both"/>
        <w:rPr>
          <w:rFonts w:ascii="Times New Roman" w:hAnsi="Times New Roman" w:cs="Times New Roman"/>
          <w:sz w:val="28"/>
          <w:szCs w:val="28"/>
          <w:lang w:val="en-US"/>
        </w:rPr>
      </w:pPr>
      <w:r w:rsidRPr="005A0739">
        <w:rPr>
          <w:rFonts w:ascii="Times New Roman" w:hAnsi="Times New Roman" w:cs="Times New Roman"/>
          <w:sz w:val="28"/>
          <w:szCs w:val="28"/>
          <w:lang w:val="en-US"/>
        </w:rPr>
        <w:t xml:space="preserve">10. The </w:t>
      </w:r>
      <w:proofErr w:type="spellStart"/>
      <w:r w:rsidRPr="005A0739">
        <w:rPr>
          <w:rFonts w:ascii="Times New Roman" w:hAnsi="Times New Roman" w:cs="Times New Roman"/>
          <w:sz w:val="28"/>
          <w:szCs w:val="28"/>
        </w:rPr>
        <w:t>Са</w:t>
      </w:r>
      <w:r w:rsidRPr="005A0739">
        <w:rPr>
          <w:rFonts w:ascii="Times New Roman" w:hAnsi="Times New Roman" w:cs="Times New Roman"/>
          <w:sz w:val="28"/>
          <w:szCs w:val="28"/>
          <w:lang w:val="en-US"/>
        </w:rPr>
        <w:t>nadian</w:t>
      </w:r>
      <w:proofErr w:type="spellEnd"/>
      <w:r w:rsidRPr="005A0739">
        <w:rPr>
          <w:rFonts w:ascii="Times New Roman" w:hAnsi="Times New Roman" w:cs="Times New Roman"/>
          <w:sz w:val="28"/>
          <w:szCs w:val="28"/>
          <w:lang w:val="en-US"/>
        </w:rPr>
        <w:t xml:space="preserve"> Council for Public-Private Partnerships. URL: </w:t>
      </w:r>
      <w:hyperlink r:id="rId17" w:history="1">
        <w:r w:rsidRPr="005A0739">
          <w:rPr>
            <w:rFonts w:ascii="Times New Roman" w:hAnsi="Times New Roman" w:cs="Times New Roman"/>
            <w:sz w:val="28"/>
            <w:szCs w:val="28"/>
            <w:lang w:val="en-US"/>
          </w:rPr>
          <w:t>http://www.pppcouncil.ca/</w:t>
        </w:r>
      </w:hyperlink>
      <w:r w:rsidRPr="005A0739">
        <w:rPr>
          <w:rFonts w:ascii="Times New Roman" w:hAnsi="Times New Roman" w:cs="Times New Roman"/>
          <w:sz w:val="28"/>
          <w:szCs w:val="28"/>
          <w:lang w:val="en-US"/>
        </w:rPr>
        <w:t>.</w:t>
      </w:r>
    </w:p>
    <w:p w:rsidR="00076FD1" w:rsidRPr="005A0739" w:rsidRDefault="00076FD1" w:rsidP="005A0739">
      <w:pPr>
        <w:spacing w:after="0" w:line="360" w:lineRule="auto"/>
        <w:ind w:firstLine="709"/>
        <w:jc w:val="both"/>
        <w:rPr>
          <w:rFonts w:ascii="Times New Roman" w:hAnsi="Times New Roman" w:cs="Times New Roman"/>
          <w:sz w:val="28"/>
          <w:szCs w:val="28"/>
        </w:rPr>
      </w:pPr>
      <w:r w:rsidRPr="005A0739">
        <w:rPr>
          <w:rFonts w:ascii="Times New Roman" w:hAnsi="Times New Roman" w:cs="Times New Roman"/>
          <w:sz w:val="28"/>
          <w:szCs w:val="28"/>
          <w:lang w:val="en-US"/>
        </w:rPr>
        <w:t xml:space="preserve">11. Wikipedia, the free encyclopedia. </w:t>
      </w:r>
      <w:proofErr w:type="gramStart"/>
      <w:r w:rsidRPr="005A0739">
        <w:rPr>
          <w:rFonts w:ascii="Times New Roman" w:hAnsi="Times New Roman" w:cs="Times New Roman"/>
          <w:sz w:val="28"/>
          <w:szCs w:val="28"/>
          <w:lang w:val="en-US"/>
        </w:rPr>
        <w:t>Private finance initiative.</w:t>
      </w:r>
      <w:proofErr w:type="gramEnd"/>
      <w:r w:rsidRPr="005A0739">
        <w:rPr>
          <w:rFonts w:ascii="Times New Roman" w:hAnsi="Times New Roman" w:cs="Times New Roman"/>
          <w:sz w:val="28"/>
          <w:szCs w:val="28"/>
          <w:lang w:val="en-US"/>
        </w:rPr>
        <w:t xml:space="preserve"> URL: </w:t>
      </w:r>
      <w:hyperlink r:id="rId18" w:history="1">
        <w:r w:rsidR="00C969A4" w:rsidRPr="005A0739">
          <w:rPr>
            <w:rStyle w:val="af"/>
            <w:rFonts w:ascii="Times New Roman" w:hAnsi="Times New Roman" w:cs="Times New Roman"/>
            <w:sz w:val="28"/>
            <w:szCs w:val="28"/>
            <w:lang w:val="en-US"/>
          </w:rPr>
          <w:t>http://en.wikipedia.org/wiki/Private_finance_initiative</w:t>
        </w:r>
      </w:hyperlink>
      <w:r w:rsidR="00C969A4" w:rsidRPr="005A0739">
        <w:rPr>
          <w:rFonts w:ascii="Times New Roman" w:hAnsi="Times New Roman" w:cs="Times New Roman"/>
          <w:sz w:val="28"/>
          <w:szCs w:val="28"/>
        </w:rPr>
        <w:t xml:space="preserve"> </w:t>
      </w:r>
    </w:p>
    <w:p w:rsidR="009E2E85" w:rsidRPr="005A0739" w:rsidRDefault="009E2E85" w:rsidP="005A0739">
      <w:pPr>
        <w:spacing w:after="0" w:line="360" w:lineRule="auto"/>
        <w:jc w:val="both"/>
        <w:rPr>
          <w:rFonts w:ascii="Times New Roman" w:hAnsi="Times New Roman" w:cs="Times New Roman"/>
          <w:sz w:val="28"/>
          <w:szCs w:val="28"/>
        </w:rPr>
      </w:pPr>
    </w:p>
    <w:sectPr w:rsidR="009E2E85" w:rsidRPr="005A0739" w:rsidSect="009E2E8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A86" w:rsidRDefault="00D04A86" w:rsidP="008C52A0">
      <w:pPr>
        <w:spacing w:after="0" w:line="240" w:lineRule="auto"/>
      </w:pPr>
      <w:r>
        <w:separator/>
      </w:r>
    </w:p>
  </w:endnote>
  <w:endnote w:type="continuationSeparator" w:id="0">
    <w:p w:rsidR="00D04A86" w:rsidRDefault="00D04A86" w:rsidP="008C5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475941"/>
      <w:docPartObj>
        <w:docPartGallery w:val="Page Numbers (Bottom of Page)"/>
        <w:docPartUnique/>
      </w:docPartObj>
    </w:sdtPr>
    <w:sdtEndPr>
      <w:rPr>
        <w:rFonts w:ascii="Times New Roman" w:hAnsi="Times New Roman" w:cs="Times New Roman"/>
      </w:rPr>
    </w:sdtEndPr>
    <w:sdtContent>
      <w:p w:rsidR="00FC165B" w:rsidRPr="0007119F" w:rsidRDefault="00FC165B">
        <w:pPr>
          <w:pStyle w:val="af2"/>
          <w:jc w:val="center"/>
          <w:rPr>
            <w:rFonts w:ascii="Times New Roman" w:hAnsi="Times New Roman" w:cs="Times New Roman"/>
          </w:rPr>
        </w:pPr>
        <w:r w:rsidRPr="0007119F">
          <w:rPr>
            <w:rFonts w:ascii="Times New Roman" w:hAnsi="Times New Roman" w:cs="Times New Roman"/>
          </w:rPr>
          <w:fldChar w:fldCharType="begin"/>
        </w:r>
        <w:r w:rsidRPr="0007119F">
          <w:rPr>
            <w:rFonts w:ascii="Times New Roman" w:hAnsi="Times New Roman" w:cs="Times New Roman"/>
          </w:rPr>
          <w:instrText>PAGE   \* MERGEFORMAT</w:instrText>
        </w:r>
        <w:r w:rsidRPr="0007119F">
          <w:rPr>
            <w:rFonts w:ascii="Times New Roman" w:hAnsi="Times New Roman" w:cs="Times New Roman"/>
          </w:rPr>
          <w:fldChar w:fldCharType="separate"/>
        </w:r>
        <w:r w:rsidR="00A851AA">
          <w:rPr>
            <w:rFonts w:ascii="Times New Roman" w:hAnsi="Times New Roman" w:cs="Times New Roman"/>
            <w:noProof/>
          </w:rPr>
          <w:t>2</w:t>
        </w:r>
        <w:r w:rsidRPr="0007119F">
          <w:rPr>
            <w:rFonts w:ascii="Times New Roman" w:hAnsi="Times New Roman" w:cs="Times New Roman"/>
          </w:rPr>
          <w:fldChar w:fldCharType="end"/>
        </w:r>
      </w:p>
    </w:sdtContent>
  </w:sdt>
  <w:p w:rsidR="00FC165B" w:rsidRDefault="00FC165B">
    <w:pPr>
      <w:pStyle w:val="af2"/>
    </w:pPr>
  </w:p>
  <w:p w:rsidR="00FC165B" w:rsidRDefault="00FC165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A86" w:rsidRDefault="00D04A86" w:rsidP="008C52A0">
      <w:pPr>
        <w:spacing w:after="0" w:line="240" w:lineRule="auto"/>
      </w:pPr>
      <w:r>
        <w:separator/>
      </w:r>
    </w:p>
  </w:footnote>
  <w:footnote w:type="continuationSeparator" w:id="0">
    <w:p w:rsidR="00D04A86" w:rsidRDefault="00D04A86" w:rsidP="008C52A0">
      <w:pPr>
        <w:spacing w:after="0" w:line="240" w:lineRule="auto"/>
      </w:pPr>
      <w:r>
        <w:continuationSeparator/>
      </w:r>
    </w:p>
  </w:footnote>
  <w:footnote w:id="1">
    <w:p w:rsidR="00FC165B" w:rsidRPr="0007119F" w:rsidRDefault="00FC165B" w:rsidP="00965EC2">
      <w:pPr>
        <w:pStyle w:val="a5"/>
        <w:jc w:val="both"/>
        <w:rPr>
          <w:rFonts w:ascii="Times New Roman" w:hAnsi="Times New Roman" w:cs="Times New Roman"/>
        </w:rPr>
      </w:pPr>
      <w:r w:rsidRPr="0007119F">
        <w:rPr>
          <w:rStyle w:val="a7"/>
          <w:rFonts w:ascii="Times New Roman" w:hAnsi="Times New Roman" w:cs="Times New Roman"/>
        </w:rPr>
        <w:footnoteRef/>
      </w:r>
      <w:r w:rsidRPr="0007119F">
        <w:rPr>
          <w:rFonts w:ascii="Times New Roman" w:hAnsi="Times New Roman" w:cs="Times New Roman"/>
        </w:rPr>
        <w:t xml:space="preserve"> Формально Федеральный фонд содействия развитию жилищному строительству  не является органом государственной власти, а земельные участки, принадлежащие Фонду,  находятся в частной собственности. Однако, учитывая, что Фонд является государственным институтом развития и выполняет переданные ему на основании федерального закона функции, содержательно реализуемые на его земельных участках проекты можно отнести к проектам государственно-частного партнерства.</w:t>
      </w:r>
    </w:p>
  </w:footnote>
  <w:footnote w:id="2">
    <w:p w:rsidR="00FC165B" w:rsidRPr="0007119F" w:rsidRDefault="00FC165B">
      <w:pPr>
        <w:pStyle w:val="a5"/>
        <w:rPr>
          <w:rFonts w:ascii="Times New Roman" w:hAnsi="Times New Roman" w:cs="Times New Roman"/>
        </w:rPr>
      </w:pPr>
      <w:r w:rsidRPr="0007119F">
        <w:rPr>
          <w:rStyle w:val="a7"/>
          <w:rFonts w:ascii="Times New Roman" w:hAnsi="Times New Roman" w:cs="Times New Roman"/>
        </w:rPr>
        <w:footnoteRef/>
      </w:r>
      <w:r w:rsidRPr="0007119F">
        <w:rPr>
          <w:rFonts w:ascii="Times New Roman" w:hAnsi="Times New Roman" w:cs="Times New Roman"/>
        </w:rPr>
        <w:t xml:space="preserve"> http://www.russianhighways.ru/press/news/10882/</w:t>
      </w:r>
    </w:p>
  </w:footnote>
  <w:footnote w:id="3">
    <w:p w:rsidR="00FC165B" w:rsidRPr="0007119F" w:rsidRDefault="00FC165B" w:rsidP="00B43824">
      <w:pPr>
        <w:pStyle w:val="a5"/>
        <w:rPr>
          <w:rFonts w:ascii="Times New Roman" w:hAnsi="Times New Roman" w:cs="Times New Roman"/>
        </w:rPr>
      </w:pPr>
      <w:r w:rsidRPr="0007119F">
        <w:rPr>
          <w:rStyle w:val="a7"/>
          <w:rFonts w:ascii="Times New Roman" w:hAnsi="Times New Roman" w:cs="Times New Roman"/>
        </w:rPr>
        <w:footnoteRef/>
      </w:r>
      <w:r w:rsidRPr="0007119F">
        <w:rPr>
          <w:rFonts w:ascii="Times New Roman" w:hAnsi="Times New Roman" w:cs="Times New Roman"/>
        </w:rPr>
        <w:t xml:space="preserve"> См. ст.8 Закона Нижегородской области  от 11 марта 2010 г. N 40-З  "Об участии Нижегородской области в государственно-частном партнерстве"</w:t>
      </w:r>
    </w:p>
  </w:footnote>
  <w:footnote w:id="4">
    <w:p w:rsidR="00FC165B" w:rsidRPr="0007119F" w:rsidRDefault="00FC165B" w:rsidP="002940E8">
      <w:pPr>
        <w:pStyle w:val="a5"/>
        <w:rPr>
          <w:rFonts w:ascii="Times New Roman" w:hAnsi="Times New Roman" w:cs="Times New Roman"/>
        </w:rPr>
      </w:pPr>
      <w:r w:rsidRPr="0007119F">
        <w:rPr>
          <w:rStyle w:val="a7"/>
          <w:rFonts w:ascii="Times New Roman" w:hAnsi="Times New Roman" w:cs="Times New Roman"/>
        </w:rPr>
        <w:footnoteRef/>
      </w:r>
      <w:r w:rsidRPr="0007119F">
        <w:rPr>
          <w:rFonts w:ascii="Times New Roman" w:hAnsi="Times New Roman" w:cs="Times New Roman"/>
        </w:rPr>
        <w:t xml:space="preserve"> http://primorsky.ru/authorities/executive-agencies/departments/property/969/58115/</w:t>
      </w:r>
    </w:p>
  </w:footnote>
  <w:footnote w:id="5">
    <w:p w:rsidR="00FC165B" w:rsidRPr="0007119F" w:rsidRDefault="00FC165B" w:rsidP="002940E8">
      <w:pPr>
        <w:pStyle w:val="a5"/>
        <w:rPr>
          <w:rFonts w:ascii="Times New Roman" w:hAnsi="Times New Roman" w:cs="Times New Roman"/>
        </w:rPr>
      </w:pPr>
      <w:r w:rsidRPr="0007119F">
        <w:rPr>
          <w:rStyle w:val="a7"/>
          <w:rFonts w:ascii="Times New Roman" w:hAnsi="Times New Roman" w:cs="Times New Roman"/>
        </w:rPr>
        <w:footnoteRef/>
      </w:r>
      <w:r w:rsidRPr="0007119F">
        <w:rPr>
          <w:rFonts w:ascii="Times New Roman" w:hAnsi="Times New Roman" w:cs="Times New Roman"/>
        </w:rPr>
        <w:t xml:space="preserve"> http://www.vkonline.ru/article/275732.html</w:t>
      </w:r>
    </w:p>
  </w:footnote>
  <w:footnote w:id="6">
    <w:p w:rsidR="00FC165B" w:rsidRPr="0007119F" w:rsidRDefault="00FC165B">
      <w:pPr>
        <w:pStyle w:val="a5"/>
        <w:rPr>
          <w:rFonts w:ascii="Times New Roman" w:hAnsi="Times New Roman" w:cs="Times New Roman"/>
        </w:rPr>
      </w:pPr>
      <w:r w:rsidRPr="0007119F">
        <w:rPr>
          <w:rStyle w:val="a7"/>
          <w:rFonts w:ascii="Times New Roman" w:hAnsi="Times New Roman" w:cs="Times New Roman"/>
        </w:rPr>
        <w:footnoteRef/>
      </w:r>
      <w:r w:rsidRPr="0007119F">
        <w:rPr>
          <w:rFonts w:ascii="Times New Roman" w:hAnsi="Times New Roman" w:cs="Times New Roman"/>
        </w:rPr>
        <w:t xml:space="preserve"> Судебная практика о концессионных соглашениях: новые грани в понимании проблем института // «Закон», май 2013.</w:t>
      </w:r>
    </w:p>
  </w:footnote>
  <w:footnote w:id="7">
    <w:p w:rsidR="00FC165B" w:rsidRPr="0007119F" w:rsidRDefault="00FC165B" w:rsidP="00076FD1">
      <w:pPr>
        <w:pStyle w:val="a5"/>
        <w:rPr>
          <w:rFonts w:ascii="Times New Roman" w:hAnsi="Times New Roman" w:cs="Times New Roman"/>
          <w:sz w:val="18"/>
        </w:rPr>
      </w:pPr>
      <w:r w:rsidRPr="0007119F">
        <w:rPr>
          <w:rStyle w:val="a7"/>
          <w:rFonts w:ascii="Times New Roman" w:hAnsi="Times New Roman" w:cs="Times New Roman"/>
          <w:sz w:val="18"/>
        </w:rPr>
        <w:footnoteRef/>
      </w:r>
      <w:r w:rsidRPr="0007119F">
        <w:rPr>
          <w:rFonts w:ascii="Times New Roman" w:hAnsi="Times New Roman" w:cs="Times New Roman"/>
          <w:sz w:val="18"/>
        </w:rPr>
        <w:t xml:space="preserve"> Постановление ФАС Уральского округа от 06 июня 2011 г.  N Ф09-3353/11</w:t>
      </w:r>
    </w:p>
  </w:footnote>
  <w:footnote w:id="8">
    <w:p w:rsidR="00FC165B" w:rsidRPr="0007119F" w:rsidRDefault="00FC165B" w:rsidP="00076FD1">
      <w:pPr>
        <w:pStyle w:val="a5"/>
        <w:rPr>
          <w:rFonts w:ascii="Times New Roman" w:hAnsi="Times New Roman" w:cs="Times New Roman"/>
        </w:rPr>
      </w:pPr>
      <w:r w:rsidRPr="0007119F">
        <w:rPr>
          <w:rStyle w:val="a7"/>
          <w:rFonts w:ascii="Times New Roman" w:hAnsi="Times New Roman" w:cs="Times New Roman"/>
        </w:rPr>
        <w:footnoteRef/>
      </w:r>
      <w:r w:rsidRPr="0007119F">
        <w:rPr>
          <w:rFonts w:ascii="Times New Roman" w:hAnsi="Times New Roman" w:cs="Times New Roman"/>
        </w:rPr>
        <w:t xml:space="preserve"> Постановление ФАС Волго-Вятского округа от 02.07.2013 по делу № А28-10757/2012</w:t>
      </w:r>
    </w:p>
  </w:footnote>
  <w:footnote w:id="9">
    <w:p w:rsidR="00FC165B" w:rsidRPr="0007119F" w:rsidRDefault="00FC165B" w:rsidP="008A4E44">
      <w:pPr>
        <w:pStyle w:val="a5"/>
        <w:rPr>
          <w:rFonts w:ascii="Times New Roman" w:hAnsi="Times New Roman" w:cs="Times New Roman"/>
        </w:rPr>
      </w:pPr>
      <w:r w:rsidRPr="0007119F">
        <w:rPr>
          <w:rStyle w:val="a7"/>
          <w:rFonts w:ascii="Times New Roman" w:hAnsi="Times New Roman" w:cs="Times New Roman"/>
        </w:rPr>
        <w:footnoteRef/>
      </w:r>
      <w:r w:rsidRPr="0007119F">
        <w:rPr>
          <w:rFonts w:ascii="Times New Roman" w:hAnsi="Times New Roman" w:cs="Times New Roman"/>
        </w:rPr>
        <w:t xml:space="preserve"> Федеральный закон от 21 июля 2005 г. N 94-ФЗ "О размещении заказов на поставки товаров, выполнение работ, оказание услуг для государственных и муниципальных нужд" признан утратившим силу с 1 января 2014 года. С 1 января 2014 года </w:t>
      </w:r>
      <w:proofErr w:type="gramStart"/>
      <w:r w:rsidRPr="0007119F">
        <w:rPr>
          <w:rFonts w:ascii="Times New Roman" w:hAnsi="Times New Roman" w:cs="Times New Roman"/>
        </w:rPr>
        <w:t>однако</w:t>
      </w:r>
      <w:proofErr w:type="gramEnd"/>
      <w:r w:rsidRPr="0007119F">
        <w:rPr>
          <w:rFonts w:ascii="Times New Roman" w:hAnsi="Times New Roman" w:cs="Times New Roman"/>
        </w:rPr>
        <w:t xml:space="preserve"> вопросы осуществления государственных и муниципальных закупок  (в частности, требования о проведении конкурса) регулируются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footnote>
  <w:footnote w:id="10">
    <w:p w:rsidR="00FC165B" w:rsidRPr="0007119F" w:rsidRDefault="00FC165B" w:rsidP="00076FD1">
      <w:pPr>
        <w:pStyle w:val="a5"/>
        <w:rPr>
          <w:rFonts w:ascii="Times New Roman" w:hAnsi="Times New Roman" w:cs="Times New Roman"/>
          <w:sz w:val="18"/>
        </w:rPr>
      </w:pPr>
      <w:r w:rsidRPr="0007119F">
        <w:rPr>
          <w:rStyle w:val="a7"/>
          <w:rFonts w:ascii="Times New Roman" w:hAnsi="Times New Roman" w:cs="Times New Roman"/>
          <w:sz w:val="18"/>
        </w:rPr>
        <w:footnoteRef/>
      </w:r>
      <w:r w:rsidRPr="0007119F">
        <w:rPr>
          <w:rFonts w:ascii="Times New Roman" w:hAnsi="Times New Roman" w:cs="Times New Roman"/>
          <w:sz w:val="18"/>
        </w:rPr>
        <w:t xml:space="preserve"> Постановление ФАС Уральского округа от 14 февраля 2012 г. По делу N Ф09-9224/11 </w:t>
      </w:r>
    </w:p>
  </w:footnote>
  <w:footnote w:id="11">
    <w:p w:rsidR="00FC165B" w:rsidRPr="0007119F" w:rsidRDefault="00FC165B" w:rsidP="00076FD1">
      <w:pPr>
        <w:pStyle w:val="a5"/>
        <w:rPr>
          <w:rFonts w:ascii="Times New Roman" w:hAnsi="Times New Roman" w:cs="Times New Roman"/>
          <w:sz w:val="18"/>
        </w:rPr>
      </w:pPr>
      <w:r w:rsidRPr="0007119F">
        <w:rPr>
          <w:rStyle w:val="a7"/>
          <w:rFonts w:ascii="Times New Roman" w:hAnsi="Times New Roman" w:cs="Times New Roman"/>
          <w:sz w:val="18"/>
        </w:rPr>
        <w:footnoteRef/>
      </w:r>
      <w:r w:rsidRPr="0007119F">
        <w:rPr>
          <w:rFonts w:ascii="Times New Roman" w:hAnsi="Times New Roman" w:cs="Times New Roman"/>
          <w:sz w:val="18"/>
        </w:rPr>
        <w:t xml:space="preserve"> Постановление ФАС Поволжского округа от 29 июня 2009 г. По делу  №А55-16017/2008</w:t>
      </w:r>
    </w:p>
  </w:footnote>
  <w:footnote w:id="12">
    <w:p w:rsidR="00FC165B" w:rsidRPr="0007119F" w:rsidRDefault="00FC165B" w:rsidP="00076FD1">
      <w:pPr>
        <w:pStyle w:val="a5"/>
        <w:rPr>
          <w:rFonts w:ascii="Times New Roman" w:hAnsi="Times New Roman" w:cs="Times New Roman"/>
        </w:rPr>
      </w:pPr>
      <w:r w:rsidRPr="0007119F">
        <w:rPr>
          <w:rStyle w:val="a7"/>
          <w:rFonts w:ascii="Times New Roman" w:hAnsi="Times New Roman" w:cs="Times New Roman"/>
        </w:rPr>
        <w:footnoteRef/>
      </w:r>
      <w:r w:rsidRPr="0007119F">
        <w:rPr>
          <w:rFonts w:ascii="Times New Roman" w:hAnsi="Times New Roman" w:cs="Times New Roman"/>
        </w:rPr>
        <w:t xml:space="preserve"> Постановление ФАС ВСО от 21 ноября 2011 года по делу № А10-444/2011</w:t>
      </w:r>
    </w:p>
  </w:footnote>
  <w:footnote w:id="13">
    <w:p w:rsidR="00FC165B" w:rsidRPr="0007119F" w:rsidRDefault="00FC165B" w:rsidP="00076FD1">
      <w:pPr>
        <w:pStyle w:val="a5"/>
        <w:rPr>
          <w:rFonts w:ascii="Times New Roman" w:hAnsi="Times New Roman" w:cs="Times New Roman"/>
          <w:sz w:val="18"/>
        </w:rPr>
      </w:pPr>
      <w:r w:rsidRPr="0007119F">
        <w:rPr>
          <w:rStyle w:val="a7"/>
          <w:rFonts w:ascii="Times New Roman" w:hAnsi="Times New Roman" w:cs="Times New Roman"/>
          <w:sz w:val="18"/>
        </w:rPr>
        <w:footnoteRef/>
      </w:r>
      <w:r w:rsidRPr="0007119F">
        <w:rPr>
          <w:rFonts w:ascii="Times New Roman" w:hAnsi="Times New Roman" w:cs="Times New Roman"/>
          <w:sz w:val="18"/>
        </w:rPr>
        <w:t xml:space="preserve"> Постановление ФАС Уральского округа от 11.05.2010 N Ф09-3408/10-С6</w:t>
      </w:r>
    </w:p>
  </w:footnote>
  <w:footnote w:id="14">
    <w:p w:rsidR="00FC165B" w:rsidRPr="0007119F" w:rsidRDefault="00FC165B" w:rsidP="00076FD1">
      <w:pPr>
        <w:pStyle w:val="a5"/>
        <w:rPr>
          <w:rFonts w:ascii="Times New Roman" w:hAnsi="Times New Roman" w:cs="Times New Roman"/>
          <w:sz w:val="18"/>
        </w:rPr>
      </w:pPr>
      <w:r w:rsidRPr="0007119F">
        <w:rPr>
          <w:rStyle w:val="a7"/>
          <w:rFonts w:ascii="Times New Roman" w:hAnsi="Times New Roman" w:cs="Times New Roman"/>
          <w:sz w:val="18"/>
        </w:rPr>
        <w:footnoteRef/>
      </w:r>
      <w:r w:rsidRPr="0007119F">
        <w:rPr>
          <w:rFonts w:ascii="Times New Roman" w:hAnsi="Times New Roman" w:cs="Times New Roman"/>
          <w:sz w:val="18"/>
        </w:rPr>
        <w:t xml:space="preserve"> Постановление ФАС ВСО от 23 апреля 2013 г. N Ф02-1181/13 по делу N А10-4656/2009</w:t>
      </w:r>
    </w:p>
  </w:footnote>
  <w:footnote w:id="15">
    <w:p w:rsidR="00FC165B" w:rsidRPr="0007119F" w:rsidRDefault="00FC165B" w:rsidP="00076FD1">
      <w:pPr>
        <w:pStyle w:val="a5"/>
        <w:rPr>
          <w:rFonts w:ascii="Times New Roman" w:hAnsi="Times New Roman" w:cs="Times New Roman"/>
          <w:sz w:val="18"/>
        </w:rPr>
      </w:pPr>
      <w:r w:rsidRPr="0007119F">
        <w:rPr>
          <w:rStyle w:val="a7"/>
          <w:rFonts w:ascii="Times New Roman" w:hAnsi="Times New Roman" w:cs="Times New Roman"/>
          <w:sz w:val="18"/>
        </w:rPr>
        <w:footnoteRef/>
      </w:r>
      <w:r w:rsidRPr="0007119F">
        <w:rPr>
          <w:rFonts w:ascii="Times New Roman" w:hAnsi="Times New Roman" w:cs="Times New Roman"/>
          <w:sz w:val="18"/>
        </w:rPr>
        <w:t xml:space="preserve"> Постановление ФАС СЗО от 26 августа 2011 года по делу N А13-12057/2010</w:t>
      </w:r>
    </w:p>
  </w:footnote>
  <w:footnote w:id="16">
    <w:p w:rsidR="00FC165B" w:rsidRPr="0007119F" w:rsidRDefault="00FC165B" w:rsidP="00076FD1">
      <w:pPr>
        <w:pStyle w:val="a5"/>
        <w:rPr>
          <w:rFonts w:ascii="Times New Roman" w:hAnsi="Times New Roman" w:cs="Times New Roman"/>
          <w:sz w:val="18"/>
        </w:rPr>
      </w:pPr>
      <w:r w:rsidRPr="0007119F">
        <w:rPr>
          <w:rStyle w:val="a7"/>
          <w:rFonts w:ascii="Times New Roman" w:hAnsi="Times New Roman" w:cs="Times New Roman"/>
          <w:sz w:val="18"/>
        </w:rPr>
        <w:footnoteRef/>
      </w:r>
      <w:r w:rsidRPr="0007119F">
        <w:rPr>
          <w:rFonts w:ascii="Times New Roman" w:hAnsi="Times New Roman" w:cs="Times New Roman"/>
          <w:sz w:val="18"/>
        </w:rPr>
        <w:t xml:space="preserve"> Постановление ФАС СЗО от 18 января 2011 года по делу N А66-12967/2009</w:t>
      </w:r>
    </w:p>
  </w:footnote>
  <w:footnote w:id="17">
    <w:p w:rsidR="00FC165B" w:rsidRPr="0007119F" w:rsidRDefault="00FC165B" w:rsidP="00076FD1">
      <w:pPr>
        <w:pStyle w:val="a5"/>
        <w:rPr>
          <w:rFonts w:ascii="Times New Roman" w:hAnsi="Times New Roman" w:cs="Times New Roman"/>
          <w:sz w:val="18"/>
        </w:rPr>
      </w:pPr>
      <w:r w:rsidRPr="0007119F">
        <w:rPr>
          <w:rStyle w:val="a7"/>
          <w:rFonts w:ascii="Times New Roman" w:hAnsi="Times New Roman" w:cs="Times New Roman"/>
          <w:sz w:val="18"/>
        </w:rPr>
        <w:footnoteRef/>
      </w:r>
      <w:r w:rsidRPr="0007119F">
        <w:rPr>
          <w:rFonts w:ascii="Times New Roman" w:hAnsi="Times New Roman" w:cs="Times New Roman"/>
          <w:sz w:val="18"/>
        </w:rPr>
        <w:t xml:space="preserve"> Постановление ФАС ВСО от 07 августа.2012 года по делу N А33-13677/2011</w:t>
      </w:r>
    </w:p>
  </w:footnote>
  <w:footnote w:id="18">
    <w:p w:rsidR="00FC165B" w:rsidRPr="0007119F" w:rsidRDefault="00FC165B" w:rsidP="00076FD1">
      <w:pPr>
        <w:pStyle w:val="a5"/>
        <w:rPr>
          <w:rFonts w:ascii="Times New Roman" w:hAnsi="Times New Roman" w:cs="Times New Roman"/>
          <w:sz w:val="18"/>
        </w:rPr>
      </w:pPr>
      <w:r w:rsidRPr="0007119F">
        <w:rPr>
          <w:rStyle w:val="a7"/>
          <w:rFonts w:ascii="Times New Roman" w:hAnsi="Times New Roman" w:cs="Times New Roman"/>
          <w:sz w:val="18"/>
        </w:rPr>
        <w:footnoteRef/>
      </w:r>
      <w:r w:rsidRPr="0007119F">
        <w:rPr>
          <w:rFonts w:ascii="Times New Roman" w:hAnsi="Times New Roman" w:cs="Times New Roman"/>
          <w:sz w:val="18"/>
        </w:rPr>
        <w:t xml:space="preserve"> Письмо Департамента налоговой и таможенно-тарифной политики Минфина России от 24 мая 2013 г. N 03-07-11/18655</w:t>
      </w:r>
    </w:p>
  </w:footnote>
  <w:footnote w:id="19">
    <w:p w:rsidR="00FC165B" w:rsidRPr="0007119F" w:rsidRDefault="00FC165B" w:rsidP="00076FD1">
      <w:pPr>
        <w:pStyle w:val="a5"/>
        <w:rPr>
          <w:rFonts w:ascii="Times New Roman" w:hAnsi="Times New Roman" w:cs="Times New Roman"/>
          <w:sz w:val="18"/>
        </w:rPr>
      </w:pPr>
      <w:r w:rsidRPr="0007119F">
        <w:rPr>
          <w:rStyle w:val="a7"/>
          <w:rFonts w:ascii="Times New Roman" w:hAnsi="Times New Roman" w:cs="Times New Roman"/>
          <w:sz w:val="18"/>
        </w:rPr>
        <w:footnoteRef/>
      </w:r>
      <w:r w:rsidRPr="0007119F">
        <w:rPr>
          <w:rFonts w:ascii="Times New Roman" w:hAnsi="Times New Roman" w:cs="Times New Roman"/>
          <w:sz w:val="18"/>
        </w:rPr>
        <w:t xml:space="preserve"> Письмо Департамента налоговой и таможенно-тарифной политики Минфина РФ от 4 ноября 2012 г. N 03-07-09/158</w:t>
      </w:r>
    </w:p>
  </w:footnote>
  <w:footnote w:id="20">
    <w:p w:rsidR="00FC165B" w:rsidRPr="0007119F" w:rsidRDefault="00FC165B" w:rsidP="00076FD1">
      <w:pPr>
        <w:pStyle w:val="a5"/>
        <w:rPr>
          <w:rFonts w:ascii="Times New Roman" w:hAnsi="Times New Roman" w:cs="Times New Roman"/>
          <w:sz w:val="18"/>
        </w:rPr>
      </w:pPr>
      <w:r w:rsidRPr="0007119F">
        <w:rPr>
          <w:rStyle w:val="a7"/>
          <w:rFonts w:ascii="Times New Roman" w:hAnsi="Times New Roman" w:cs="Times New Roman"/>
          <w:sz w:val="18"/>
        </w:rPr>
        <w:footnoteRef/>
      </w:r>
      <w:r w:rsidRPr="0007119F">
        <w:rPr>
          <w:rFonts w:ascii="Times New Roman" w:hAnsi="Times New Roman" w:cs="Times New Roman"/>
          <w:sz w:val="18"/>
        </w:rPr>
        <w:t>Постановление ФАС Московского округа от 28.04.2011 N КГ-А41/3000-11 по делу N А41-25261/10</w:t>
      </w:r>
    </w:p>
  </w:footnote>
  <w:footnote w:id="21">
    <w:p w:rsidR="00FC165B" w:rsidRPr="0007119F" w:rsidRDefault="00FC165B" w:rsidP="00076FD1">
      <w:pPr>
        <w:pStyle w:val="a5"/>
        <w:rPr>
          <w:rFonts w:ascii="Times New Roman" w:hAnsi="Times New Roman" w:cs="Times New Roman"/>
          <w:sz w:val="18"/>
        </w:rPr>
      </w:pPr>
      <w:r w:rsidRPr="0007119F">
        <w:rPr>
          <w:rStyle w:val="a7"/>
          <w:rFonts w:ascii="Times New Roman" w:hAnsi="Times New Roman" w:cs="Times New Roman"/>
          <w:sz w:val="18"/>
        </w:rPr>
        <w:footnoteRef/>
      </w:r>
      <w:r w:rsidRPr="0007119F">
        <w:rPr>
          <w:rFonts w:ascii="Times New Roman" w:hAnsi="Times New Roman" w:cs="Times New Roman"/>
          <w:sz w:val="18"/>
        </w:rPr>
        <w:t xml:space="preserve"> Постановление Двадцатого арбитражного апелляционного суда от 16.02.2012 по делу N А68-4585/2011</w:t>
      </w:r>
    </w:p>
  </w:footnote>
  <w:footnote w:id="22">
    <w:p w:rsidR="00FC165B" w:rsidRPr="0007119F" w:rsidRDefault="00FC165B" w:rsidP="00076FD1">
      <w:pPr>
        <w:pStyle w:val="a5"/>
        <w:rPr>
          <w:rFonts w:ascii="Times New Roman" w:hAnsi="Times New Roman" w:cs="Times New Roman"/>
          <w:sz w:val="18"/>
        </w:rPr>
      </w:pPr>
      <w:r w:rsidRPr="0007119F">
        <w:rPr>
          <w:rStyle w:val="a7"/>
          <w:rFonts w:ascii="Times New Roman" w:hAnsi="Times New Roman" w:cs="Times New Roman"/>
          <w:sz w:val="18"/>
        </w:rPr>
        <w:footnoteRef/>
      </w:r>
      <w:r w:rsidRPr="0007119F">
        <w:rPr>
          <w:rFonts w:ascii="Times New Roman" w:hAnsi="Times New Roman" w:cs="Times New Roman"/>
          <w:sz w:val="18"/>
        </w:rPr>
        <w:t xml:space="preserve"> Постановление ФАС Уральского округа N Ф09-1774/13 от 19.03.2013 по делу N А60-35653/12</w:t>
      </w:r>
    </w:p>
  </w:footnote>
  <w:footnote w:id="23">
    <w:p w:rsidR="00FC165B" w:rsidRPr="0007119F" w:rsidRDefault="00FC165B">
      <w:pPr>
        <w:pStyle w:val="a5"/>
        <w:rPr>
          <w:rFonts w:ascii="Times New Roman" w:hAnsi="Times New Roman" w:cs="Times New Roman"/>
        </w:rPr>
      </w:pPr>
      <w:r w:rsidRPr="0007119F">
        <w:rPr>
          <w:rStyle w:val="a7"/>
          <w:rFonts w:ascii="Times New Roman" w:hAnsi="Times New Roman" w:cs="Times New Roman"/>
        </w:rPr>
        <w:footnoteRef/>
      </w:r>
      <w:r w:rsidRPr="0007119F">
        <w:rPr>
          <w:rFonts w:ascii="Times New Roman" w:hAnsi="Times New Roman" w:cs="Times New Roman"/>
        </w:rPr>
        <w:t xml:space="preserve"> [Практическое руководство … , 2008:41] </w:t>
      </w:r>
    </w:p>
  </w:footnote>
  <w:footnote w:id="24">
    <w:p w:rsidR="00FC165B" w:rsidRPr="0007119F" w:rsidRDefault="00FC165B">
      <w:pPr>
        <w:pStyle w:val="a5"/>
        <w:rPr>
          <w:rFonts w:ascii="Times New Roman" w:hAnsi="Times New Roman" w:cs="Times New Roman"/>
        </w:rPr>
      </w:pPr>
      <w:r w:rsidRPr="0007119F">
        <w:rPr>
          <w:rStyle w:val="a7"/>
          <w:rFonts w:ascii="Times New Roman" w:hAnsi="Times New Roman" w:cs="Times New Roman"/>
        </w:rPr>
        <w:footnoteRef/>
      </w:r>
      <w:r w:rsidRPr="0007119F">
        <w:rPr>
          <w:rFonts w:ascii="Times New Roman" w:hAnsi="Times New Roman" w:cs="Times New Roman"/>
        </w:rPr>
        <w:t xml:space="preserve"> [Практическое руководство …, 2008:1]</w:t>
      </w:r>
    </w:p>
  </w:footnote>
  <w:footnote w:id="25">
    <w:p w:rsidR="00FC165B" w:rsidRPr="0007119F" w:rsidRDefault="00FC165B">
      <w:pPr>
        <w:pStyle w:val="a5"/>
        <w:rPr>
          <w:rFonts w:ascii="Times New Roman" w:hAnsi="Times New Roman" w:cs="Times New Roman"/>
        </w:rPr>
      </w:pPr>
      <w:r w:rsidRPr="0007119F">
        <w:rPr>
          <w:rStyle w:val="a7"/>
          <w:rFonts w:ascii="Times New Roman" w:hAnsi="Times New Roman" w:cs="Times New Roman"/>
        </w:rPr>
        <w:footnoteRef/>
      </w:r>
      <w:r w:rsidRPr="0007119F">
        <w:rPr>
          <w:rFonts w:ascii="Times New Roman" w:hAnsi="Times New Roman" w:cs="Times New Roman"/>
        </w:rPr>
        <w:t xml:space="preserve"> [Практическое руководство … , 2008:2] </w:t>
      </w:r>
    </w:p>
  </w:footnote>
  <w:footnote w:id="26">
    <w:p w:rsidR="00FC165B" w:rsidRPr="0007119F" w:rsidRDefault="00FC165B">
      <w:pPr>
        <w:pStyle w:val="a5"/>
        <w:rPr>
          <w:rFonts w:ascii="Times New Roman" w:hAnsi="Times New Roman" w:cs="Times New Roman"/>
          <w:lang w:val="en-US"/>
        </w:rPr>
      </w:pPr>
      <w:r w:rsidRPr="0007119F">
        <w:rPr>
          <w:rStyle w:val="a7"/>
          <w:rFonts w:ascii="Times New Roman" w:hAnsi="Times New Roman" w:cs="Times New Roman"/>
        </w:rPr>
        <w:footnoteRef/>
      </w:r>
      <w:r w:rsidRPr="0007119F">
        <w:rPr>
          <w:rFonts w:ascii="Times New Roman" w:hAnsi="Times New Roman" w:cs="Times New Roman"/>
          <w:lang w:val="en-US"/>
        </w:rPr>
        <w:t xml:space="preserve"> [Economic and Financial Report … , 2010:3-16]</w:t>
      </w:r>
    </w:p>
  </w:footnote>
  <w:footnote w:id="27">
    <w:p w:rsidR="00FC165B" w:rsidRPr="0007119F" w:rsidRDefault="00FC165B">
      <w:pPr>
        <w:pStyle w:val="a5"/>
        <w:rPr>
          <w:rFonts w:ascii="Times New Roman" w:hAnsi="Times New Roman" w:cs="Times New Roman"/>
          <w:lang w:val="en-US"/>
        </w:rPr>
      </w:pPr>
      <w:r w:rsidRPr="0007119F">
        <w:rPr>
          <w:rStyle w:val="a7"/>
          <w:rFonts w:ascii="Times New Roman" w:hAnsi="Times New Roman" w:cs="Times New Roman"/>
        </w:rPr>
        <w:footnoteRef/>
      </w:r>
      <w:r w:rsidRPr="0007119F">
        <w:rPr>
          <w:rFonts w:ascii="Times New Roman" w:hAnsi="Times New Roman" w:cs="Times New Roman"/>
          <w:lang w:val="en-US"/>
        </w:rPr>
        <w:t xml:space="preserve"> [</w:t>
      </w:r>
      <w:proofErr w:type="spellStart"/>
      <w:r w:rsidRPr="0007119F">
        <w:rPr>
          <w:rFonts w:ascii="Times New Roman" w:hAnsi="Times New Roman" w:cs="Times New Roman"/>
        </w:rPr>
        <w:t>Иголкина</w:t>
      </w:r>
      <w:proofErr w:type="spellEnd"/>
      <w:r w:rsidRPr="0007119F">
        <w:rPr>
          <w:rFonts w:ascii="Times New Roman" w:hAnsi="Times New Roman" w:cs="Times New Roman"/>
          <w:lang w:val="en-US"/>
        </w:rPr>
        <w:t>]</w:t>
      </w:r>
    </w:p>
  </w:footnote>
  <w:footnote w:id="28">
    <w:p w:rsidR="00FC165B" w:rsidRPr="0007119F" w:rsidRDefault="00FC165B">
      <w:pPr>
        <w:pStyle w:val="a5"/>
        <w:rPr>
          <w:rFonts w:ascii="Times New Roman" w:hAnsi="Times New Roman" w:cs="Times New Roman"/>
        </w:rPr>
      </w:pPr>
      <w:r w:rsidRPr="0007119F">
        <w:rPr>
          <w:rStyle w:val="a7"/>
          <w:rFonts w:ascii="Times New Roman" w:hAnsi="Times New Roman" w:cs="Times New Roman"/>
        </w:rPr>
        <w:footnoteRef/>
      </w:r>
      <w:r w:rsidRPr="0007119F">
        <w:rPr>
          <w:rFonts w:ascii="Times New Roman" w:hAnsi="Times New Roman" w:cs="Times New Roman"/>
        </w:rPr>
        <w:t xml:space="preserve"> [Кузнецов, 2012:196-197]</w:t>
      </w:r>
    </w:p>
  </w:footnote>
  <w:footnote w:id="29">
    <w:p w:rsidR="00FC165B" w:rsidRPr="0007119F" w:rsidRDefault="00FC165B">
      <w:pPr>
        <w:pStyle w:val="a5"/>
        <w:rPr>
          <w:rFonts w:ascii="Times New Roman" w:hAnsi="Times New Roman" w:cs="Times New Roman"/>
        </w:rPr>
      </w:pPr>
      <w:r w:rsidRPr="0007119F">
        <w:rPr>
          <w:rStyle w:val="a7"/>
          <w:rFonts w:ascii="Times New Roman" w:hAnsi="Times New Roman" w:cs="Times New Roman"/>
        </w:rPr>
        <w:footnoteRef/>
      </w:r>
      <w:r w:rsidRPr="0007119F">
        <w:rPr>
          <w:rFonts w:ascii="Times New Roman" w:hAnsi="Times New Roman" w:cs="Times New Roman"/>
        </w:rPr>
        <w:t xml:space="preserve"> [Кузнецов, 2012:200-201]</w:t>
      </w:r>
    </w:p>
  </w:footnote>
  <w:footnote w:id="30">
    <w:p w:rsidR="00FC165B" w:rsidRPr="0007119F" w:rsidRDefault="00FC165B">
      <w:pPr>
        <w:pStyle w:val="a5"/>
        <w:rPr>
          <w:rFonts w:ascii="Times New Roman" w:hAnsi="Times New Roman" w:cs="Times New Roman"/>
        </w:rPr>
      </w:pPr>
      <w:r w:rsidRPr="0007119F">
        <w:rPr>
          <w:rStyle w:val="a7"/>
          <w:rFonts w:ascii="Times New Roman" w:hAnsi="Times New Roman" w:cs="Times New Roman"/>
        </w:rPr>
        <w:footnoteRef/>
      </w:r>
      <w:r w:rsidRPr="0007119F">
        <w:rPr>
          <w:rFonts w:ascii="Times New Roman" w:hAnsi="Times New Roman" w:cs="Times New Roman"/>
        </w:rPr>
        <w:t xml:space="preserve"> [Гладов, Исупов, 2008:46]</w:t>
      </w:r>
    </w:p>
  </w:footnote>
  <w:footnote w:id="31">
    <w:p w:rsidR="00FC165B" w:rsidRPr="0007119F" w:rsidRDefault="00FC165B">
      <w:pPr>
        <w:pStyle w:val="a5"/>
        <w:rPr>
          <w:rFonts w:ascii="Times New Roman" w:hAnsi="Times New Roman" w:cs="Times New Roman"/>
        </w:rPr>
      </w:pPr>
      <w:r w:rsidRPr="0007119F">
        <w:rPr>
          <w:rStyle w:val="a7"/>
          <w:rFonts w:ascii="Times New Roman" w:hAnsi="Times New Roman" w:cs="Times New Roman"/>
        </w:rPr>
        <w:footnoteRef/>
      </w:r>
      <w:r w:rsidRPr="0007119F">
        <w:rPr>
          <w:rFonts w:ascii="Times New Roman" w:hAnsi="Times New Roman" w:cs="Times New Roman"/>
        </w:rPr>
        <w:t xml:space="preserve"> [Практическое руководство …, 2008:28]</w:t>
      </w:r>
    </w:p>
  </w:footnote>
  <w:footnote w:id="32">
    <w:p w:rsidR="00FC165B" w:rsidRPr="0007119F" w:rsidRDefault="00FC165B">
      <w:pPr>
        <w:pStyle w:val="a5"/>
        <w:rPr>
          <w:rFonts w:ascii="Times New Roman" w:hAnsi="Times New Roman" w:cs="Times New Roman"/>
        </w:rPr>
      </w:pPr>
      <w:r w:rsidRPr="0007119F">
        <w:rPr>
          <w:rStyle w:val="a7"/>
          <w:rFonts w:ascii="Times New Roman" w:hAnsi="Times New Roman" w:cs="Times New Roman"/>
        </w:rPr>
        <w:footnoteRef/>
      </w:r>
      <w:r w:rsidRPr="0007119F">
        <w:rPr>
          <w:rFonts w:ascii="Times New Roman" w:hAnsi="Times New Roman" w:cs="Times New Roman"/>
        </w:rPr>
        <w:t xml:space="preserve"> [Практическое руководство …, 2008:31-32]</w:t>
      </w:r>
    </w:p>
  </w:footnote>
  <w:footnote w:id="33">
    <w:p w:rsidR="00FC165B" w:rsidRPr="0007119F" w:rsidRDefault="00FC165B">
      <w:pPr>
        <w:pStyle w:val="a5"/>
        <w:rPr>
          <w:rFonts w:ascii="Times New Roman" w:hAnsi="Times New Roman" w:cs="Times New Roman"/>
        </w:rPr>
      </w:pPr>
      <w:r w:rsidRPr="0007119F">
        <w:rPr>
          <w:rStyle w:val="a7"/>
          <w:rFonts w:ascii="Times New Roman" w:hAnsi="Times New Roman" w:cs="Times New Roman"/>
        </w:rPr>
        <w:footnoteRef/>
      </w:r>
      <w:r w:rsidRPr="0007119F">
        <w:rPr>
          <w:rFonts w:ascii="Times New Roman" w:hAnsi="Times New Roman" w:cs="Times New Roman"/>
        </w:rPr>
        <w:t xml:space="preserve"> [Практическое руководство …, 2008:41]</w:t>
      </w:r>
    </w:p>
  </w:footnote>
  <w:footnote w:id="34">
    <w:p w:rsidR="00FC165B" w:rsidRPr="0007119F" w:rsidRDefault="00FC165B">
      <w:pPr>
        <w:pStyle w:val="a5"/>
        <w:rPr>
          <w:rFonts w:ascii="Times New Roman" w:hAnsi="Times New Roman" w:cs="Times New Roman"/>
        </w:rPr>
      </w:pPr>
      <w:r w:rsidRPr="0007119F">
        <w:rPr>
          <w:rStyle w:val="a7"/>
          <w:rFonts w:ascii="Times New Roman" w:hAnsi="Times New Roman" w:cs="Times New Roman"/>
        </w:rPr>
        <w:footnoteRef/>
      </w:r>
      <w:r w:rsidRPr="0007119F">
        <w:rPr>
          <w:rFonts w:ascii="Times New Roman" w:hAnsi="Times New Roman" w:cs="Times New Roman"/>
        </w:rPr>
        <w:t xml:space="preserve"> [Практическое руководство …, 2008:36]</w:t>
      </w:r>
    </w:p>
  </w:footnote>
  <w:footnote w:id="35">
    <w:p w:rsidR="00FC165B" w:rsidRPr="0007119F" w:rsidRDefault="00FC165B">
      <w:pPr>
        <w:pStyle w:val="a5"/>
        <w:rPr>
          <w:rFonts w:ascii="Times New Roman" w:hAnsi="Times New Roman" w:cs="Times New Roman"/>
          <w:lang w:val="en-US"/>
        </w:rPr>
      </w:pPr>
      <w:r w:rsidRPr="0007119F">
        <w:rPr>
          <w:rStyle w:val="a7"/>
          <w:rFonts w:ascii="Times New Roman" w:hAnsi="Times New Roman" w:cs="Times New Roman"/>
        </w:rPr>
        <w:footnoteRef/>
      </w:r>
      <w:r w:rsidRPr="0007119F">
        <w:rPr>
          <w:rFonts w:ascii="Times New Roman" w:hAnsi="Times New Roman" w:cs="Times New Roman"/>
          <w:lang w:val="en-US"/>
        </w:rPr>
        <w:t xml:space="preserve"> [Alexei </w:t>
      </w:r>
      <w:proofErr w:type="spellStart"/>
      <w:r w:rsidRPr="0007119F">
        <w:rPr>
          <w:rFonts w:ascii="Times New Roman" w:hAnsi="Times New Roman" w:cs="Times New Roman"/>
          <w:lang w:val="en-US"/>
        </w:rPr>
        <w:t>Zverev</w:t>
      </w:r>
      <w:proofErr w:type="spellEnd"/>
      <w:r w:rsidRPr="0007119F">
        <w:rPr>
          <w:rFonts w:ascii="Times New Roman" w:hAnsi="Times New Roman" w:cs="Times New Roman"/>
          <w:lang w:val="en-US"/>
        </w:rPr>
        <w:t>, 2012:1-4], [</w:t>
      </w:r>
      <w:r w:rsidRPr="0007119F">
        <w:rPr>
          <w:rFonts w:ascii="Times New Roman" w:hAnsi="Times New Roman" w:cs="Times New Roman"/>
        </w:rPr>
        <w:t>С</w:t>
      </w:r>
      <w:proofErr w:type="spellStart"/>
      <w:r w:rsidRPr="0007119F">
        <w:rPr>
          <w:rFonts w:ascii="Times New Roman" w:hAnsi="Times New Roman" w:cs="Times New Roman"/>
          <w:lang w:val="en-US"/>
        </w:rPr>
        <w:t>oncession</w:t>
      </w:r>
      <w:proofErr w:type="spellEnd"/>
      <w:r w:rsidRPr="0007119F">
        <w:rPr>
          <w:rFonts w:ascii="Times New Roman" w:hAnsi="Times New Roman" w:cs="Times New Roman"/>
          <w:lang w:val="en-US"/>
        </w:rPr>
        <w:t xml:space="preserve">/ </w:t>
      </w:r>
      <w:proofErr w:type="spellStart"/>
      <w:r w:rsidRPr="0007119F">
        <w:rPr>
          <w:rFonts w:ascii="Times New Roman" w:hAnsi="Times New Roman" w:cs="Times New Roman"/>
          <w:lang w:val="en-US"/>
        </w:rPr>
        <w:t>ppp</w:t>
      </w:r>
      <w:proofErr w:type="spellEnd"/>
      <w:r w:rsidRPr="0007119F">
        <w:rPr>
          <w:rFonts w:ascii="Times New Roman" w:hAnsi="Times New Roman" w:cs="Times New Roman"/>
          <w:lang w:val="en-US"/>
        </w:rPr>
        <w:t xml:space="preserve"> laws assessment …, 2012:2-17]</w:t>
      </w:r>
    </w:p>
  </w:footnote>
  <w:footnote w:id="36">
    <w:p w:rsidR="00FC165B" w:rsidRDefault="00FC165B">
      <w:pPr>
        <w:pStyle w:val="a5"/>
      </w:pPr>
      <w:r w:rsidRPr="0007119F">
        <w:rPr>
          <w:rStyle w:val="a7"/>
          <w:rFonts w:ascii="Times New Roman" w:hAnsi="Times New Roman" w:cs="Times New Roman"/>
        </w:rPr>
        <w:footnoteRef/>
      </w:r>
      <w:r w:rsidRPr="0007119F">
        <w:rPr>
          <w:rFonts w:ascii="Times New Roman" w:hAnsi="Times New Roman" w:cs="Times New Roman"/>
        </w:rPr>
        <w:t xml:space="preserve"> [</w:t>
      </w:r>
      <w:proofErr w:type="spellStart"/>
      <w:proofErr w:type="gramStart"/>
      <w:r w:rsidRPr="0007119F">
        <w:rPr>
          <w:rFonts w:ascii="Times New Roman" w:hAnsi="Times New Roman" w:cs="Times New Roman"/>
        </w:rPr>
        <w:t>С</w:t>
      </w:r>
      <w:proofErr w:type="gramEnd"/>
      <w:r w:rsidRPr="0007119F">
        <w:rPr>
          <w:rFonts w:ascii="Times New Roman" w:hAnsi="Times New Roman" w:cs="Times New Roman"/>
        </w:rPr>
        <w:t>oncession</w:t>
      </w:r>
      <w:proofErr w:type="spellEnd"/>
      <w:r w:rsidRPr="0007119F">
        <w:rPr>
          <w:rFonts w:ascii="Times New Roman" w:hAnsi="Times New Roman" w:cs="Times New Roman"/>
        </w:rPr>
        <w:t xml:space="preserve">/ </w:t>
      </w:r>
      <w:proofErr w:type="spellStart"/>
      <w:r w:rsidRPr="0007119F">
        <w:rPr>
          <w:rFonts w:ascii="Times New Roman" w:hAnsi="Times New Roman" w:cs="Times New Roman"/>
        </w:rPr>
        <w:t>ppp</w:t>
      </w:r>
      <w:proofErr w:type="spellEnd"/>
      <w:r w:rsidRPr="0007119F">
        <w:rPr>
          <w:rFonts w:ascii="Times New Roman" w:hAnsi="Times New Roman" w:cs="Times New Roman"/>
        </w:rPr>
        <w:t xml:space="preserve"> </w:t>
      </w:r>
      <w:proofErr w:type="spellStart"/>
      <w:r w:rsidRPr="0007119F">
        <w:rPr>
          <w:rFonts w:ascii="Times New Roman" w:hAnsi="Times New Roman" w:cs="Times New Roman"/>
        </w:rPr>
        <w:t>laws</w:t>
      </w:r>
      <w:proofErr w:type="spellEnd"/>
      <w:r w:rsidRPr="0007119F">
        <w:rPr>
          <w:rFonts w:ascii="Times New Roman" w:hAnsi="Times New Roman" w:cs="Times New Roman"/>
        </w:rPr>
        <w:t xml:space="preserve"> </w:t>
      </w:r>
      <w:proofErr w:type="spellStart"/>
      <w:r w:rsidRPr="0007119F">
        <w:rPr>
          <w:rFonts w:ascii="Times New Roman" w:hAnsi="Times New Roman" w:cs="Times New Roman"/>
        </w:rPr>
        <w:t>assessment</w:t>
      </w:r>
      <w:proofErr w:type="spellEnd"/>
      <w:r w:rsidRPr="0007119F">
        <w:rPr>
          <w:rFonts w:ascii="Times New Roman" w:hAnsi="Times New Roman" w:cs="Times New Roman"/>
        </w:rPr>
        <w:t xml:space="preserve"> …, 2012:61-64]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E310E"/>
    <w:multiLevelType w:val="multilevel"/>
    <w:tmpl w:val="6A70D3A0"/>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85723A4"/>
    <w:multiLevelType w:val="multilevel"/>
    <w:tmpl w:val="062ACE86"/>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E8F28D6"/>
    <w:multiLevelType w:val="hybridMultilevel"/>
    <w:tmpl w:val="966656D4"/>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55D5444"/>
    <w:multiLevelType w:val="hybridMultilevel"/>
    <w:tmpl w:val="17847E64"/>
    <w:lvl w:ilvl="0" w:tplc="E420442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D526F2"/>
    <w:multiLevelType w:val="hybridMultilevel"/>
    <w:tmpl w:val="2B6418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F8488E"/>
    <w:multiLevelType w:val="hybridMultilevel"/>
    <w:tmpl w:val="9140E9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B17987"/>
    <w:multiLevelType w:val="hybridMultilevel"/>
    <w:tmpl w:val="E0FE2576"/>
    <w:lvl w:ilvl="0" w:tplc="E420442A">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
    <w:nsid w:val="1ACB0445"/>
    <w:multiLevelType w:val="hybridMultilevel"/>
    <w:tmpl w:val="C97053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CE70A9"/>
    <w:multiLevelType w:val="multilevel"/>
    <w:tmpl w:val="C5887B56"/>
    <w:lvl w:ilvl="0">
      <w:start w:val="1"/>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9">
    <w:nsid w:val="1C521F58"/>
    <w:multiLevelType w:val="hybridMultilevel"/>
    <w:tmpl w:val="258E42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3128F7"/>
    <w:multiLevelType w:val="hybridMultilevel"/>
    <w:tmpl w:val="D15420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135242E"/>
    <w:multiLevelType w:val="hybridMultilevel"/>
    <w:tmpl w:val="6E040342"/>
    <w:lvl w:ilvl="0" w:tplc="A2B0CB80">
      <w:start w:val="1"/>
      <w:numFmt w:val="decimal"/>
      <w:lvlText w:val="%1)"/>
      <w:lvlJc w:val="left"/>
      <w:pPr>
        <w:ind w:left="1572" w:hanging="10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1073E5"/>
    <w:multiLevelType w:val="hybridMultilevel"/>
    <w:tmpl w:val="122A34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283D6E"/>
    <w:multiLevelType w:val="hybridMultilevel"/>
    <w:tmpl w:val="E084CBDA"/>
    <w:lvl w:ilvl="0" w:tplc="E420442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7E3838"/>
    <w:multiLevelType w:val="hybridMultilevel"/>
    <w:tmpl w:val="6AD6191A"/>
    <w:lvl w:ilvl="0" w:tplc="A2B0CB80">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D18009C"/>
    <w:multiLevelType w:val="hybridMultilevel"/>
    <w:tmpl w:val="6596A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D714E92"/>
    <w:multiLevelType w:val="hybridMultilevel"/>
    <w:tmpl w:val="F2AA1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DDF5DD1"/>
    <w:multiLevelType w:val="hybridMultilevel"/>
    <w:tmpl w:val="0D48EF18"/>
    <w:lvl w:ilvl="0" w:tplc="C88ACD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FE73506"/>
    <w:multiLevelType w:val="hybridMultilevel"/>
    <w:tmpl w:val="C402FBD0"/>
    <w:lvl w:ilvl="0" w:tplc="E420442A">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4136045A"/>
    <w:multiLevelType w:val="hybridMultilevel"/>
    <w:tmpl w:val="A33A5144"/>
    <w:lvl w:ilvl="0" w:tplc="490A50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46DC3700"/>
    <w:multiLevelType w:val="hybridMultilevel"/>
    <w:tmpl w:val="8E5AAA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2F111C"/>
    <w:multiLevelType w:val="hybridMultilevel"/>
    <w:tmpl w:val="26E6CA88"/>
    <w:lvl w:ilvl="0" w:tplc="B14A0574">
      <w:start w:val="1"/>
      <w:numFmt w:val="bullet"/>
      <w:lvlText w:val=""/>
      <w:lvlJc w:val="left"/>
      <w:pPr>
        <w:ind w:left="1572" w:hanging="1005"/>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8146C6A"/>
    <w:multiLevelType w:val="hybridMultilevel"/>
    <w:tmpl w:val="C170865E"/>
    <w:lvl w:ilvl="0" w:tplc="174E74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6496A07"/>
    <w:multiLevelType w:val="hybridMultilevel"/>
    <w:tmpl w:val="D7C2AAFE"/>
    <w:lvl w:ilvl="0" w:tplc="04190011">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956713A"/>
    <w:multiLevelType w:val="hybridMultilevel"/>
    <w:tmpl w:val="CEEE06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963638C"/>
    <w:multiLevelType w:val="hybridMultilevel"/>
    <w:tmpl w:val="6B200464"/>
    <w:lvl w:ilvl="0" w:tplc="70AA845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5B4E0112"/>
    <w:multiLevelType w:val="hybridMultilevel"/>
    <w:tmpl w:val="06EAA28E"/>
    <w:lvl w:ilvl="0" w:tplc="04190011">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F936611"/>
    <w:multiLevelType w:val="multilevel"/>
    <w:tmpl w:val="DA7C85A0"/>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FDD70E9"/>
    <w:multiLevelType w:val="hybridMultilevel"/>
    <w:tmpl w:val="BF280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0F01DC1"/>
    <w:multiLevelType w:val="hybridMultilevel"/>
    <w:tmpl w:val="3CFE69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6FF047A"/>
    <w:multiLevelType w:val="hybridMultilevel"/>
    <w:tmpl w:val="15B4D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85B492B"/>
    <w:multiLevelType w:val="multilevel"/>
    <w:tmpl w:val="512EEB2A"/>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6AC84351"/>
    <w:multiLevelType w:val="multilevel"/>
    <w:tmpl w:val="7E760BE0"/>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D6756B9"/>
    <w:multiLevelType w:val="hybridMultilevel"/>
    <w:tmpl w:val="10CE0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5077012"/>
    <w:multiLevelType w:val="hybridMultilevel"/>
    <w:tmpl w:val="ED5EF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7"/>
  </w:num>
  <w:num w:numId="3">
    <w:abstractNumId w:val="4"/>
  </w:num>
  <w:num w:numId="4">
    <w:abstractNumId w:val="34"/>
  </w:num>
  <w:num w:numId="5">
    <w:abstractNumId w:val="24"/>
  </w:num>
  <w:num w:numId="6">
    <w:abstractNumId w:val="20"/>
  </w:num>
  <w:num w:numId="7">
    <w:abstractNumId w:val="29"/>
  </w:num>
  <w:num w:numId="8">
    <w:abstractNumId w:val="13"/>
  </w:num>
  <w:num w:numId="9">
    <w:abstractNumId w:val="12"/>
  </w:num>
  <w:num w:numId="10">
    <w:abstractNumId w:val="18"/>
  </w:num>
  <w:num w:numId="11">
    <w:abstractNumId w:val="3"/>
  </w:num>
  <w:num w:numId="12">
    <w:abstractNumId w:val="6"/>
  </w:num>
  <w:num w:numId="13">
    <w:abstractNumId w:val="25"/>
  </w:num>
  <w:num w:numId="14">
    <w:abstractNumId w:val="19"/>
  </w:num>
  <w:num w:numId="15">
    <w:abstractNumId w:val="28"/>
  </w:num>
  <w:num w:numId="16">
    <w:abstractNumId w:val="16"/>
  </w:num>
  <w:num w:numId="17">
    <w:abstractNumId w:val="5"/>
  </w:num>
  <w:num w:numId="18">
    <w:abstractNumId w:val="9"/>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33"/>
  </w:num>
  <w:num w:numId="22">
    <w:abstractNumId w:val="17"/>
  </w:num>
  <w:num w:numId="23">
    <w:abstractNumId w:val="22"/>
  </w:num>
  <w:num w:numId="24">
    <w:abstractNumId w:val="15"/>
  </w:num>
  <w:num w:numId="25">
    <w:abstractNumId w:val="23"/>
  </w:num>
  <w:num w:numId="26">
    <w:abstractNumId w:val="26"/>
  </w:num>
  <w:num w:numId="27">
    <w:abstractNumId w:val="14"/>
  </w:num>
  <w:num w:numId="28">
    <w:abstractNumId w:val="11"/>
  </w:num>
  <w:num w:numId="29">
    <w:abstractNumId w:val="21"/>
  </w:num>
  <w:num w:numId="30">
    <w:abstractNumId w:val="8"/>
  </w:num>
  <w:num w:numId="31">
    <w:abstractNumId w:val="1"/>
  </w:num>
  <w:num w:numId="32">
    <w:abstractNumId w:val="0"/>
  </w:num>
  <w:num w:numId="33">
    <w:abstractNumId w:val="27"/>
  </w:num>
  <w:num w:numId="34">
    <w:abstractNumId w:val="31"/>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726"/>
    <w:rsid w:val="000006E1"/>
    <w:rsid w:val="0000329E"/>
    <w:rsid w:val="00006F73"/>
    <w:rsid w:val="00012C96"/>
    <w:rsid w:val="00016843"/>
    <w:rsid w:val="00016C09"/>
    <w:rsid w:val="00016EA5"/>
    <w:rsid w:val="00020C38"/>
    <w:rsid w:val="00020E8F"/>
    <w:rsid w:val="00021B9D"/>
    <w:rsid w:val="000257F8"/>
    <w:rsid w:val="000273CD"/>
    <w:rsid w:val="0003081E"/>
    <w:rsid w:val="00033B56"/>
    <w:rsid w:val="00033EBA"/>
    <w:rsid w:val="000374F6"/>
    <w:rsid w:val="00040BC4"/>
    <w:rsid w:val="00042721"/>
    <w:rsid w:val="00043F7E"/>
    <w:rsid w:val="0004476A"/>
    <w:rsid w:val="0005397B"/>
    <w:rsid w:val="0005513D"/>
    <w:rsid w:val="00057C5C"/>
    <w:rsid w:val="00060F2C"/>
    <w:rsid w:val="00067CDF"/>
    <w:rsid w:val="0007119F"/>
    <w:rsid w:val="00071C5E"/>
    <w:rsid w:val="00072C11"/>
    <w:rsid w:val="00073028"/>
    <w:rsid w:val="000735AF"/>
    <w:rsid w:val="00076FD1"/>
    <w:rsid w:val="000877E5"/>
    <w:rsid w:val="00091528"/>
    <w:rsid w:val="0009184D"/>
    <w:rsid w:val="00094647"/>
    <w:rsid w:val="000A2E3D"/>
    <w:rsid w:val="000A34FA"/>
    <w:rsid w:val="000A3A5A"/>
    <w:rsid w:val="000B141E"/>
    <w:rsid w:val="000B48DF"/>
    <w:rsid w:val="000C2BCA"/>
    <w:rsid w:val="000C4C1E"/>
    <w:rsid w:val="000C4C8E"/>
    <w:rsid w:val="000C6D06"/>
    <w:rsid w:val="000C75B9"/>
    <w:rsid w:val="000D1D93"/>
    <w:rsid w:val="000D370C"/>
    <w:rsid w:val="000D3E45"/>
    <w:rsid w:val="000D4327"/>
    <w:rsid w:val="000D460F"/>
    <w:rsid w:val="000D7143"/>
    <w:rsid w:val="000E55F2"/>
    <w:rsid w:val="000E7C43"/>
    <w:rsid w:val="000F1CD1"/>
    <w:rsid w:val="000F634B"/>
    <w:rsid w:val="000F7E28"/>
    <w:rsid w:val="001029B0"/>
    <w:rsid w:val="00107CD9"/>
    <w:rsid w:val="00114EE1"/>
    <w:rsid w:val="0011725F"/>
    <w:rsid w:val="001223BF"/>
    <w:rsid w:val="00123914"/>
    <w:rsid w:val="001306ED"/>
    <w:rsid w:val="00136B1E"/>
    <w:rsid w:val="0014035D"/>
    <w:rsid w:val="00144034"/>
    <w:rsid w:val="001444F6"/>
    <w:rsid w:val="0014487E"/>
    <w:rsid w:val="00145A09"/>
    <w:rsid w:val="00151142"/>
    <w:rsid w:val="00151C4E"/>
    <w:rsid w:val="00151C9C"/>
    <w:rsid w:val="00154D70"/>
    <w:rsid w:val="00160176"/>
    <w:rsid w:val="001602FF"/>
    <w:rsid w:val="00163B85"/>
    <w:rsid w:val="0016452E"/>
    <w:rsid w:val="00175C99"/>
    <w:rsid w:val="0017680F"/>
    <w:rsid w:val="0018138A"/>
    <w:rsid w:val="00181FF6"/>
    <w:rsid w:val="0018243B"/>
    <w:rsid w:val="001828DD"/>
    <w:rsid w:val="001834C7"/>
    <w:rsid w:val="00186FFC"/>
    <w:rsid w:val="0019157A"/>
    <w:rsid w:val="0019453A"/>
    <w:rsid w:val="001953B9"/>
    <w:rsid w:val="001973B3"/>
    <w:rsid w:val="001A1E9F"/>
    <w:rsid w:val="001B085B"/>
    <w:rsid w:val="001B4FF2"/>
    <w:rsid w:val="001B5739"/>
    <w:rsid w:val="001B6DE0"/>
    <w:rsid w:val="001B727C"/>
    <w:rsid w:val="001C1768"/>
    <w:rsid w:val="001C1C63"/>
    <w:rsid w:val="001C26F8"/>
    <w:rsid w:val="001C4861"/>
    <w:rsid w:val="001C6963"/>
    <w:rsid w:val="001D2569"/>
    <w:rsid w:val="001D2BD2"/>
    <w:rsid w:val="001D30D8"/>
    <w:rsid w:val="001E1C7C"/>
    <w:rsid w:val="001E3C28"/>
    <w:rsid w:val="001F0C14"/>
    <w:rsid w:val="001F48CE"/>
    <w:rsid w:val="001F5458"/>
    <w:rsid w:val="001F63EC"/>
    <w:rsid w:val="00201CDA"/>
    <w:rsid w:val="00202B73"/>
    <w:rsid w:val="002042A3"/>
    <w:rsid w:val="00206B54"/>
    <w:rsid w:val="00210D77"/>
    <w:rsid w:val="00210D78"/>
    <w:rsid w:val="0021545E"/>
    <w:rsid w:val="00217EF0"/>
    <w:rsid w:val="0022786D"/>
    <w:rsid w:val="00230851"/>
    <w:rsid w:val="00231328"/>
    <w:rsid w:val="00232E6C"/>
    <w:rsid w:val="00236C74"/>
    <w:rsid w:val="0023750D"/>
    <w:rsid w:val="002531A5"/>
    <w:rsid w:val="00261294"/>
    <w:rsid w:val="0026203D"/>
    <w:rsid w:val="002646EB"/>
    <w:rsid w:val="00267C58"/>
    <w:rsid w:val="0027435E"/>
    <w:rsid w:val="00275ACB"/>
    <w:rsid w:val="00275BD4"/>
    <w:rsid w:val="00275EBC"/>
    <w:rsid w:val="00287255"/>
    <w:rsid w:val="00287465"/>
    <w:rsid w:val="002936BC"/>
    <w:rsid w:val="002940E8"/>
    <w:rsid w:val="002949E7"/>
    <w:rsid w:val="002B0494"/>
    <w:rsid w:val="002B0F8C"/>
    <w:rsid w:val="002B2628"/>
    <w:rsid w:val="002B2699"/>
    <w:rsid w:val="002B26DC"/>
    <w:rsid w:val="002B5D0E"/>
    <w:rsid w:val="002B6114"/>
    <w:rsid w:val="002B678C"/>
    <w:rsid w:val="002B7670"/>
    <w:rsid w:val="002C169A"/>
    <w:rsid w:val="002C5016"/>
    <w:rsid w:val="002C6D77"/>
    <w:rsid w:val="002C7409"/>
    <w:rsid w:val="002D4A41"/>
    <w:rsid w:val="002E1702"/>
    <w:rsid w:val="002E2F98"/>
    <w:rsid w:val="002E34D3"/>
    <w:rsid w:val="002F5921"/>
    <w:rsid w:val="002F5D41"/>
    <w:rsid w:val="00300F5E"/>
    <w:rsid w:val="00306596"/>
    <w:rsid w:val="00307095"/>
    <w:rsid w:val="00311C22"/>
    <w:rsid w:val="00314221"/>
    <w:rsid w:val="00315302"/>
    <w:rsid w:val="00321916"/>
    <w:rsid w:val="00321F29"/>
    <w:rsid w:val="00322E1C"/>
    <w:rsid w:val="00323372"/>
    <w:rsid w:val="00326E1F"/>
    <w:rsid w:val="003275B0"/>
    <w:rsid w:val="0033161A"/>
    <w:rsid w:val="00332F5E"/>
    <w:rsid w:val="00333281"/>
    <w:rsid w:val="003369E7"/>
    <w:rsid w:val="003370CC"/>
    <w:rsid w:val="003408F2"/>
    <w:rsid w:val="003438DE"/>
    <w:rsid w:val="00347B2D"/>
    <w:rsid w:val="00352985"/>
    <w:rsid w:val="00352F90"/>
    <w:rsid w:val="00353B23"/>
    <w:rsid w:val="0035692A"/>
    <w:rsid w:val="00360B83"/>
    <w:rsid w:val="0036393A"/>
    <w:rsid w:val="003650F6"/>
    <w:rsid w:val="00366AEF"/>
    <w:rsid w:val="0037106C"/>
    <w:rsid w:val="00372D7F"/>
    <w:rsid w:val="003743A0"/>
    <w:rsid w:val="00374912"/>
    <w:rsid w:val="00374DD2"/>
    <w:rsid w:val="00376535"/>
    <w:rsid w:val="0037748F"/>
    <w:rsid w:val="00377E84"/>
    <w:rsid w:val="003823B2"/>
    <w:rsid w:val="003856D6"/>
    <w:rsid w:val="003865BB"/>
    <w:rsid w:val="003903A0"/>
    <w:rsid w:val="00394BDF"/>
    <w:rsid w:val="003968C9"/>
    <w:rsid w:val="003971E3"/>
    <w:rsid w:val="003A009E"/>
    <w:rsid w:val="003A0777"/>
    <w:rsid w:val="003A0B32"/>
    <w:rsid w:val="003A4433"/>
    <w:rsid w:val="003A4ECB"/>
    <w:rsid w:val="003B56A6"/>
    <w:rsid w:val="003B6662"/>
    <w:rsid w:val="003B7520"/>
    <w:rsid w:val="003C07FF"/>
    <w:rsid w:val="003C0FF6"/>
    <w:rsid w:val="003C1B08"/>
    <w:rsid w:val="003C5C18"/>
    <w:rsid w:val="003C6F13"/>
    <w:rsid w:val="003C710C"/>
    <w:rsid w:val="003C7CD5"/>
    <w:rsid w:val="003C7D8B"/>
    <w:rsid w:val="003C7DB9"/>
    <w:rsid w:val="003D4B3E"/>
    <w:rsid w:val="003D4CCF"/>
    <w:rsid w:val="003E3B47"/>
    <w:rsid w:val="003E77F8"/>
    <w:rsid w:val="003E7DD1"/>
    <w:rsid w:val="003F0378"/>
    <w:rsid w:val="003F2C38"/>
    <w:rsid w:val="003F307E"/>
    <w:rsid w:val="003F370D"/>
    <w:rsid w:val="003F665D"/>
    <w:rsid w:val="003F6C60"/>
    <w:rsid w:val="003F6CD0"/>
    <w:rsid w:val="003F7291"/>
    <w:rsid w:val="00400028"/>
    <w:rsid w:val="0040053A"/>
    <w:rsid w:val="00400560"/>
    <w:rsid w:val="00404A3C"/>
    <w:rsid w:val="004126A1"/>
    <w:rsid w:val="00413656"/>
    <w:rsid w:val="0041418F"/>
    <w:rsid w:val="004162FF"/>
    <w:rsid w:val="00416E6E"/>
    <w:rsid w:val="00422680"/>
    <w:rsid w:val="00422DDA"/>
    <w:rsid w:val="00430BEA"/>
    <w:rsid w:val="00430BF0"/>
    <w:rsid w:val="004336D1"/>
    <w:rsid w:val="00433DE3"/>
    <w:rsid w:val="00437D2B"/>
    <w:rsid w:val="004400E1"/>
    <w:rsid w:val="00441352"/>
    <w:rsid w:val="004417C7"/>
    <w:rsid w:val="00442CA2"/>
    <w:rsid w:val="00443DFD"/>
    <w:rsid w:val="00443EED"/>
    <w:rsid w:val="00444784"/>
    <w:rsid w:val="00445666"/>
    <w:rsid w:val="0045496D"/>
    <w:rsid w:val="00455DEC"/>
    <w:rsid w:val="00463833"/>
    <w:rsid w:val="0046446C"/>
    <w:rsid w:val="00466240"/>
    <w:rsid w:val="00466AC5"/>
    <w:rsid w:val="00467142"/>
    <w:rsid w:val="00470774"/>
    <w:rsid w:val="0047242F"/>
    <w:rsid w:val="00473A99"/>
    <w:rsid w:val="004802F5"/>
    <w:rsid w:val="004849D8"/>
    <w:rsid w:val="004919F7"/>
    <w:rsid w:val="00492811"/>
    <w:rsid w:val="00495051"/>
    <w:rsid w:val="00496523"/>
    <w:rsid w:val="00496F5E"/>
    <w:rsid w:val="004A01BB"/>
    <w:rsid w:val="004A33DB"/>
    <w:rsid w:val="004A3563"/>
    <w:rsid w:val="004A6936"/>
    <w:rsid w:val="004B272C"/>
    <w:rsid w:val="004B704E"/>
    <w:rsid w:val="004C07C0"/>
    <w:rsid w:val="004C299D"/>
    <w:rsid w:val="004C4170"/>
    <w:rsid w:val="004C4642"/>
    <w:rsid w:val="004C66A5"/>
    <w:rsid w:val="004C6835"/>
    <w:rsid w:val="004C786C"/>
    <w:rsid w:val="004E0904"/>
    <w:rsid w:val="004E0F6A"/>
    <w:rsid w:val="004E14CA"/>
    <w:rsid w:val="004E339B"/>
    <w:rsid w:val="004E56D8"/>
    <w:rsid w:val="004E72E2"/>
    <w:rsid w:val="004F04BA"/>
    <w:rsid w:val="004F128F"/>
    <w:rsid w:val="004F14A2"/>
    <w:rsid w:val="004F419F"/>
    <w:rsid w:val="004F7067"/>
    <w:rsid w:val="004F760A"/>
    <w:rsid w:val="00500F1E"/>
    <w:rsid w:val="00502460"/>
    <w:rsid w:val="00503216"/>
    <w:rsid w:val="00505241"/>
    <w:rsid w:val="00507DD8"/>
    <w:rsid w:val="005100B6"/>
    <w:rsid w:val="00511913"/>
    <w:rsid w:val="005120BB"/>
    <w:rsid w:val="00513B9E"/>
    <w:rsid w:val="005143DC"/>
    <w:rsid w:val="00514D92"/>
    <w:rsid w:val="00515B67"/>
    <w:rsid w:val="00517A56"/>
    <w:rsid w:val="00517BEC"/>
    <w:rsid w:val="00525CDD"/>
    <w:rsid w:val="00526C70"/>
    <w:rsid w:val="0052756D"/>
    <w:rsid w:val="0053397C"/>
    <w:rsid w:val="00533C5C"/>
    <w:rsid w:val="005421F1"/>
    <w:rsid w:val="00543B03"/>
    <w:rsid w:val="00543E19"/>
    <w:rsid w:val="0054588B"/>
    <w:rsid w:val="00545F4E"/>
    <w:rsid w:val="0054740E"/>
    <w:rsid w:val="005474A5"/>
    <w:rsid w:val="0055307F"/>
    <w:rsid w:val="00555523"/>
    <w:rsid w:val="00557240"/>
    <w:rsid w:val="005577A1"/>
    <w:rsid w:val="00557BC0"/>
    <w:rsid w:val="00557EBF"/>
    <w:rsid w:val="00562BCE"/>
    <w:rsid w:val="00563F28"/>
    <w:rsid w:val="00565A08"/>
    <w:rsid w:val="005670D9"/>
    <w:rsid w:val="00572129"/>
    <w:rsid w:val="005810AB"/>
    <w:rsid w:val="005822B2"/>
    <w:rsid w:val="00582FD4"/>
    <w:rsid w:val="00583917"/>
    <w:rsid w:val="00584CD1"/>
    <w:rsid w:val="00587F44"/>
    <w:rsid w:val="00591829"/>
    <w:rsid w:val="00593B8B"/>
    <w:rsid w:val="0059447D"/>
    <w:rsid w:val="005A0739"/>
    <w:rsid w:val="005A7D5B"/>
    <w:rsid w:val="005B0191"/>
    <w:rsid w:val="005B38C2"/>
    <w:rsid w:val="005B4CF5"/>
    <w:rsid w:val="005B5A64"/>
    <w:rsid w:val="005B61D8"/>
    <w:rsid w:val="005B69D9"/>
    <w:rsid w:val="005C3C64"/>
    <w:rsid w:val="005D3844"/>
    <w:rsid w:val="005D4301"/>
    <w:rsid w:val="005D5A92"/>
    <w:rsid w:val="005D6A7C"/>
    <w:rsid w:val="005D71BA"/>
    <w:rsid w:val="005E0672"/>
    <w:rsid w:val="005E1A6A"/>
    <w:rsid w:val="005E2F3D"/>
    <w:rsid w:val="005E3602"/>
    <w:rsid w:val="005E43A2"/>
    <w:rsid w:val="005E5B33"/>
    <w:rsid w:val="005F36CC"/>
    <w:rsid w:val="005F574D"/>
    <w:rsid w:val="00601177"/>
    <w:rsid w:val="0060208E"/>
    <w:rsid w:val="0060209B"/>
    <w:rsid w:val="00603EA0"/>
    <w:rsid w:val="006061E7"/>
    <w:rsid w:val="00607B3C"/>
    <w:rsid w:val="00607E15"/>
    <w:rsid w:val="00611E63"/>
    <w:rsid w:val="0061349B"/>
    <w:rsid w:val="0061483E"/>
    <w:rsid w:val="006148CC"/>
    <w:rsid w:val="00614CD3"/>
    <w:rsid w:val="00615AA5"/>
    <w:rsid w:val="00615E07"/>
    <w:rsid w:val="00615F7C"/>
    <w:rsid w:val="00622895"/>
    <w:rsid w:val="00623BEA"/>
    <w:rsid w:val="00625067"/>
    <w:rsid w:val="006275A7"/>
    <w:rsid w:val="00631546"/>
    <w:rsid w:val="00633099"/>
    <w:rsid w:val="00633172"/>
    <w:rsid w:val="00633D5C"/>
    <w:rsid w:val="00634DD4"/>
    <w:rsid w:val="006358D7"/>
    <w:rsid w:val="00636EDC"/>
    <w:rsid w:val="0063712F"/>
    <w:rsid w:val="00637E12"/>
    <w:rsid w:val="00641DD6"/>
    <w:rsid w:val="00647EC9"/>
    <w:rsid w:val="006540ED"/>
    <w:rsid w:val="00660266"/>
    <w:rsid w:val="006616BA"/>
    <w:rsid w:val="00663D9B"/>
    <w:rsid w:val="00664978"/>
    <w:rsid w:val="00665454"/>
    <w:rsid w:val="00670E37"/>
    <w:rsid w:val="0067135C"/>
    <w:rsid w:val="006741CA"/>
    <w:rsid w:val="00675D52"/>
    <w:rsid w:val="00676200"/>
    <w:rsid w:val="00682BC7"/>
    <w:rsid w:val="00683A42"/>
    <w:rsid w:val="00686AEB"/>
    <w:rsid w:val="00687C35"/>
    <w:rsid w:val="006912D2"/>
    <w:rsid w:val="00694630"/>
    <w:rsid w:val="006946AA"/>
    <w:rsid w:val="00695848"/>
    <w:rsid w:val="00695EDB"/>
    <w:rsid w:val="00696653"/>
    <w:rsid w:val="006A0C8C"/>
    <w:rsid w:val="006A2B68"/>
    <w:rsid w:val="006A332E"/>
    <w:rsid w:val="006B2FAB"/>
    <w:rsid w:val="006B3C52"/>
    <w:rsid w:val="006B40CD"/>
    <w:rsid w:val="006B785E"/>
    <w:rsid w:val="006C1847"/>
    <w:rsid w:val="006C220D"/>
    <w:rsid w:val="006C24D8"/>
    <w:rsid w:val="006C3F5C"/>
    <w:rsid w:val="006C4AE7"/>
    <w:rsid w:val="006C5087"/>
    <w:rsid w:val="006C5732"/>
    <w:rsid w:val="006C6820"/>
    <w:rsid w:val="006D00D0"/>
    <w:rsid w:val="006D09C8"/>
    <w:rsid w:val="006D1C9F"/>
    <w:rsid w:val="006D58D2"/>
    <w:rsid w:val="006D676C"/>
    <w:rsid w:val="006E4AA0"/>
    <w:rsid w:val="006E6502"/>
    <w:rsid w:val="006F2552"/>
    <w:rsid w:val="006F32EE"/>
    <w:rsid w:val="006F45AC"/>
    <w:rsid w:val="006F7514"/>
    <w:rsid w:val="0070040A"/>
    <w:rsid w:val="0070441D"/>
    <w:rsid w:val="00705FD3"/>
    <w:rsid w:val="00706D72"/>
    <w:rsid w:val="00707020"/>
    <w:rsid w:val="007105AB"/>
    <w:rsid w:val="00713039"/>
    <w:rsid w:val="00713042"/>
    <w:rsid w:val="00715389"/>
    <w:rsid w:val="007167FF"/>
    <w:rsid w:val="00723ED2"/>
    <w:rsid w:val="00725FF2"/>
    <w:rsid w:val="0073158C"/>
    <w:rsid w:val="00731F18"/>
    <w:rsid w:val="00732A3B"/>
    <w:rsid w:val="00733A40"/>
    <w:rsid w:val="00733C9F"/>
    <w:rsid w:val="00736030"/>
    <w:rsid w:val="00740BE4"/>
    <w:rsid w:val="00746CD7"/>
    <w:rsid w:val="0075177A"/>
    <w:rsid w:val="00751AF0"/>
    <w:rsid w:val="0075314F"/>
    <w:rsid w:val="00753EE4"/>
    <w:rsid w:val="007553BD"/>
    <w:rsid w:val="00761726"/>
    <w:rsid w:val="0076256F"/>
    <w:rsid w:val="00766A5D"/>
    <w:rsid w:val="00766E57"/>
    <w:rsid w:val="00767D5B"/>
    <w:rsid w:val="00772FAB"/>
    <w:rsid w:val="00776DB1"/>
    <w:rsid w:val="0078069B"/>
    <w:rsid w:val="0078072F"/>
    <w:rsid w:val="00781232"/>
    <w:rsid w:val="00781263"/>
    <w:rsid w:val="00782690"/>
    <w:rsid w:val="00783C19"/>
    <w:rsid w:val="00785E34"/>
    <w:rsid w:val="00793BF1"/>
    <w:rsid w:val="0079541E"/>
    <w:rsid w:val="00796A9B"/>
    <w:rsid w:val="007A06B1"/>
    <w:rsid w:val="007A2606"/>
    <w:rsid w:val="007A4B22"/>
    <w:rsid w:val="007A6372"/>
    <w:rsid w:val="007A7AD8"/>
    <w:rsid w:val="007A7EED"/>
    <w:rsid w:val="007B0EEF"/>
    <w:rsid w:val="007B3AFC"/>
    <w:rsid w:val="007B7108"/>
    <w:rsid w:val="007B72BA"/>
    <w:rsid w:val="007C34E0"/>
    <w:rsid w:val="007C7848"/>
    <w:rsid w:val="007C7EBC"/>
    <w:rsid w:val="007D1367"/>
    <w:rsid w:val="007D1DE0"/>
    <w:rsid w:val="007D3711"/>
    <w:rsid w:val="007D3AB1"/>
    <w:rsid w:val="007D3D57"/>
    <w:rsid w:val="007D4140"/>
    <w:rsid w:val="007D5F87"/>
    <w:rsid w:val="007D7DF2"/>
    <w:rsid w:val="007E113E"/>
    <w:rsid w:val="007E2E61"/>
    <w:rsid w:val="007E3072"/>
    <w:rsid w:val="007E3B24"/>
    <w:rsid w:val="007E7888"/>
    <w:rsid w:val="007F3FE7"/>
    <w:rsid w:val="007F47CF"/>
    <w:rsid w:val="007F5401"/>
    <w:rsid w:val="007F54E7"/>
    <w:rsid w:val="00802A78"/>
    <w:rsid w:val="0080379C"/>
    <w:rsid w:val="008039F3"/>
    <w:rsid w:val="00821433"/>
    <w:rsid w:val="00821859"/>
    <w:rsid w:val="00823541"/>
    <w:rsid w:val="00823A4C"/>
    <w:rsid w:val="0082528E"/>
    <w:rsid w:val="008263F1"/>
    <w:rsid w:val="00833323"/>
    <w:rsid w:val="008342C0"/>
    <w:rsid w:val="00835DBB"/>
    <w:rsid w:val="0084061C"/>
    <w:rsid w:val="00845243"/>
    <w:rsid w:val="00851BD5"/>
    <w:rsid w:val="00851F0B"/>
    <w:rsid w:val="00853B42"/>
    <w:rsid w:val="00854F3C"/>
    <w:rsid w:val="0085520C"/>
    <w:rsid w:val="0085601C"/>
    <w:rsid w:val="008571EA"/>
    <w:rsid w:val="00862860"/>
    <w:rsid w:val="00866763"/>
    <w:rsid w:val="008677AF"/>
    <w:rsid w:val="008714B2"/>
    <w:rsid w:val="00872EC4"/>
    <w:rsid w:val="0087488F"/>
    <w:rsid w:val="00880438"/>
    <w:rsid w:val="008808CA"/>
    <w:rsid w:val="00883644"/>
    <w:rsid w:val="008906F2"/>
    <w:rsid w:val="00890E2D"/>
    <w:rsid w:val="00892001"/>
    <w:rsid w:val="00892C79"/>
    <w:rsid w:val="00892EC9"/>
    <w:rsid w:val="00896B79"/>
    <w:rsid w:val="008A17CD"/>
    <w:rsid w:val="008A327B"/>
    <w:rsid w:val="008A33DC"/>
    <w:rsid w:val="008A4E44"/>
    <w:rsid w:val="008A63F4"/>
    <w:rsid w:val="008A74BF"/>
    <w:rsid w:val="008A7531"/>
    <w:rsid w:val="008B2837"/>
    <w:rsid w:val="008B61CC"/>
    <w:rsid w:val="008B751D"/>
    <w:rsid w:val="008C1F82"/>
    <w:rsid w:val="008C2D86"/>
    <w:rsid w:val="008C46ED"/>
    <w:rsid w:val="008C52A0"/>
    <w:rsid w:val="008C5588"/>
    <w:rsid w:val="008C6651"/>
    <w:rsid w:val="008D1D90"/>
    <w:rsid w:val="008D2444"/>
    <w:rsid w:val="008D3076"/>
    <w:rsid w:val="008D4C6E"/>
    <w:rsid w:val="008D70C5"/>
    <w:rsid w:val="008D7FFA"/>
    <w:rsid w:val="008E2F2D"/>
    <w:rsid w:val="008E429E"/>
    <w:rsid w:val="008F2417"/>
    <w:rsid w:val="008F5454"/>
    <w:rsid w:val="008F7BDC"/>
    <w:rsid w:val="008F7C3B"/>
    <w:rsid w:val="009007F8"/>
    <w:rsid w:val="00900CF8"/>
    <w:rsid w:val="009021E3"/>
    <w:rsid w:val="00905667"/>
    <w:rsid w:val="009117E0"/>
    <w:rsid w:val="009123CC"/>
    <w:rsid w:val="00913C65"/>
    <w:rsid w:val="00915BC0"/>
    <w:rsid w:val="00917967"/>
    <w:rsid w:val="0092010D"/>
    <w:rsid w:val="00933596"/>
    <w:rsid w:val="00937F17"/>
    <w:rsid w:val="00940D15"/>
    <w:rsid w:val="009431FF"/>
    <w:rsid w:val="0094376A"/>
    <w:rsid w:val="0094796E"/>
    <w:rsid w:val="009521C9"/>
    <w:rsid w:val="00952CBB"/>
    <w:rsid w:val="00953576"/>
    <w:rsid w:val="0095705C"/>
    <w:rsid w:val="0096300E"/>
    <w:rsid w:val="00965EC2"/>
    <w:rsid w:val="009661F2"/>
    <w:rsid w:val="00966E7C"/>
    <w:rsid w:val="009671F3"/>
    <w:rsid w:val="00974D39"/>
    <w:rsid w:val="00976256"/>
    <w:rsid w:val="00976959"/>
    <w:rsid w:val="009772A4"/>
    <w:rsid w:val="009810B0"/>
    <w:rsid w:val="0098162E"/>
    <w:rsid w:val="00984750"/>
    <w:rsid w:val="0098505E"/>
    <w:rsid w:val="00985575"/>
    <w:rsid w:val="00985D81"/>
    <w:rsid w:val="009871F3"/>
    <w:rsid w:val="00987401"/>
    <w:rsid w:val="00990F9F"/>
    <w:rsid w:val="00991F45"/>
    <w:rsid w:val="00993A86"/>
    <w:rsid w:val="00993F62"/>
    <w:rsid w:val="009A3A67"/>
    <w:rsid w:val="009A4047"/>
    <w:rsid w:val="009A536A"/>
    <w:rsid w:val="009A79BD"/>
    <w:rsid w:val="009B115B"/>
    <w:rsid w:val="009B2B4A"/>
    <w:rsid w:val="009B622C"/>
    <w:rsid w:val="009C53BC"/>
    <w:rsid w:val="009C5F52"/>
    <w:rsid w:val="009D56A1"/>
    <w:rsid w:val="009D5C4B"/>
    <w:rsid w:val="009E1EB3"/>
    <w:rsid w:val="009E2E85"/>
    <w:rsid w:val="009E3DE0"/>
    <w:rsid w:val="009E4BA4"/>
    <w:rsid w:val="009E5DCB"/>
    <w:rsid w:val="009F7C52"/>
    <w:rsid w:val="00A02C9D"/>
    <w:rsid w:val="00A0638B"/>
    <w:rsid w:val="00A07828"/>
    <w:rsid w:val="00A07A57"/>
    <w:rsid w:val="00A15073"/>
    <w:rsid w:val="00A167CB"/>
    <w:rsid w:val="00A170C9"/>
    <w:rsid w:val="00A22466"/>
    <w:rsid w:val="00A23990"/>
    <w:rsid w:val="00A24547"/>
    <w:rsid w:val="00A249FF"/>
    <w:rsid w:val="00A2696E"/>
    <w:rsid w:val="00A26EDE"/>
    <w:rsid w:val="00A303E1"/>
    <w:rsid w:val="00A34F84"/>
    <w:rsid w:val="00A37CC1"/>
    <w:rsid w:val="00A44AB1"/>
    <w:rsid w:val="00A46EC3"/>
    <w:rsid w:val="00A470F5"/>
    <w:rsid w:val="00A51FB9"/>
    <w:rsid w:val="00A53429"/>
    <w:rsid w:val="00A56EED"/>
    <w:rsid w:val="00A609C4"/>
    <w:rsid w:val="00A60FE5"/>
    <w:rsid w:val="00A62426"/>
    <w:rsid w:val="00A662D4"/>
    <w:rsid w:val="00A709EF"/>
    <w:rsid w:val="00A71BF0"/>
    <w:rsid w:val="00A7484B"/>
    <w:rsid w:val="00A762BD"/>
    <w:rsid w:val="00A82831"/>
    <w:rsid w:val="00A8341D"/>
    <w:rsid w:val="00A83B8B"/>
    <w:rsid w:val="00A84E64"/>
    <w:rsid w:val="00A851AA"/>
    <w:rsid w:val="00A85A27"/>
    <w:rsid w:val="00A85E5D"/>
    <w:rsid w:val="00A90FC1"/>
    <w:rsid w:val="00A92AE1"/>
    <w:rsid w:val="00A93903"/>
    <w:rsid w:val="00A93C84"/>
    <w:rsid w:val="00A94D4D"/>
    <w:rsid w:val="00AA23B6"/>
    <w:rsid w:val="00AA2FF7"/>
    <w:rsid w:val="00AA4562"/>
    <w:rsid w:val="00AA47B8"/>
    <w:rsid w:val="00AA6ACF"/>
    <w:rsid w:val="00AB09C8"/>
    <w:rsid w:val="00AB10A2"/>
    <w:rsid w:val="00AB1654"/>
    <w:rsid w:val="00AB3C6D"/>
    <w:rsid w:val="00AB5DB2"/>
    <w:rsid w:val="00AB5EF9"/>
    <w:rsid w:val="00AB6011"/>
    <w:rsid w:val="00AB6058"/>
    <w:rsid w:val="00AB6306"/>
    <w:rsid w:val="00AB65D2"/>
    <w:rsid w:val="00AC1164"/>
    <w:rsid w:val="00AC788D"/>
    <w:rsid w:val="00AD270A"/>
    <w:rsid w:val="00AD2F51"/>
    <w:rsid w:val="00AD383B"/>
    <w:rsid w:val="00AD59ED"/>
    <w:rsid w:val="00AD662B"/>
    <w:rsid w:val="00AD6AC8"/>
    <w:rsid w:val="00AD71AC"/>
    <w:rsid w:val="00AE0636"/>
    <w:rsid w:val="00AE100D"/>
    <w:rsid w:val="00AE2235"/>
    <w:rsid w:val="00AE32C3"/>
    <w:rsid w:val="00AE37EA"/>
    <w:rsid w:val="00AE7E7A"/>
    <w:rsid w:val="00AF1D34"/>
    <w:rsid w:val="00AF260D"/>
    <w:rsid w:val="00AF28AC"/>
    <w:rsid w:val="00B003A9"/>
    <w:rsid w:val="00B0187E"/>
    <w:rsid w:val="00B07EAC"/>
    <w:rsid w:val="00B1197D"/>
    <w:rsid w:val="00B12021"/>
    <w:rsid w:val="00B14BB1"/>
    <w:rsid w:val="00B151D3"/>
    <w:rsid w:val="00B20F6E"/>
    <w:rsid w:val="00B22622"/>
    <w:rsid w:val="00B2423E"/>
    <w:rsid w:val="00B2486E"/>
    <w:rsid w:val="00B302F3"/>
    <w:rsid w:val="00B31361"/>
    <w:rsid w:val="00B32643"/>
    <w:rsid w:val="00B32A27"/>
    <w:rsid w:val="00B35BCA"/>
    <w:rsid w:val="00B402F9"/>
    <w:rsid w:val="00B40464"/>
    <w:rsid w:val="00B405E5"/>
    <w:rsid w:val="00B43824"/>
    <w:rsid w:val="00B44EBF"/>
    <w:rsid w:val="00B4530F"/>
    <w:rsid w:val="00B46B0D"/>
    <w:rsid w:val="00B51736"/>
    <w:rsid w:val="00B56682"/>
    <w:rsid w:val="00B57AE0"/>
    <w:rsid w:val="00B64376"/>
    <w:rsid w:val="00B65008"/>
    <w:rsid w:val="00B65FF2"/>
    <w:rsid w:val="00B71B00"/>
    <w:rsid w:val="00B72222"/>
    <w:rsid w:val="00B75266"/>
    <w:rsid w:val="00B76010"/>
    <w:rsid w:val="00B81BEB"/>
    <w:rsid w:val="00B83426"/>
    <w:rsid w:val="00B84C3C"/>
    <w:rsid w:val="00B90800"/>
    <w:rsid w:val="00B92A46"/>
    <w:rsid w:val="00B96232"/>
    <w:rsid w:val="00BA0802"/>
    <w:rsid w:val="00BA68FF"/>
    <w:rsid w:val="00BB0734"/>
    <w:rsid w:val="00BB089A"/>
    <w:rsid w:val="00BB0DF4"/>
    <w:rsid w:val="00BB335A"/>
    <w:rsid w:val="00BB4735"/>
    <w:rsid w:val="00BB6091"/>
    <w:rsid w:val="00BB626D"/>
    <w:rsid w:val="00BB6FCF"/>
    <w:rsid w:val="00BC5406"/>
    <w:rsid w:val="00BD7679"/>
    <w:rsid w:val="00BE1D61"/>
    <w:rsid w:val="00BE3A69"/>
    <w:rsid w:val="00BE4280"/>
    <w:rsid w:val="00BE6EE9"/>
    <w:rsid w:val="00BE79CC"/>
    <w:rsid w:val="00BF0BAE"/>
    <w:rsid w:val="00BF4B8F"/>
    <w:rsid w:val="00C025EE"/>
    <w:rsid w:val="00C049B5"/>
    <w:rsid w:val="00C055A2"/>
    <w:rsid w:val="00C06124"/>
    <w:rsid w:val="00C11B5B"/>
    <w:rsid w:val="00C14425"/>
    <w:rsid w:val="00C15934"/>
    <w:rsid w:val="00C176F2"/>
    <w:rsid w:val="00C201C3"/>
    <w:rsid w:val="00C22AD7"/>
    <w:rsid w:val="00C22BCB"/>
    <w:rsid w:val="00C231A3"/>
    <w:rsid w:val="00C23B32"/>
    <w:rsid w:val="00C23C7C"/>
    <w:rsid w:val="00C251FB"/>
    <w:rsid w:val="00C255B6"/>
    <w:rsid w:val="00C27664"/>
    <w:rsid w:val="00C31170"/>
    <w:rsid w:val="00C31F76"/>
    <w:rsid w:val="00C338AF"/>
    <w:rsid w:val="00C3416B"/>
    <w:rsid w:val="00C35026"/>
    <w:rsid w:val="00C415B9"/>
    <w:rsid w:val="00C43BBE"/>
    <w:rsid w:val="00C45EF3"/>
    <w:rsid w:val="00C503B8"/>
    <w:rsid w:val="00C50A7F"/>
    <w:rsid w:val="00C524E1"/>
    <w:rsid w:val="00C63EB8"/>
    <w:rsid w:val="00C64730"/>
    <w:rsid w:val="00C649D6"/>
    <w:rsid w:val="00C64BE7"/>
    <w:rsid w:val="00C66198"/>
    <w:rsid w:val="00C70823"/>
    <w:rsid w:val="00C72576"/>
    <w:rsid w:val="00C73EA1"/>
    <w:rsid w:val="00C7667A"/>
    <w:rsid w:val="00C77C75"/>
    <w:rsid w:val="00C85B41"/>
    <w:rsid w:val="00C85F26"/>
    <w:rsid w:val="00C9227B"/>
    <w:rsid w:val="00C92CA8"/>
    <w:rsid w:val="00C93416"/>
    <w:rsid w:val="00C93DDD"/>
    <w:rsid w:val="00C9643A"/>
    <w:rsid w:val="00C965B3"/>
    <w:rsid w:val="00C969A4"/>
    <w:rsid w:val="00CA366B"/>
    <w:rsid w:val="00CA3973"/>
    <w:rsid w:val="00CA6D32"/>
    <w:rsid w:val="00CB11FD"/>
    <w:rsid w:val="00CB14C7"/>
    <w:rsid w:val="00CB3D4A"/>
    <w:rsid w:val="00CB66E3"/>
    <w:rsid w:val="00CB6726"/>
    <w:rsid w:val="00CB708E"/>
    <w:rsid w:val="00CC26CD"/>
    <w:rsid w:val="00CC6271"/>
    <w:rsid w:val="00CC725D"/>
    <w:rsid w:val="00CC7C88"/>
    <w:rsid w:val="00CC7D65"/>
    <w:rsid w:val="00CC7DC5"/>
    <w:rsid w:val="00CD0946"/>
    <w:rsid w:val="00CD1BCA"/>
    <w:rsid w:val="00CD44D1"/>
    <w:rsid w:val="00CD4A13"/>
    <w:rsid w:val="00CD5387"/>
    <w:rsid w:val="00CD5907"/>
    <w:rsid w:val="00CD7E9A"/>
    <w:rsid w:val="00CE37FF"/>
    <w:rsid w:val="00CF289F"/>
    <w:rsid w:val="00CF53BB"/>
    <w:rsid w:val="00CF6968"/>
    <w:rsid w:val="00CF773C"/>
    <w:rsid w:val="00D02894"/>
    <w:rsid w:val="00D02B2E"/>
    <w:rsid w:val="00D03691"/>
    <w:rsid w:val="00D04A86"/>
    <w:rsid w:val="00D06024"/>
    <w:rsid w:val="00D06416"/>
    <w:rsid w:val="00D102AC"/>
    <w:rsid w:val="00D12B8C"/>
    <w:rsid w:val="00D141F9"/>
    <w:rsid w:val="00D14768"/>
    <w:rsid w:val="00D1688E"/>
    <w:rsid w:val="00D20D1D"/>
    <w:rsid w:val="00D21A56"/>
    <w:rsid w:val="00D21B3B"/>
    <w:rsid w:val="00D24AA7"/>
    <w:rsid w:val="00D31B89"/>
    <w:rsid w:val="00D32AE7"/>
    <w:rsid w:val="00D33672"/>
    <w:rsid w:val="00D33ACC"/>
    <w:rsid w:val="00D34FE8"/>
    <w:rsid w:val="00D40F46"/>
    <w:rsid w:val="00D410AF"/>
    <w:rsid w:val="00D425D1"/>
    <w:rsid w:val="00D42DF4"/>
    <w:rsid w:val="00D43670"/>
    <w:rsid w:val="00D45AE3"/>
    <w:rsid w:val="00D4713F"/>
    <w:rsid w:val="00D47B3F"/>
    <w:rsid w:val="00D52421"/>
    <w:rsid w:val="00D56670"/>
    <w:rsid w:val="00D64DE3"/>
    <w:rsid w:val="00D6511B"/>
    <w:rsid w:val="00D65252"/>
    <w:rsid w:val="00D66586"/>
    <w:rsid w:val="00D6774E"/>
    <w:rsid w:val="00D705D1"/>
    <w:rsid w:val="00D713B2"/>
    <w:rsid w:val="00D72579"/>
    <w:rsid w:val="00D72C13"/>
    <w:rsid w:val="00D74340"/>
    <w:rsid w:val="00D823D1"/>
    <w:rsid w:val="00D82A98"/>
    <w:rsid w:val="00D82DA5"/>
    <w:rsid w:val="00D82DF8"/>
    <w:rsid w:val="00D83F24"/>
    <w:rsid w:val="00D8429D"/>
    <w:rsid w:val="00D8523F"/>
    <w:rsid w:val="00D86421"/>
    <w:rsid w:val="00D86AF6"/>
    <w:rsid w:val="00D90960"/>
    <w:rsid w:val="00D912AD"/>
    <w:rsid w:val="00D91B93"/>
    <w:rsid w:val="00D92497"/>
    <w:rsid w:val="00D9420D"/>
    <w:rsid w:val="00DA0DE7"/>
    <w:rsid w:val="00DA5D6A"/>
    <w:rsid w:val="00DA74A6"/>
    <w:rsid w:val="00DA777A"/>
    <w:rsid w:val="00DB05FD"/>
    <w:rsid w:val="00DB06C9"/>
    <w:rsid w:val="00DB1381"/>
    <w:rsid w:val="00DB3942"/>
    <w:rsid w:val="00DB4B33"/>
    <w:rsid w:val="00DB51A2"/>
    <w:rsid w:val="00DB6443"/>
    <w:rsid w:val="00DB6990"/>
    <w:rsid w:val="00DC088C"/>
    <w:rsid w:val="00DC3543"/>
    <w:rsid w:val="00DC4AA0"/>
    <w:rsid w:val="00DD5C13"/>
    <w:rsid w:val="00DD7F46"/>
    <w:rsid w:val="00DE2853"/>
    <w:rsid w:val="00DE684D"/>
    <w:rsid w:val="00DF0DFA"/>
    <w:rsid w:val="00DF22CF"/>
    <w:rsid w:val="00DF253F"/>
    <w:rsid w:val="00E004DE"/>
    <w:rsid w:val="00E01A48"/>
    <w:rsid w:val="00E063EA"/>
    <w:rsid w:val="00E066BF"/>
    <w:rsid w:val="00E066FE"/>
    <w:rsid w:val="00E1013F"/>
    <w:rsid w:val="00E16577"/>
    <w:rsid w:val="00E20F0C"/>
    <w:rsid w:val="00E24EEB"/>
    <w:rsid w:val="00E250C2"/>
    <w:rsid w:val="00E25D16"/>
    <w:rsid w:val="00E26AEB"/>
    <w:rsid w:val="00E27B39"/>
    <w:rsid w:val="00E317C6"/>
    <w:rsid w:val="00E32636"/>
    <w:rsid w:val="00E341A3"/>
    <w:rsid w:val="00E3677F"/>
    <w:rsid w:val="00E36D33"/>
    <w:rsid w:val="00E37BB7"/>
    <w:rsid w:val="00E43C36"/>
    <w:rsid w:val="00E4501A"/>
    <w:rsid w:val="00E45CBF"/>
    <w:rsid w:val="00E46D2C"/>
    <w:rsid w:val="00E519A7"/>
    <w:rsid w:val="00E52F13"/>
    <w:rsid w:val="00E53462"/>
    <w:rsid w:val="00E539B5"/>
    <w:rsid w:val="00E62C7E"/>
    <w:rsid w:val="00E655D8"/>
    <w:rsid w:val="00E669BD"/>
    <w:rsid w:val="00E67FA2"/>
    <w:rsid w:val="00E71B8A"/>
    <w:rsid w:val="00E723CB"/>
    <w:rsid w:val="00E741A3"/>
    <w:rsid w:val="00E75E24"/>
    <w:rsid w:val="00E801E9"/>
    <w:rsid w:val="00E840A1"/>
    <w:rsid w:val="00E86CE1"/>
    <w:rsid w:val="00E90836"/>
    <w:rsid w:val="00E91391"/>
    <w:rsid w:val="00E91B03"/>
    <w:rsid w:val="00E950D8"/>
    <w:rsid w:val="00E95A45"/>
    <w:rsid w:val="00E96CDB"/>
    <w:rsid w:val="00EA4032"/>
    <w:rsid w:val="00EA44C7"/>
    <w:rsid w:val="00EA7E1B"/>
    <w:rsid w:val="00EB15A6"/>
    <w:rsid w:val="00EB650F"/>
    <w:rsid w:val="00EC3C53"/>
    <w:rsid w:val="00EC4B4B"/>
    <w:rsid w:val="00EC58EE"/>
    <w:rsid w:val="00EC6AC3"/>
    <w:rsid w:val="00ED209E"/>
    <w:rsid w:val="00ED29EB"/>
    <w:rsid w:val="00ED58DC"/>
    <w:rsid w:val="00EE1738"/>
    <w:rsid w:val="00EE2F50"/>
    <w:rsid w:val="00EE472C"/>
    <w:rsid w:val="00EE5089"/>
    <w:rsid w:val="00EE56E9"/>
    <w:rsid w:val="00EE56F2"/>
    <w:rsid w:val="00EF08CE"/>
    <w:rsid w:val="00F00456"/>
    <w:rsid w:val="00F0400F"/>
    <w:rsid w:val="00F04841"/>
    <w:rsid w:val="00F05461"/>
    <w:rsid w:val="00F05CD5"/>
    <w:rsid w:val="00F0632E"/>
    <w:rsid w:val="00F11F98"/>
    <w:rsid w:val="00F13548"/>
    <w:rsid w:val="00F136CD"/>
    <w:rsid w:val="00F1773F"/>
    <w:rsid w:val="00F17B98"/>
    <w:rsid w:val="00F20528"/>
    <w:rsid w:val="00F20F27"/>
    <w:rsid w:val="00F2231C"/>
    <w:rsid w:val="00F27C44"/>
    <w:rsid w:val="00F30651"/>
    <w:rsid w:val="00F31952"/>
    <w:rsid w:val="00F33B85"/>
    <w:rsid w:val="00F37E04"/>
    <w:rsid w:val="00F43E0D"/>
    <w:rsid w:val="00F442BE"/>
    <w:rsid w:val="00F514EB"/>
    <w:rsid w:val="00F53E4D"/>
    <w:rsid w:val="00F55E3E"/>
    <w:rsid w:val="00F63A76"/>
    <w:rsid w:val="00F65109"/>
    <w:rsid w:val="00F66EEC"/>
    <w:rsid w:val="00F67341"/>
    <w:rsid w:val="00F70C56"/>
    <w:rsid w:val="00F71808"/>
    <w:rsid w:val="00F726BA"/>
    <w:rsid w:val="00F75A48"/>
    <w:rsid w:val="00F866C2"/>
    <w:rsid w:val="00F910C1"/>
    <w:rsid w:val="00F93430"/>
    <w:rsid w:val="00F960CD"/>
    <w:rsid w:val="00FA3425"/>
    <w:rsid w:val="00FA7FC5"/>
    <w:rsid w:val="00FB350B"/>
    <w:rsid w:val="00FB3A66"/>
    <w:rsid w:val="00FB408F"/>
    <w:rsid w:val="00FC146E"/>
    <w:rsid w:val="00FC165B"/>
    <w:rsid w:val="00FC1943"/>
    <w:rsid w:val="00FC455E"/>
    <w:rsid w:val="00FC5D99"/>
    <w:rsid w:val="00FC6124"/>
    <w:rsid w:val="00FD1F31"/>
    <w:rsid w:val="00FD2447"/>
    <w:rsid w:val="00FD4037"/>
    <w:rsid w:val="00FD7035"/>
    <w:rsid w:val="00FE114B"/>
    <w:rsid w:val="00FE15E9"/>
    <w:rsid w:val="00FF10CD"/>
    <w:rsid w:val="00FF1BB5"/>
    <w:rsid w:val="00FF3C08"/>
    <w:rsid w:val="00FF6F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7119F"/>
    <w:pPr>
      <w:keepNext/>
      <w:keepLines/>
      <w:spacing w:before="480" w:after="0" w:line="360" w:lineRule="auto"/>
      <w:jc w:val="both"/>
      <w:outlineLvl w:val="0"/>
    </w:pPr>
    <w:rPr>
      <w:rFonts w:ascii="Times New Roman" w:eastAsiaTheme="majorEastAsia" w:hAnsi="Times New Roman" w:cstheme="majorBidi"/>
      <w:b/>
      <w:bCs/>
      <w:sz w:val="28"/>
      <w:szCs w:val="28"/>
    </w:rPr>
  </w:style>
  <w:style w:type="paragraph" w:styleId="2">
    <w:name w:val="heading 2"/>
    <w:basedOn w:val="a"/>
    <w:next w:val="a"/>
    <w:link w:val="20"/>
    <w:unhideWhenUsed/>
    <w:qFormat/>
    <w:rsid w:val="0007119F"/>
    <w:pPr>
      <w:keepNext/>
      <w:keepLines/>
      <w:spacing w:before="200" w:after="0" w:line="360" w:lineRule="auto"/>
      <w:jc w:val="both"/>
      <w:outlineLvl w:val="1"/>
    </w:pPr>
    <w:rPr>
      <w:rFonts w:ascii="Times New Roman" w:eastAsiaTheme="majorEastAsia" w:hAnsi="Times New Roman" w:cstheme="majorBidi"/>
      <w:b/>
      <w:bCs/>
      <w:sz w:val="28"/>
      <w:szCs w:val="26"/>
    </w:rPr>
  </w:style>
  <w:style w:type="paragraph" w:styleId="3">
    <w:name w:val="heading 3"/>
    <w:basedOn w:val="a"/>
    <w:next w:val="a"/>
    <w:link w:val="30"/>
    <w:uiPriority w:val="9"/>
    <w:unhideWhenUsed/>
    <w:qFormat/>
    <w:rsid w:val="0007119F"/>
    <w:pPr>
      <w:keepNext/>
      <w:keepLines/>
      <w:spacing w:before="200" w:after="0" w:line="360" w:lineRule="auto"/>
      <w:jc w:val="both"/>
      <w:outlineLvl w:val="2"/>
    </w:pPr>
    <w:rPr>
      <w:rFonts w:ascii="Times New Roman" w:eastAsiaTheme="majorEastAsia" w:hAnsi="Times New Roman" w:cs="Times New Roman"/>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3A42"/>
    <w:pPr>
      <w:ind w:left="720"/>
      <w:contextualSpacing/>
    </w:pPr>
  </w:style>
  <w:style w:type="table" w:styleId="a4">
    <w:name w:val="Table Grid"/>
    <w:basedOn w:val="a1"/>
    <w:uiPriority w:val="59"/>
    <w:rsid w:val="007C34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
    <w:link w:val="a6"/>
    <w:uiPriority w:val="99"/>
    <w:unhideWhenUsed/>
    <w:rsid w:val="008C52A0"/>
    <w:pPr>
      <w:spacing w:after="0" w:line="240" w:lineRule="auto"/>
    </w:pPr>
    <w:rPr>
      <w:sz w:val="20"/>
      <w:szCs w:val="20"/>
    </w:rPr>
  </w:style>
  <w:style w:type="character" w:customStyle="1" w:styleId="a6">
    <w:name w:val="Текст сноски Знак"/>
    <w:basedOn w:val="a0"/>
    <w:link w:val="a5"/>
    <w:uiPriority w:val="99"/>
    <w:rsid w:val="008C52A0"/>
    <w:rPr>
      <w:sz w:val="20"/>
      <w:szCs w:val="20"/>
    </w:rPr>
  </w:style>
  <w:style w:type="character" w:styleId="a7">
    <w:name w:val="footnote reference"/>
    <w:basedOn w:val="a0"/>
    <w:uiPriority w:val="99"/>
    <w:semiHidden/>
    <w:unhideWhenUsed/>
    <w:rsid w:val="008C52A0"/>
    <w:rPr>
      <w:vertAlign w:val="superscript"/>
    </w:rPr>
  </w:style>
  <w:style w:type="paragraph" w:customStyle="1" w:styleId="AAA">
    <w:name w:val="! AAA !"/>
    <w:link w:val="AAA0"/>
    <w:rsid w:val="00F71808"/>
    <w:pPr>
      <w:spacing w:before="120" w:after="120" w:line="240" w:lineRule="auto"/>
      <w:jc w:val="both"/>
    </w:pPr>
    <w:rPr>
      <w:rFonts w:ascii="Calibri" w:eastAsia="Times New Roman" w:hAnsi="Calibri" w:cs="Times New Roman"/>
      <w:color w:val="0F243E"/>
      <w:sz w:val="24"/>
      <w:szCs w:val="16"/>
      <w:lang w:eastAsia="ru-RU"/>
    </w:rPr>
  </w:style>
  <w:style w:type="character" w:customStyle="1" w:styleId="AAA0">
    <w:name w:val="! AAA ! Знак"/>
    <w:basedOn w:val="a0"/>
    <w:link w:val="AAA"/>
    <w:locked/>
    <w:rsid w:val="00F71808"/>
    <w:rPr>
      <w:rFonts w:ascii="Calibri" w:eastAsia="Times New Roman" w:hAnsi="Calibri" w:cs="Times New Roman"/>
      <w:color w:val="0F243E"/>
      <w:sz w:val="24"/>
      <w:szCs w:val="16"/>
      <w:lang w:eastAsia="ru-RU"/>
    </w:rPr>
  </w:style>
  <w:style w:type="character" w:styleId="a8">
    <w:name w:val="annotation reference"/>
    <w:basedOn w:val="a0"/>
    <w:uiPriority w:val="99"/>
    <w:semiHidden/>
    <w:unhideWhenUsed/>
    <w:rsid w:val="00725FF2"/>
    <w:rPr>
      <w:sz w:val="16"/>
      <w:szCs w:val="16"/>
    </w:rPr>
  </w:style>
  <w:style w:type="paragraph" w:styleId="a9">
    <w:name w:val="annotation text"/>
    <w:basedOn w:val="a"/>
    <w:link w:val="aa"/>
    <w:uiPriority w:val="99"/>
    <w:semiHidden/>
    <w:unhideWhenUsed/>
    <w:rsid w:val="00725FF2"/>
    <w:pPr>
      <w:spacing w:line="240" w:lineRule="auto"/>
    </w:pPr>
    <w:rPr>
      <w:sz w:val="20"/>
      <w:szCs w:val="20"/>
    </w:rPr>
  </w:style>
  <w:style w:type="character" w:customStyle="1" w:styleId="aa">
    <w:name w:val="Текст примечания Знак"/>
    <w:basedOn w:val="a0"/>
    <w:link w:val="a9"/>
    <w:uiPriority w:val="99"/>
    <w:semiHidden/>
    <w:rsid w:val="00725FF2"/>
    <w:rPr>
      <w:sz w:val="20"/>
      <w:szCs w:val="20"/>
    </w:rPr>
  </w:style>
  <w:style w:type="paragraph" w:styleId="ab">
    <w:name w:val="annotation subject"/>
    <w:basedOn w:val="a9"/>
    <w:next w:val="a9"/>
    <w:link w:val="ac"/>
    <w:uiPriority w:val="99"/>
    <w:semiHidden/>
    <w:unhideWhenUsed/>
    <w:rsid w:val="00725FF2"/>
    <w:rPr>
      <w:b/>
      <w:bCs/>
    </w:rPr>
  </w:style>
  <w:style w:type="character" w:customStyle="1" w:styleId="ac">
    <w:name w:val="Тема примечания Знак"/>
    <w:basedOn w:val="aa"/>
    <w:link w:val="ab"/>
    <w:uiPriority w:val="99"/>
    <w:semiHidden/>
    <w:rsid w:val="00725FF2"/>
    <w:rPr>
      <w:b/>
      <w:bCs/>
      <w:sz w:val="20"/>
      <w:szCs w:val="20"/>
    </w:rPr>
  </w:style>
  <w:style w:type="paragraph" w:styleId="ad">
    <w:name w:val="Balloon Text"/>
    <w:basedOn w:val="a"/>
    <w:link w:val="ae"/>
    <w:uiPriority w:val="99"/>
    <w:semiHidden/>
    <w:unhideWhenUsed/>
    <w:rsid w:val="00725FF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725FF2"/>
    <w:rPr>
      <w:rFonts w:ascii="Tahoma" w:hAnsi="Tahoma" w:cs="Tahoma"/>
      <w:sz w:val="16"/>
      <w:szCs w:val="16"/>
    </w:rPr>
  </w:style>
  <w:style w:type="character" w:styleId="af">
    <w:name w:val="Hyperlink"/>
    <w:basedOn w:val="a0"/>
    <w:uiPriority w:val="99"/>
    <w:unhideWhenUsed/>
    <w:rsid w:val="00C969A4"/>
    <w:rPr>
      <w:color w:val="0000FF" w:themeColor="hyperlink"/>
      <w:u w:val="single"/>
    </w:rPr>
  </w:style>
  <w:style w:type="paragraph" w:styleId="af0">
    <w:name w:val="header"/>
    <w:basedOn w:val="a"/>
    <w:link w:val="af1"/>
    <w:uiPriority w:val="99"/>
    <w:unhideWhenUsed/>
    <w:rsid w:val="00E62C7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E62C7E"/>
  </w:style>
  <w:style w:type="paragraph" w:styleId="af2">
    <w:name w:val="footer"/>
    <w:basedOn w:val="a"/>
    <w:link w:val="af3"/>
    <w:uiPriority w:val="99"/>
    <w:unhideWhenUsed/>
    <w:rsid w:val="00E62C7E"/>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E62C7E"/>
  </w:style>
  <w:style w:type="character" w:customStyle="1" w:styleId="10">
    <w:name w:val="Заголовок 1 Знак"/>
    <w:basedOn w:val="a0"/>
    <w:link w:val="1"/>
    <w:rsid w:val="0007119F"/>
    <w:rPr>
      <w:rFonts w:ascii="Times New Roman" w:eastAsiaTheme="majorEastAsia" w:hAnsi="Times New Roman" w:cstheme="majorBidi"/>
      <w:b/>
      <w:bCs/>
      <w:sz w:val="28"/>
      <w:szCs w:val="28"/>
    </w:rPr>
  </w:style>
  <w:style w:type="character" w:customStyle="1" w:styleId="20">
    <w:name w:val="Заголовок 2 Знак"/>
    <w:basedOn w:val="a0"/>
    <w:link w:val="2"/>
    <w:rsid w:val="0007119F"/>
    <w:rPr>
      <w:rFonts w:ascii="Times New Roman" w:eastAsiaTheme="majorEastAsia" w:hAnsi="Times New Roman" w:cstheme="majorBidi"/>
      <w:b/>
      <w:bCs/>
      <w:sz w:val="28"/>
      <w:szCs w:val="26"/>
    </w:rPr>
  </w:style>
  <w:style w:type="character" w:customStyle="1" w:styleId="30">
    <w:name w:val="Заголовок 3 Знак"/>
    <w:basedOn w:val="a0"/>
    <w:link w:val="3"/>
    <w:uiPriority w:val="9"/>
    <w:rsid w:val="0007119F"/>
    <w:rPr>
      <w:rFonts w:ascii="Times New Roman" w:eastAsiaTheme="majorEastAsia" w:hAnsi="Times New Roman" w:cs="Times New Roman"/>
      <w:b/>
      <w:bCs/>
      <w:i/>
      <w:sz w:val="28"/>
      <w:szCs w:val="28"/>
    </w:rPr>
  </w:style>
  <w:style w:type="numbering" w:customStyle="1" w:styleId="11">
    <w:name w:val="Нет списка1"/>
    <w:next w:val="a2"/>
    <w:uiPriority w:val="99"/>
    <w:semiHidden/>
    <w:unhideWhenUsed/>
    <w:rsid w:val="00965EC2"/>
  </w:style>
  <w:style w:type="table" w:customStyle="1" w:styleId="12">
    <w:name w:val="Сетка таблицы1"/>
    <w:basedOn w:val="a1"/>
    <w:next w:val="a4"/>
    <w:uiPriority w:val="59"/>
    <w:rsid w:val="00965EC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TOC Heading"/>
    <w:basedOn w:val="1"/>
    <w:next w:val="a"/>
    <w:uiPriority w:val="39"/>
    <w:semiHidden/>
    <w:unhideWhenUsed/>
    <w:qFormat/>
    <w:rsid w:val="00965EC2"/>
    <w:pPr>
      <w:outlineLvl w:val="9"/>
    </w:pPr>
    <w:rPr>
      <w:lang w:eastAsia="ru-RU"/>
    </w:rPr>
  </w:style>
  <w:style w:type="paragraph" w:styleId="13">
    <w:name w:val="toc 1"/>
    <w:basedOn w:val="a"/>
    <w:next w:val="a"/>
    <w:autoRedefine/>
    <w:uiPriority w:val="39"/>
    <w:rsid w:val="00E3677F"/>
    <w:pPr>
      <w:tabs>
        <w:tab w:val="right" w:leader="dot" w:pos="9345"/>
      </w:tabs>
      <w:spacing w:after="100" w:line="240" w:lineRule="auto"/>
    </w:pPr>
    <w:rPr>
      <w:rFonts w:ascii="Times New Roman" w:eastAsia="Calibri" w:hAnsi="Times New Roman" w:cs="Times New Roman"/>
      <w:sz w:val="20"/>
      <w:szCs w:val="20"/>
      <w:lang w:eastAsia="ru-RU"/>
    </w:rPr>
  </w:style>
  <w:style w:type="character" w:customStyle="1" w:styleId="af5">
    <w:name w:val="Гипертекстовая ссылка"/>
    <w:basedOn w:val="a0"/>
    <w:uiPriority w:val="99"/>
    <w:rsid w:val="00965EC2"/>
    <w:rPr>
      <w:color w:val="106BBE"/>
    </w:rPr>
  </w:style>
  <w:style w:type="paragraph" w:customStyle="1" w:styleId="af6">
    <w:name w:val="Комментарий"/>
    <w:basedOn w:val="a"/>
    <w:next w:val="a"/>
    <w:uiPriority w:val="99"/>
    <w:rsid w:val="00965EC2"/>
    <w:pPr>
      <w:autoSpaceDE w:val="0"/>
      <w:autoSpaceDN w:val="0"/>
      <w:adjustRightInd w:val="0"/>
      <w:spacing w:before="75" w:after="0" w:line="240" w:lineRule="auto"/>
      <w:ind w:left="170"/>
      <w:jc w:val="both"/>
    </w:pPr>
    <w:rPr>
      <w:rFonts w:ascii="Arial" w:eastAsia="Calibri" w:hAnsi="Arial" w:cs="Arial"/>
      <w:color w:val="353842"/>
      <w:sz w:val="24"/>
      <w:szCs w:val="24"/>
      <w:shd w:val="clear" w:color="auto" w:fill="F0F0F0"/>
      <w:lang w:eastAsia="ru-RU"/>
    </w:rPr>
  </w:style>
  <w:style w:type="paragraph" w:customStyle="1" w:styleId="af7">
    <w:name w:val="Информация об изменениях документа"/>
    <w:basedOn w:val="af6"/>
    <w:next w:val="a"/>
    <w:uiPriority w:val="99"/>
    <w:rsid w:val="00965EC2"/>
    <w:rPr>
      <w:i/>
      <w:iCs/>
    </w:rPr>
  </w:style>
  <w:style w:type="paragraph" w:styleId="21">
    <w:name w:val="toc 2"/>
    <w:basedOn w:val="a"/>
    <w:next w:val="a"/>
    <w:autoRedefine/>
    <w:uiPriority w:val="39"/>
    <w:unhideWhenUsed/>
    <w:rsid w:val="00503216"/>
    <w:pPr>
      <w:spacing w:after="100"/>
      <w:ind w:left="220"/>
    </w:pPr>
  </w:style>
  <w:style w:type="paragraph" w:styleId="31">
    <w:name w:val="toc 3"/>
    <w:basedOn w:val="a"/>
    <w:next w:val="a"/>
    <w:autoRedefine/>
    <w:uiPriority w:val="39"/>
    <w:unhideWhenUsed/>
    <w:rsid w:val="00503216"/>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7119F"/>
    <w:pPr>
      <w:keepNext/>
      <w:keepLines/>
      <w:spacing w:before="480" w:after="0" w:line="360" w:lineRule="auto"/>
      <w:jc w:val="both"/>
      <w:outlineLvl w:val="0"/>
    </w:pPr>
    <w:rPr>
      <w:rFonts w:ascii="Times New Roman" w:eastAsiaTheme="majorEastAsia" w:hAnsi="Times New Roman" w:cstheme="majorBidi"/>
      <w:b/>
      <w:bCs/>
      <w:sz w:val="28"/>
      <w:szCs w:val="28"/>
    </w:rPr>
  </w:style>
  <w:style w:type="paragraph" w:styleId="2">
    <w:name w:val="heading 2"/>
    <w:basedOn w:val="a"/>
    <w:next w:val="a"/>
    <w:link w:val="20"/>
    <w:unhideWhenUsed/>
    <w:qFormat/>
    <w:rsid w:val="0007119F"/>
    <w:pPr>
      <w:keepNext/>
      <w:keepLines/>
      <w:spacing w:before="200" w:after="0" w:line="360" w:lineRule="auto"/>
      <w:jc w:val="both"/>
      <w:outlineLvl w:val="1"/>
    </w:pPr>
    <w:rPr>
      <w:rFonts w:ascii="Times New Roman" w:eastAsiaTheme="majorEastAsia" w:hAnsi="Times New Roman" w:cstheme="majorBidi"/>
      <w:b/>
      <w:bCs/>
      <w:sz w:val="28"/>
      <w:szCs w:val="26"/>
    </w:rPr>
  </w:style>
  <w:style w:type="paragraph" w:styleId="3">
    <w:name w:val="heading 3"/>
    <w:basedOn w:val="a"/>
    <w:next w:val="a"/>
    <w:link w:val="30"/>
    <w:uiPriority w:val="9"/>
    <w:unhideWhenUsed/>
    <w:qFormat/>
    <w:rsid w:val="0007119F"/>
    <w:pPr>
      <w:keepNext/>
      <w:keepLines/>
      <w:spacing w:before="200" w:after="0" w:line="360" w:lineRule="auto"/>
      <w:jc w:val="both"/>
      <w:outlineLvl w:val="2"/>
    </w:pPr>
    <w:rPr>
      <w:rFonts w:ascii="Times New Roman" w:eastAsiaTheme="majorEastAsia" w:hAnsi="Times New Roman" w:cs="Times New Roman"/>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3A42"/>
    <w:pPr>
      <w:ind w:left="720"/>
      <w:contextualSpacing/>
    </w:pPr>
  </w:style>
  <w:style w:type="table" w:styleId="a4">
    <w:name w:val="Table Grid"/>
    <w:basedOn w:val="a1"/>
    <w:uiPriority w:val="59"/>
    <w:rsid w:val="007C34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
    <w:link w:val="a6"/>
    <w:uiPriority w:val="99"/>
    <w:unhideWhenUsed/>
    <w:rsid w:val="008C52A0"/>
    <w:pPr>
      <w:spacing w:after="0" w:line="240" w:lineRule="auto"/>
    </w:pPr>
    <w:rPr>
      <w:sz w:val="20"/>
      <w:szCs w:val="20"/>
    </w:rPr>
  </w:style>
  <w:style w:type="character" w:customStyle="1" w:styleId="a6">
    <w:name w:val="Текст сноски Знак"/>
    <w:basedOn w:val="a0"/>
    <w:link w:val="a5"/>
    <w:uiPriority w:val="99"/>
    <w:rsid w:val="008C52A0"/>
    <w:rPr>
      <w:sz w:val="20"/>
      <w:szCs w:val="20"/>
    </w:rPr>
  </w:style>
  <w:style w:type="character" w:styleId="a7">
    <w:name w:val="footnote reference"/>
    <w:basedOn w:val="a0"/>
    <w:uiPriority w:val="99"/>
    <w:semiHidden/>
    <w:unhideWhenUsed/>
    <w:rsid w:val="008C52A0"/>
    <w:rPr>
      <w:vertAlign w:val="superscript"/>
    </w:rPr>
  </w:style>
  <w:style w:type="paragraph" w:customStyle="1" w:styleId="AAA">
    <w:name w:val="! AAA !"/>
    <w:link w:val="AAA0"/>
    <w:rsid w:val="00F71808"/>
    <w:pPr>
      <w:spacing w:before="120" w:after="120" w:line="240" w:lineRule="auto"/>
      <w:jc w:val="both"/>
    </w:pPr>
    <w:rPr>
      <w:rFonts w:ascii="Calibri" w:eastAsia="Times New Roman" w:hAnsi="Calibri" w:cs="Times New Roman"/>
      <w:color w:val="0F243E"/>
      <w:sz w:val="24"/>
      <w:szCs w:val="16"/>
      <w:lang w:eastAsia="ru-RU"/>
    </w:rPr>
  </w:style>
  <w:style w:type="character" w:customStyle="1" w:styleId="AAA0">
    <w:name w:val="! AAA ! Знак"/>
    <w:basedOn w:val="a0"/>
    <w:link w:val="AAA"/>
    <w:locked/>
    <w:rsid w:val="00F71808"/>
    <w:rPr>
      <w:rFonts w:ascii="Calibri" w:eastAsia="Times New Roman" w:hAnsi="Calibri" w:cs="Times New Roman"/>
      <w:color w:val="0F243E"/>
      <w:sz w:val="24"/>
      <w:szCs w:val="16"/>
      <w:lang w:eastAsia="ru-RU"/>
    </w:rPr>
  </w:style>
  <w:style w:type="character" w:styleId="a8">
    <w:name w:val="annotation reference"/>
    <w:basedOn w:val="a0"/>
    <w:uiPriority w:val="99"/>
    <w:semiHidden/>
    <w:unhideWhenUsed/>
    <w:rsid w:val="00725FF2"/>
    <w:rPr>
      <w:sz w:val="16"/>
      <w:szCs w:val="16"/>
    </w:rPr>
  </w:style>
  <w:style w:type="paragraph" w:styleId="a9">
    <w:name w:val="annotation text"/>
    <w:basedOn w:val="a"/>
    <w:link w:val="aa"/>
    <w:uiPriority w:val="99"/>
    <w:semiHidden/>
    <w:unhideWhenUsed/>
    <w:rsid w:val="00725FF2"/>
    <w:pPr>
      <w:spacing w:line="240" w:lineRule="auto"/>
    </w:pPr>
    <w:rPr>
      <w:sz w:val="20"/>
      <w:szCs w:val="20"/>
    </w:rPr>
  </w:style>
  <w:style w:type="character" w:customStyle="1" w:styleId="aa">
    <w:name w:val="Текст примечания Знак"/>
    <w:basedOn w:val="a0"/>
    <w:link w:val="a9"/>
    <w:uiPriority w:val="99"/>
    <w:semiHidden/>
    <w:rsid w:val="00725FF2"/>
    <w:rPr>
      <w:sz w:val="20"/>
      <w:szCs w:val="20"/>
    </w:rPr>
  </w:style>
  <w:style w:type="paragraph" w:styleId="ab">
    <w:name w:val="annotation subject"/>
    <w:basedOn w:val="a9"/>
    <w:next w:val="a9"/>
    <w:link w:val="ac"/>
    <w:uiPriority w:val="99"/>
    <w:semiHidden/>
    <w:unhideWhenUsed/>
    <w:rsid w:val="00725FF2"/>
    <w:rPr>
      <w:b/>
      <w:bCs/>
    </w:rPr>
  </w:style>
  <w:style w:type="character" w:customStyle="1" w:styleId="ac">
    <w:name w:val="Тема примечания Знак"/>
    <w:basedOn w:val="aa"/>
    <w:link w:val="ab"/>
    <w:uiPriority w:val="99"/>
    <w:semiHidden/>
    <w:rsid w:val="00725FF2"/>
    <w:rPr>
      <w:b/>
      <w:bCs/>
      <w:sz w:val="20"/>
      <w:szCs w:val="20"/>
    </w:rPr>
  </w:style>
  <w:style w:type="paragraph" w:styleId="ad">
    <w:name w:val="Balloon Text"/>
    <w:basedOn w:val="a"/>
    <w:link w:val="ae"/>
    <w:uiPriority w:val="99"/>
    <w:semiHidden/>
    <w:unhideWhenUsed/>
    <w:rsid w:val="00725FF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725FF2"/>
    <w:rPr>
      <w:rFonts w:ascii="Tahoma" w:hAnsi="Tahoma" w:cs="Tahoma"/>
      <w:sz w:val="16"/>
      <w:szCs w:val="16"/>
    </w:rPr>
  </w:style>
  <w:style w:type="character" w:styleId="af">
    <w:name w:val="Hyperlink"/>
    <w:basedOn w:val="a0"/>
    <w:uiPriority w:val="99"/>
    <w:unhideWhenUsed/>
    <w:rsid w:val="00C969A4"/>
    <w:rPr>
      <w:color w:val="0000FF" w:themeColor="hyperlink"/>
      <w:u w:val="single"/>
    </w:rPr>
  </w:style>
  <w:style w:type="paragraph" w:styleId="af0">
    <w:name w:val="header"/>
    <w:basedOn w:val="a"/>
    <w:link w:val="af1"/>
    <w:uiPriority w:val="99"/>
    <w:unhideWhenUsed/>
    <w:rsid w:val="00E62C7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E62C7E"/>
  </w:style>
  <w:style w:type="paragraph" w:styleId="af2">
    <w:name w:val="footer"/>
    <w:basedOn w:val="a"/>
    <w:link w:val="af3"/>
    <w:uiPriority w:val="99"/>
    <w:unhideWhenUsed/>
    <w:rsid w:val="00E62C7E"/>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E62C7E"/>
  </w:style>
  <w:style w:type="character" w:customStyle="1" w:styleId="10">
    <w:name w:val="Заголовок 1 Знак"/>
    <w:basedOn w:val="a0"/>
    <w:link w:val="1"/>
    <w:rsid w:val="0007119F"/>
    <w:rPr>
      <w:rFonts w:ascii="Times New Roman" w:eastAsiaTheme="majorEastAsia" w:hAnsi="Times New Roman" w:cstheme="majorBidi"/>
      <w:b/>
      <w:bCs/>
      <w:sz w:val="28"/>
      <w:szCs w:val="28"/>
    </w:rPr>
  </w:style>
  <w:style w:type="character" w:customStyle="1" w:styleId="20">
    <w:name w:val="Заголовок 2 Знак"/>
    <w:basedOn w:val="a0"/>
    <w:link w:val="2"/>
    <w:rsid w:val="0007119F"/>
    <w:rPr>
      <w:rFonts w:ascii="Times New Roman" w:eastAsiaTheme="majorEastAsia" w:hAnsi="Times New Roman" w:cstheme="majorBidi"/>
      <w:b/>
      <w:bCs/>
      <w:sz w:val="28"/>
      <w:szCs w:val="26"/>
    </w:rPr>
  </w:style>
  <w:style w:type="character" w:customStyle="1" w:styleId="30">
    <w:name w:val="Заголовок 3 Знак"/>
    <w:basedOn w:val="a0"/>
    <w:link w:val="3"/>
    <w:uiPriority w:val="9"/>
    <w:rsid w:val="0007119F"/>
    <w:rPr>
      <w:rFonts w:ascii="Times New Roman" w:eastAsiaTheme="majorEastAsia" w:hAnsi="Times New Roman" w:cs="Times New Roman"/>
      <w:b/>
      <w:bCs/>
      <w:i/>
      <w:sz w:val="28"/>
      <w:szCs w:val="28"/>
    </w:rPr>
  </w:style>
  <w:style w:type="numbering" w:customStyle="1" w:styleId="11">
    <w:name w:val="Нет списка1"/>
    <w:next w:val="a2"/>
    <w:uiPriority w:val="99"/>
    <w:semiHidden/>
    <w:unhideWhenUsed/>
    <w:rsid w:val="00965EC2"/>
  </w:style>
  <w:style w:type="table" w:customStyle="1" w:styleId="12">
    <w:name w:val="Сетка таблицы1"/>
    <w:basedOn w:val="a1"/>
    <w:next w:val="a4"/>
    <w:uiPriority w:val="59"/>
    <w:rsid w:val="00965EC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TOC Heading"/>
    <w:basedOn w:val="1"/>
    <w:next w:val="a"/>
    <w:uiPriority w:val="39"/>
    <w:semiHidden/>
    <w:unhideWhenUsed/>
    <w:qFormat/>
    <w:rsid w:val="00965EC2"/>
    <w:pPr>
      <w:outlineLvl w:val="9"/>
    </w:pPr>
    <w:rPr>
      <w:lang w:eastAsia="ru-RU"/>
    </w:rPr>
  </w:style>
  <w:style w:type="paragraph" w:styleId="13">
    <w:name w:val="toc 1"/>
    <w:basedOn w:val="a"/>
    <w:next w:val="a"/>
    <w:autoRedefine/>
    <w:uiPriority w:val="39"/>
    <w:rsid w:val="00E3677F"/>
    <w:pPr>
      <w:tabs>
        <w:tab w:val="right" w:leader="dot" w:pos="9345"/>
      </w:tabs>
      <w:spacing w:after="100" w:line="240" w:lineRule="auto"/>
    </w:pPr>
    <w:rPr>
      <w:rFonts w:ascii="Times New Roman" w:eastAsia="Calibri" w:hAnsi="Times New Roman" w:cs="Times New Roman"/>
      <w:sz w:val="20"/>
      <w:szCs w:val="20"/>
      <w:lang w:eastAsia="ru-RU"/>
    </w:rPr>
  </w:style>
  <w:style w:type="character" w:customStyle="1" w:styleId="af5">
    <w:name w:val="Гипертекстовая ссылка"/>
    <w:basedOn w:val="a0"/>
    <w:uiPriority w:val="99"/>
    <w:rsid w:val="00965EC2"/>
    <w:rPr>
      <w:color w:val="106BBE"/>
    </w:rPr>
  </w:style>
  <w:style w:type="paragraph" w:customStyle="1" w:styleId="af6">
    <w:name w:val="Комментарий"/>
    <w:basedOn w:val="a"/>
    <w:next w:val="a"/>
    <w:uiPriority w:val="99"/>
    <w:rsid w:val="00965EC2"/>
    <w:pPr>
      <w:autoSpaceDE w:val="0"/>
      <w:autoSpaceDN w:val="0"/>
      <w:adjustRightInd w:val="0"/>
      <w:spacing w:before="75" w:after="0" w:line="240" w:lineRule="auto"/>
      <w:ind w:left="170"/>
      <w:jc w:val="both"/>
    </w:pPr>
    <w:rPr>
      <w:rFonts w:ascii="Arial" w:eastAsia="Calibri" w:hAnsi="Arial" w:cs="Arial"/>
      <w:color w:val="353842"/>
      <w:sz w:val="24"/>
      <w:szCs w:val="24"/>
      <w:shd w:val="clear" w:color="auto" w:fill="F0F0F0"/>
      <w:lang w:eastAsia="ru-RU"/>
    </w:rPr>
  </w:style>
  <w:style w:type="paragraph" w:customStyle="1" w:styleId="af7">
    <w:name w:val="Информация об изменениях документа"/>
    <w:basedOn w:val="af6"/>
    <w:next w:val="a"/>
    <w:uiPriority w:val="99"/>
    <w:rsid w:val="00965EC2"/>
    <w:rPr>
      <w:i/>
      <w:iCs/>
    </w:rPr>
  </w:style>
  <w:style w:type="paragraph" w:styleId="21">
    <w:name w:val="toc 2"/>
    <w:basedOn w:val="a"/>
    <w:next w:val="a"/>
    <w:autoRedefine/>
    <w:uiPriority w:val="39"/>
    <w:unhideWhenUsed/>
    <w:rsid w:val="00503216"/>
    <w:pPr>
      <w:spacing w:after="100"/>
      <w:ind w:left="220"/>
    </w:pPr>
  </w:style>
  <w:style w:type="paragraph" w:styleId="31">
    <w:name w:val="toc 3"/>
    <w:basedOn w:val="a"/>
    <w:next w:val="a"/>
    <w:autoRedefine/>
    <w:uiPriority w:val="39"/>
    <w:unhideWhenUsed/>
    <w:rsid w:val="00503216"/>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fbd.ru/sites/default/files/rukovodstvo_eek_oon_po_gchp.pdf" TargetMode="External"/><Relationship Id="rId18" Type="http://schemas.openxmlformats.org/officeDocument/2006/relationships/hyperlink" Target="http://en.wikipedia.org/wiki/Private_finance_initiativ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csocman.hse.ru/data/2013/06/05/1251219203/39.pdf" TargetMode="External"/><Relationship Id="rId17" Type="http://schemas.openxmlformats.org/officeDocument/2006/relationships/hyperlink" Target="http://www.pppcouncil.ca/" TargetMode="External"/><Relationship Id="rId2" Type="http://schemas.openxmlformats.org/officeDocument/2006/relationships/numbering" Target="numbering.xml"/><Relationship Id="rId16" Type="http://schemas.openxmlformats.org/officeDocument/2006/relationships/hyperlink" Target="http://www.ncppp.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ndia.ru/text/77/146/248.php" TargetMode="External"/><Relationship Id="rId5" Type="http://schemas.openxmlformats.org/officeDocument/2006/relationships/settings" Target="settings.xml"/><Relationship Id="rId15" Type="http://schemas.openxmlformats.org/officeDocument/2006/relationships/hyperlink" Target="http://www.ebrd.com/downloads/legal/concessions/pppreport.pdf" TargetMode="External"/><Relationship Id="rId10" Type="http://schemas.openxmlformats.org/officeDocument/2006/relationships/hyperlink" Target="http://vestnik-samgu.samsu.ru/gum/2008web7/econ/2/GladovIsupov.pdf"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ebrd.com/downloads/research/news/lit112a.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A881B-42B0-48D8-ABD1-4CD2EC77A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91</Pages>
  <Words>20894</Words>
  <Characters>119096</Characters>
  <Application>Microsoft Office Word</Application>
  <DocSecurity>4</DocSecurity>
  <Lines>992</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Eugene Igumenov</dc:creator>
  <cp:lastModifiedBy>Ekaterina</cp:lastModifiedBy>
  <cp:revision>2</cp:revision>
  <dcterms:created xsi:type="dcterms:W3CDTF">2014-03-04T11:51:00Z</dcterms:created>
  <dcterms:modified xsi:type="dcterms:W3CDTF">2014-03-04T11:51:00Z</dcterms:modified>
</cp:coreProperties>
</file>