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93" w:rsidRDefault="00587993" w:rsidP="00587993">
      <w:pPr>
        <w:pStyle w:val="2"/>
        <w:shd w:val="clear" w:color="auto" w:fill="auto"/>
        <w:spacing w:line="326" w:lineRule="exact"/>
        <w:ind w:right="20"/>
        <w:jc w:val="right"/>
      </w:pPr>
      <w:r>
        <w:rPr>
          <w:color w:val="000000"/>
          <w:lang w:eastAsia="ru-RU" w:bidi="ru-RU"/>
        </w:rPr>
        <w:t>Проект</w:t>
      </w:r>
    </w:p>
    <w:p w:rsidR="00587993" w:rsidRDefault="00587993" w:rsidP="00587993">
      <w:pPr>
        <w:pStyle w:val="2"/>
        <w:shd w:val="clear" w:color="auto" w:fill="auto"/>
        <w:spacing w:after="653" w:line="326" w:lineRule="exact"/>
        <w:ind w:left="6540" w:right="20"/>
        <w:jc w:val="right"/>
      </w:pPr>
      <w:r>
        <w:rPr>
          <w:color w:val="000000"/>
          <w:lang w:eastAsia="ru-RU" w:bidi="ru-RU"/>
        </w:rPr>
        <w:t>вносится Правительством Российской Федерации</w:t>
      </w:r>
    </w:p>
    <w:p w:rsidR="00587993" w:rsidRDefault="00587993" w:rsidP="00587993">
      <w:pPr>
        <w:pStyle w:val="70"/>
        <w:shd w:val="clear" w:color="auto" w:fill="auto"/>
        <w:spacing w:before="0" w:after="320" w:line="260" w:lineRule="exact"/>
      </w:pPr>
      <w:r>
        <w:rPr>
          <w:color w:val="000000"/>
          <w:lang w:eastAsia="ru-RU" w:bidi="ru-RU"/>
        </w:rPr>
        <w:t>ФЕДЕРАЛЬНЫЙ ЗАКОН</w:t>
      </w:r>
    </w:p>
    <w:p w:rsidR="00587993" w:rsidRDefault="00587993" w:rsidP="00587993">
      <w:pPr>
        <w:pStyle w:val="70"/>
        <w:shd w:val="clear" w:color="auto" w:fill="auto"/>
        <w:spacing w:before="0" w:after="296" w:line="312" w:lineRule="exact"/>
      </w:pPr>
      <w:r>
        <w:rPr>
          <w:color w:val="000000"/>
          <w:lang w:eastAsia="ru-RU" w:bidi="ru-RU"/>
        </w:rPr>
        <w:t>О внесении изменений в Градостроительный кодекс Российской Федерации</w:t>
      </w:r>
    </w:p>
    <w:p w:rsidR="00587993" w:rsidRDefault="00587993" w:rsidP="007A4E8C">
      <w:pPr>
        <w:pStyle w:val="2"/>
        <w:shd w:val="clear" w:color="auto" w:fill="auto"/>
        <w:tabs>
          <w:tab w:val="left" w:pos="4760"/>
        </w:tabs>
        <w:ind w:left="20" w:right="20" w:firstLine="700"/>
        <w:jc w:val="both"/>
      </w:pPr>
      <w:r>
        <w:rPr>
          <w:color w:val="000000"/>
          <w:lang w:eastAsia="ru-RU" w:bidi="ru-RU"/>
        </w:rPr>
        <w:t>Внести в Градостроительный кодекс Российской Федерации от 29 декабря 2004 г. №190-ФЗ (Собрание законодательства</w:t>
      </w:r>
      <w:r w:rsidR="007A4E8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Российской Федерации, 2005, №1, ст. 16; 2008, № 30, ст. 3604;</w:t>
      </w:r>
      <w:r w:rsidR="007A4E8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2010, № 31, ст. 4209; 2011, № 30, ст. 4590; № 49, ст. 7015; 2012, № 30, ст. 4171; 2013, № 30, ст. 4040) следующие изменения:</w:t>
      </w:r>
    </w:p>
    <w:p w:rsidR="00587993" w:rsidRDefault="00587993" w:rsidP="00587993">
      <w:pPr>
        <w:pStyle w:val="2"/>
        <w:numPr>
          <w:ilvl w:val="0"/>
          <w:numId w:val="1"/>
        </w:numPr>
        <w:shd w:val="clear" w:color="auto" w:fill="auto"/>
        <w:tabs>
          <w:tab w:val="left" w:pos="1023"/>
        </w:tabs>
        <w:spacing w:line="322" w:lineRule="exact"/>
        <w:ind w:left="20" w:firstLine="700"/>
        <w:jc w:val="both"/>
      </w:pPr>
      <w:r>
        <w:rPr>
          <w:color w:val="000000"/>
          <w:lang w:eastAsia="ru-RU" w:bidi="ru-RU"/>
        </w:rPr>
        <w:t>Статью 51 дополнить пунктами 2.1 и 2.2 следующего содержания:</w:t>
      </w:r>
    </w:p>
    <w:p w:rsidR="00587993" w:rsidRDefault="00587993" w:rsidP="00587993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«2.1. </w:t>
      </w:r>
      <w:proofErr w:type="gramStart"/>
      <w:r>
        <w:rPr>
          <w:color w:val="000000"/>
          <w:lang w:eastAsia="ru-RU" w:bidi="ru-RU"/>
        </w:rPr>
        <w:t xml:space="preserve">До получения разрешения на строительство по решению застройщика </w:t>
      </w:r>
      <w:r w:rsidR="00D83ED3">
        <w:rPr>
          <w:color w:val="000000"/>
          <w:lang w:eastAsia="ru-RU" w:bidi="ru-RU"/>
        </w:rPr>
        <w:t xml:space="preserve">могут выполняться </w:t>
      </w:r>
      <w:r>
        <w:rPr>
          <w:color w:val="000000"/>
          <w:lang w:eastAsia="ru-RU" w:bidi="ru-RU"/>
        </w:rPr>
        <w:t>следующие виды работ</w:t>
      </w:r>
      <w:r w:rsidR="00D83ED3">
        <w:rPr>
          <w:color w:val="000000"/>
          <w:lang w:eastAsia="ru-RU" w:bidi="ru-RU"/>
        </w:rPr>
        <w:t xml:space="preserve"> соответствии с градостроительным регламентом, устанавливаемым в соответствии с градостроительным планом земельного участка</w:t>
      </w:r>
      <w:r>
        <w:rPr>
          <w:color w:val="000000"/>
          <w:lang w:eastAsia="ru-RU" w:bidi="ru-RU"/>
        </w:rPr>
        <w:t xml:space="preserve">: </w:t>
      </w:r>
      <w:r w:rsidR="00D83ED3" w:rsidRPr="00D83ED3">
        <w:rPr>
          <w:color w:val="000000"/>
          <w:lang w:eastAsia="ru-RU" w:bidi="ru-RU"/>
        </w:rPr>
        <w:t xml:space="preserve">устройство ограждения строительной площадки, организация контрольно-пропускного режима; геодезические разбивочные работы </w:t>
      </w:r>
      <w:r w:rsidR="00697B18">
        <w:rPr>
          <w:color w:val="000000"/>
          <w:lang w:eastAsia="ru-RU" w:bidi="ru-RU"/>
        </w:rPr>
        <w:br/>
      </w:r>
      <w:r w:rsidR="00D83ED3" w:rsidRPr="00D83ED3">
        <w:rPr>
          <w:color w:val="000000"/>
          <w:lang w:eastAsia="ru-RU" w:bidi="ru-RU"/>
        </w:rPr>
        <w:t xml:space="preserve">для строительства, в том числе, разбивка в натуре основных осей зданий </w:t>
      </w:r>
      <w:r w:rsidR="00697B18">
        <w:rPr>
          <w:color w:val="000000"/>
          <w:lang w:eastAsia="ru-RU" w:bidi="ru-RU"/>
        </w:rPr>
        <w:br/>
      </w:r>
      <w:r w:rsidR="00D83ED3" w:rsidRPr="00D83ED3">
        <w:rPr>
          <w:color w:val="000000"/>
          <w:lang w:eastAsia="ru-RU" w:bidi="ru-RU"/>
        </w:rPr>
        <w:t>и сооружений, закрепление их пунктами и знаками;</w:t>
      </w:r>
      <w:proofErr w:type="gramEnd"/>
      <w:r w:rsidR="00D83ED3" w:rsidRPr="00D83ED3">
        <w:rPr>
          <w:color w:val="000000"/>
          <w:lang w:eastAsia="ru-RU" w:bidi="ru-RU"/>
        </w:rPr>
        <w:t xml:space="preserve"> размещение и строительство временных зданий и сооружений производственного, складского, бытового </w:t>
      </w:r>
      <w:r w:rsidR="00697B18">
        <w:rPr>
          <w:color w:val="000000"/>
          <w:lang w:eastAsia="ru-RU" w:bidi="ru-RU"/>
        </w:rPr>
        <w:br/>
      </w:r>
      <w:r w:rsidR="00D83ED3" w:rsidRPr="00D83ED3">
        <w:rPr>
          <w:color w:val="000000"/>
          <w:lang w:eastAsia="ru-RU" w:bidi="ru-RU"/>
        </w:rPr>
        <w:t xml:space="preserve">и общественного назначения, временных источников и сетей электроснабжения, теплоснабжения, водоснабжения, водоотведения, связи, сигнализации </w:t>
      </w:r>
      <w:r w:rsidR="00697B18">
        <w:rPr>
          <w:color w:val="000000"/>
          <w:lang w:eastAsia="ru-RU" w:bidi="ru-RU"/>
        </w:rPr>
        <w:br/>
      </w:r>
      <w:r w:rsidR="00D83ED3" w:rsidRPr="00D83ED3">
        <w:rPr>
          <w:color w:val="000000"/>
          <w:lang w:eastAsia="ru-RU" w:bidi="ru-RU"/>
        </w:rPr>
        <w:t xml:space="preserve">и оповещения, временных очистных сооружений, объектов освещения; выполнение комплекса мероприятий по охране труда и безопасному проведению работ, в том числе обеспечение строительной площадки противопожарным водоснабжением и инвентарем; устройство складских площадок и помещений для материалов, конструкций и оборудования; выполнение </w:t>
      </w:r>
      <w:r w:rsidR="00AE4F4F" w:rsidRPr="00D83ED3">
        <w:rPr>
          <w:color w:val="000000"/>
          <w:lang w:eastAsia="ru-RU" w:bidi="ru-RU"/>
        </w:rPr>
        <w:t xml:space="preserve">планировочных работ земельного участка, в </w:t>
      </w:r>
      <w:r w:rsidR="00D83ED3" w:rsidRPr="00D83ED3">
        <w:rPr>
          <w:color w:val="000000"/>
          <w:lang w:eastAsia="ru-RU" w:bidi="ru-RU"/>
        </w:rPr>
        <w:t>том числе снятие, транспортировка и хранение плодородного слоя почвы; устройство временных дорог; устройство подкрановых путей и фундаментов под краны; работы по разминированию территории строительства</w:t>
      </w:r>
      <w:r w:rsidR="00FC60CB">
        <w:rPr>
          <w:color w:val="000000"/>
          <w:lang w:eastAsia="ru-RU" w:bidi="ru-RU"/>
        </w:rPr>
        <w:t>; устройство пункта мойки колес</w:t>
      </w:r>
      <w:bookmarkStart w:id="0" w:name="_GoBack"/>
      <w:bookmarkEnd w:id="0"/>
      <w:r w:rsidR="00FC60CB">
        <w:rPr>
          <w:color w:val="000000"/>
          <w:lang w:eastAsia="ru-RU" w:bidi="ru-RU"/>
        </w:rPr>
        <w:t xml:space="preserve"> комплектной поставки</w:t>
      </w:r>
      <w:r>
        <w:rPr>
          <w:color w:val="000000"/>
          <w:lang w:eastAsia="ru-RU" w:bidi="ru-RU"/>
        </w:rPr>
        <w:t>.</w:t>
      </w:r>
    </w:p>
    <w:p w:rsidR="007D7E4B" w:rsidRDefault="00587993" w:rsidP="007D7E4B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2.2. </w:t>
      </w:r>
      <w:r w:rsidR="007D7E4B" w:rsidRPr="007D7E4B">
        <w:rPr>
          <w:color w:val="000000"/>
          <w:lang w:eastAsia="ru-RU" w:bidi="ru-RU"/>
        </w:rPr>
        <w:t xml:space="preserve">В целях </w:t>
      </w:r>
      <w:r w:rsidR="007D7E4B">
        <w:rPr>
          <w:color w:val="000000"/>
          <w:lang w:eastAsia="ru-RU" w:bidi="ru-RU"/>
        </w:rPr>
        <w:t>осуществления работ, указанных в пункте 2.1 настоящей статьи</w:t>
      </w:r>
      <w:r w:rsidR="00977852">
        <w:rPr>
          <w:color w:val="000000"/>
          <w:lang w:eastAsia="ru-RU" w:bidi="ru-RU"/>
        </w:rPr>
        <w:t>,</w:t>
      </w:r>
      <w:r w:rsidR="007D7E4B" w:rsidRPr="007D7E4B">
        <w:rPr>
          <w:color w:val="000000"/>
          <w:lang w:eastAsia="ru-RU" w:bidi="ru-RU"/>
        </w:rPr>
        <w:t xml:space="preserve"> застройщик</w:t>
      </w:r>
      <w:r w:rsidR="00977852">
        <w:rPr>
          <w:color w:val="000000"/>
          <w:lang w:eastAsia="ru-RU" w:bidi="ru-RU"/>
        </w:rPr>
        <w:t xml:space="preserve"> за пять дней до начала работ</w:t>
      </w:r>
      <w:r w:rsidR="007D7E4B" w:rsidRPr="007D7E4B">
        <w:rPr>
          <w:color w:val="000000"/>
          <w:lang w:eastAsia="ru-RU" w:bidi="ru-RU"/>
        </w:rPr>
        <w:t xml:space="preserve"> направляет </w:t>
      </w:r>
      <w:r w:rsidR="007D7E4B">
        <w:rPr>
          <w:color w:val="000000"/>
          <w:lang w:eastAsia="ru-RU" w:bidi="ru-RU"/>
        </w:rPr>
        <w:t>уведомление о начале производства этих работ</w:t>
      </w:r>
      <w:r w:rsidR="007D7E4B" w:rsidRPr="007D7E4B">
        <w:rPr>
          <w:color w:val="000000"/>
          <w:lang w:eastAsia="ru-RU" w:bidi="ru-RU"/>
        </w:rPr>
        <w:t xml:space="preserve"> непосредственно в уполномоченные на выдачу разрешений на строительство в соответствии с </w:t>
      </w:r>
      <w:hyperlink r:id="rId5" w:history="1">
        <w:r w:rsidR="007D7E4B" w:rsidRPr="007D7E4B">
          <w:rPr>
            <w:color w:val="000000"/>
            <w:lang w:eastAsia="ru-RU" w:bidi="ru-RU"/>
          </w:rPr>
          <w:t>частями 4</w:t>
        </w:r>
      </w:hyperlink>
      <w:r w:rsidR="007D7E4B" w:rsidRPr="007D7E4B">
        <w:rPr>
          <w:color w:val="000000"/>
          <w:lang w:eastAsia="ru-RU" w:bidi="ru-RU"/>
        </w:rPr>
        <w:t xml:space="preserve"> - </w:t>
      </w:r>
      <w:hyperlink r:id="rId6" w:history="1">
        <w:r w:rsidR="007D7E4B" w:rsidRPr="007D7E4B">
          <w:rPr>
            <w:color w:val="000000"/>
            <w:lang w:eastAsia="ru-RU" w:bidi="ru-RU"/>
          </w:rPr>
          <w:t>6</w:t>
        </w:r>
      </w:hyperlink>
      <w:r w:rsidR="007D7E4B" w:rsidRPr="007D7E4B">
        <w:rPr>
          <w:color w:val="000000"/>
          <w:lang w:eastAsia="ru-RU" w:bidi="ru-RU"/>
        </w:rPr>
        <w:t xml:space="preserve"> настоящей статьи федеральный орган исполнительной власти, орган исполнительной власти субъекта Российской Федерации</w:t>
      </w:r>
      <w:r w:rsidR="007D7E4B">
        <w:rPr>
          <w:color w:val="000000"/>
          <w:lang w:eastAsia="ru-RU" w:bidi="ru-RU"/>
        </w:rPr>
        <w:t>, орган местного самоуправления с указанием перечня работ из числа указанных в пункте 2.1 настоящей статьи. К уведомлению прикладываются следующие документы:</w:t>
      </w:r>
    </w:p>
    <w:p w:rsidR="007D7E4B" w:rsidRPr="007D7E4B" w:rsidRDefault="007D7E4B" w:rsidP="007D7E4B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 w:rsidRPr="007D7E4B">
        <w:rPr>
          <w:color w:val="000000"/>
          <w:lang w:eastAsia="ru-RU" w:bidi="ru-RU"/>
        </w:rPr>
        <w:t>1) правоустанавливающие документы на земельный участок;</w:t>
      </w:r>
    </w:p>
    <w:p w:rsidR="007D7E4B" w:rsidRPr="007D7E4B" w:rsidRDefault="007D7E4B" w:rsidP="007D7E4B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 w:rsidRPr="007D7E4B">
        <w:rPr>
          <w:color w:val="000000"/>
          <w:lang w:eastAsia="ru-RU" w:bidi="ru-RU"/>
        </w:rPr>
        <w:t>2) градостроительный план земельного участка;</w:t>
      </w:r>
    </w:p>
    <w:p w:rsidR="007D7E4B" w:rsidRPr="007D7E4B" w:rsidRDefault="007D7E4B" w:rsidP="007D7E4B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 w:rsidRPr="007D7E4B">
        <w:rPr>
          <w:color w:val="000000"/>
          <w:lang w:eastAsia="ru-RU" w:bidi="ru-RU"/>
        </w:rPr>
        <w:t xml:space="preserve">3) схема планировочной организации земельного участка с обозначением </w:t>
      </w:r>
      <w:r w:rsidRPr="007D7E4B">
        <w:rPr>
          <w:color w:val="000000"/>
          <w:lang w:eastAsia="ru-RU" w:bidi="ru-RU"/>
        </w:rPr>
        <w:lastRenderedPageBreak/>
        <w:t>места производства работ.</w:t>
      </w:r>
    </w:p>
    <w:p w:rsidR="007D7E4B" w:rsidRPr="007D7E4B" w:rsidRDefault="007D7E4B" w:rsidP="007D7E4B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 w:rsidRPr="007D7E4B">
        <w:rPr>
          <w:color w:val="000000"/>
          <w:lang w:eastAsia="ru-RU" w:bidi="ru-RU"/>
        </w:rPr>
        <w:t>4) проект организации строительства объекта</w:t>
      </w:r>
      <w:r>
        <w:rPr>
          <w:color w:val="000000"/>
          <w:lang w:eastAsia="ru-RU" w:bidi="ru-RU"/>
        </w:rPr>
        <w:t xml:space="preserve"> (объектов)</w:t>
      </w:r>
      <w:r w:rsidRPr="007D7E4B">
        <w:rPr>
          <w:color w:val="000000"/>
          <w:lang w:eastAsia="ru-RU" w:bidi="ru-RU"/>
        </w:rPr>
        <w:t xml:space="preserve"> капитального строительства, строительство которого</w:t>
      </w:r>
      <w:r>
        <w:rPr>
          <w:color w:val="000000"/>
          <w:lang w:eastAsia="ru-RU" w:bidi="ru-RU"/>
        </w:rPr>
        <w:t xml:space="preserve"> (которых)</w:t>
      </w:r>
      <w:r w:rsidRPr="007D7E4B">
        <w:rPr>
          <w:color w:val="000000"/>
          <w:lang w:eastAsia="ru-RU" w:bidi="ru-RU"/>
        </w:rPr>
        <w:t xml:space="preserve"> планируется осуществить </w:t>
      </w:r>
      <w:r w:rsidR="00697B18">
        <w:rPr>
          <w:color w:val="000000"/>
          <w:lang w:eastAsia="ru-RU" w:bidi="ru-RU"/>
        </w:rPr>
        <w:br/>
      </w:r>
      <w:r w:rsidRPr="007D7E4B">
        <w:rPr>
          <w:color w:val="000000"/>
          <w:lang w:eastAsia="ru-RU" w:bidi="ru-RU"/>
        </w:rPr>
        <w:t>на земельном участке</w:t>
      </w:r>
      <w:proofErr w:type="gramStart"/>
      <w:r w:rsidR="00876842">
        <w:rPr>
          <w:color w:val="000000"/>
          <w:lang w:eastAsia="ru-RU" w:bidi="ru-RU"/>
        </w:rPr>
        <w:t>.»</w:t>
      </w:r>
      <w:r w:rsidR="00697B18">
        <w:rPr>
          <w:color w:val="000000"/>
          <w:lang w:eastAsia="ru-RU" w:bidi="ru-RU"/>
        </w:rPr>
        <w:t>.</w:t>
      </w:r>
      <w:proofErr w:type="gramEnd"/>
    </w:p>
    <w:p w:rsidR="00587993" w:rsidRDefault="00587993" w:rsidP="00587993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rPr>
          <w:color w:val="000000"/>
          <w:lang w:eastAsia="ru-RU" w:bidi="ru-RU"/>
        </w:rPr>
        <w:t>Дополнить статью 52 новым пунктом 5.2 следующего содержания:</w:t>
      </w:r>
    </w:p>
    <w:p w:rsidR="00587993" w:rsidRPr="00876842" w:rsidRDefault="00587993" w:rsidP="00876842">
      <w:pPr>
        <w:pStyle w:val="2"/>
        <w:shd w:val="clear" w:color="auto" w:fill="auto"/>
        <w:spacing w:line="322" w:lineRule="exact"/>
        <w:ind w:left="20" w:right="20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Pr="00876842">
        <w:rPr>
          <w:color w:val="000000"/>
          <w:lang w:eastAsia="ru-RU" w:bidi="ru-RU"/>
        </w:rPr>
        <w:t>В случае</w:t>
      </w:r>
      <w:proofErr w:type="gramStart"/>
      <w:r w:rsidRPr="00876842">
        <w:rPr>
          <w:color w:val="000000"/>
          <w:lang w:eastAsia="ru-RU" w:bidi="ru-RU"/>
        </w:rPr>
        <w:t>,</w:t>
      </w:r>
      <w:proofErr w:type="gramEnd"/>
      <w:r w:rsidR="00876842" w:rsidRPr="00876842">
        <w:rPr>
          <w:color w:val="000000"/>
          <w:lang w:eastAsia="ru-RU" w:bidi="ru-RU"/>
        </w:rPr>
        <w:t xml:space="preserve"> если в соответствии с настоящим </w:t>
      </w:r>
      <w:hyperlink r:id="rId7" w:history="1">
        <w:r w:rsidR="00876842" w:rsidRPr="00876842">
          <w:rPr>
            <w:color w:val="000000"/>
            <w:lang w:eastAsia="ru-RU" w:bidi="ru-RU"/>
          </w:rPr>
          <w:t>Кодексом</w:t>
        </w:r>
      </w:hyperlink>
      <w:r w:rsidR="00876842" w:rsidRPr="00876842">
        <w:rPr>
          <w:color w:val="000000"/>
          <w:lang w:eastAsia="ru-RU" w:bidi="ru-RU"/>
        </w:rPr>
        <w:t xml:space="preserve"> при осуществлении строительства, реконструкции объекта капитального строительства предусмотрен государственный строительный надзор</w:t>
      </w:r>
      <w:r w:rsidR="00876842">
        <w:rPr>
          <w:color w:val="000000"/>
          <w:lang w:eastAsia="ru-RU" w:bidi="ru-RU"/>
        </w:rPr>
        <w:t xml:space="preserve"> и </w:t>
      </w:r>
      <w:r>
        <w:rPr>
          <w:color w:val="000000"/>
          <w:lang w:eastAsia="ru-RU" w:bidi="ru-RU"/>
        </w:rPr>
        <w:t xml:space="preserve">застройщиком принимается решение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о выполнении работ, указанных в пункте 2.1 статьи 51 настоящего Кодекса,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до получения разрешения на строительство, застройщик заблаговременно,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но не позднее чем за пять рабочих дней до начала выполнения указанных работ, должен направить в орган государственного строительного надзора извещение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о начале таких работ, к которому прилагаются документы, указанные в пункте 2.2 статьи 51 настоящего Кодекса</w:t>
      </w:r>
      <w:proofErr w:type="gramStart"/>
      <w:r>
        <w:rPr>
          <w:color w:val="000000"/>
          <w:lang w:eastAsia="ru-RU" w:bidi="ru-RU"/>
        </w:rPr>
        <w:t>.»</w:t>
      </w:r>
      <w:r w:rsidR="00697B18">
        <w:rPr>
          <w:color w:val="000000"/>
          <w:lang w:eastAsia="ru-RU" w:bidi="ru-RU"/>
        </w:rPr>
        <w:t>.</w:t>
      </w:r>
      <w:proofErr w:type="gramEnd"/>
    </w:p>
    <w:p w:rsidR="00587993" w:rsidRDefault="00587993" w:rsidP="00587993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rPr>
          <w:color w:val="000000"/>
          <w:lang w:eastAsia="ru-RU" w:bidi="ru-RU"/>
        </w:rPr>
        <w:t xml:space="preserve"> Внести изменения в статью 53:</w:t>
      </w:r>
    </w:p>
    <w:p w:rsidR="00587993" w:rsidRDefault="00587993" w:rsidP="00587993">
      <w:pPr>
        <w:pStyle w:val="2"/>
        <w:shd w:val="clear" w:color="auto" w:fill="auto"/>
        <w:spacing w:line="322" w:lineRule="exact"/>
        <w:ind w:left="20" w:firstLine="700"/>
        <w:jc w:val="both"/>
      </w:pPr>
      <w:r>
        <w:rPr>
          <w:color w:val="000000"/>
          <w:lang w:eastAsia="ru-RU" w:bidi="ru-RU"/>
        </w:rPr>
        <w:t>изложив пункт 1 в новой редакции:</w:t>
      </w:r>
    </w:p>
    <w:p w:rsidR="00587993" w:rsidRDefault="00587993" w:rsidP="00587993">
      <w:pPr>
        <w:pStyle w:val="2"/>
        <w:shd w:val="clear" w:color="auto" w:fill="auto"/>
        <w:spacing w:line="322" w:lineRule="exact"/>
        <w:ind w:left="20" w:right="40" w:firstLine="700"/>
        <w:jc w:val="both"/>
      </w:pPr>
      <w:r>
        <w:rPr>
          <w:color w:val="000000"/>
          <w:lang w:eastAsia="ru-RU" w:bidi="ru-RU"/>
        </w:rPr>
        <w:t xml:space="preserve">«1. Строительный контроль проводится в процессе выполнения работ, указанных в пункте </w:t>
      </w:r>
      <w:r w:rsidR="00697B18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.1 статьи 51 настоящего Кодекса, строительства, реконструкции, капитального ремонта объектов капитального </w:t>
      </w:r>
      <w:proofErr w:type="gramStart"/>
      <w:r>
        <w:rPr>
          <w:color w:val="000000"/>
          <w:lang w:eastAsia="ru-RU" w:bidi="ru-RU"/>
        </w:rPr>
        <w:t>строительства</w:t>
      </w:r>
      <w:proofErr w:type="gramEnd"/>
      <w:r>
        <w:rPr>
          <w:color w:val="000000"/>
          <w:lang w:eastAsia="ru-RU" w:bidi="ru-RU"/>
        </w:rPr>
        <w:t xml:space="preserve">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в целях проверки соответствия выполняемых работ заданию застройщика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или технического заказчика, проектной документации (отдельных ее частей), требованиям технических регламентов, результатам инженерных изысканий, требованиям градостроительного плана земельного участка.»</w:t>
      </w:r>
    </w:p>
    <w:p w:rsidR="00587993" w:rsidRDefault="00587993" w:rsidP="00587993">
      <w:pPr>
        <w:pStyle w:val="2"/>
        <w:shd w:val="clear" w:color="auto" w:fill="auto"/>
        <w:spacing w:line="322" w:lineRule="exact"/>
        <w:ind w:left="20" w:right="40" w:firstLine="700"/>
        <w:jc w:val="both"/>
      </w:pPr>
      <w:r>
        <w:rPr>
          <w:color w:val="000000"/>
          <w:lang w:eastAsia="ru-RU" w:bidi="ru-RU"/>
        </w:rPr>
        <w:t>в пункте 2 после слов «В процессе» дополнить словами «выполнения работ, указанных в пункте 2.1 статьи 51 настоящего Кодекса».</w:t>
      </w:r>
    </w:p>
    <w:p w:rsidR="00587993" w:rsidRDefault="00587993" w:rsidP="00587993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20" w:firstLine="700"/>
        <w:jc w:val="both"/>
      </w:pPr>
      <w:r>
        <w:rPr>
          <w:color w:val="000000"/>
          <w:lang w:eastAsia="ru-RU" w:bidi="ru-RU"/>
        </w:rPr>
        <w:t xml:space="preserve"> Внести изменения в статью 54, дополнив:</w:t>
      </w:r>
    </w:p>
    <w:p w:rsidR="00587993" w:rsidRDefault="00587993" w:rsidP="00587993">
      <w:pPr>
        <w:pStyle w:val="2"/>
        <w:shd w:val="clear" w:color="auto" w:fill="auto"/>
        <w:spacing w:line="322" w:lineRule="exact"/>
        <w:ind w:left="20" w:firstLine="700"/>
        <w:jc w:val="both"/>
      </w:pPr>
      <w:r>
        <w:rPr>
          <w:color w:val="000000"/>
          <w:lang w:eastAsia="ru-RU" w:bidi="ru-RU"/>
        </w:rPr>
        <w:t>пункт 2 новым абзацем следующего содержания:</w:t>
      </w:r>
    </w:p>
    <w:p w:rsidR="00587993" w:rsidRDefault="00587993" w:rsidP="00587993">
      <w:pPr>
        <w:pStyle w:val="2"/>
        <w:shd w:val="clear" w:color="auto" w:fill="auto"/>
        <w:spacing w:after="349" w:line="322" w:lineRule="exact"/>
        <w:ind w:left="20" w:right="40" w:firstLine="700"/>
        <w:jc w:val="both"/>
      </w:pPr>
      <w:r>
        <w:rPr>
          <w:color w:val="000000"/>
          <w:lang w:eastAsia="ru-RU" w:bidi="ru-RU"/>
        </w:rPr>
        <w:t>«В случае</w:t>
      </w:r>
      <w:proofErr w:type="gramStart"/>
      <w:r>
        <w:rPr>
          <w:color w:val="000000"/>
          <w:lang w:eastAsia="ru-RU" w:bidi="ru-RU"/>
        </w:rPr>
        <w:t>,</w:t>
      </w:r>
      <w:proofErr w:type="gramEnd"/>
      <w:r>
        <w:rPr>
          <w:color w:val="000000"/>
          <w:lang w:eastAsia="ru-RU" w:bidi="ru-RU"/>
        </w:rPr>
        <w:t xml:space="preserve"> если по решению застройщика работы выполняются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 xml:space="preserve">до получения разрешения на строительство предметом государственного строительного надзора является проверка соответствия выполнения работ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и применяемых строительных материалов, а также результатов таких работ требо</w:t>
      </w:r>
      <w:r w:rsidR="00697B18">
        <w:rPr>
          <w:color w:val="000000"/>
          <w:lang w:eastAsia="ru-RU" w:bidi="ru-RU"/>
        </w:rPr>
        <w:t>ваниям технических регламентов</w:t>
      </w:r>
      <w:r>
        <w:rPr>
          <w:color w:val="000000"/>
          <w:lang w:eastAsia="ru-RU" w:bidi="ru-RU"/>
        </w:rPr>
        <w:t xml:space="preserve">, а также требованиям, установленных </w:t>
      </w:r>
      <w:r w:rsidR="00697B18"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t>в документах, указанных в пункте 2.2 статьи 51 настоящего Кодекса, а также выполнения требований частей 2 и 3 статьи 52 настоящего Кодекса.».</w:t>
      </w:r>
    </w:p>
    <w:p w:rsidR="00587993" w:rsidRDefault="00587993" w:rsidP="00587993">
      <w:pPr>
        <w:pStyle w:val="2"/>
        <w:shd w:val="clear" w:color="auto" w:fill="auto"/>
        <w:spacing w:after="2" w:line="260" w:lineRule="exact"/>
        <w:ind w:left="20"/>
        <w:jc w:val="both"/>
      </w:pPr>
      <w:r>
        <w:rPr>
          <w:color w:val="000000"/>
          <w:lang w:eastAsia="ru-RU" w:bidi="ru-RU"/>
        </w:rPr>
        <w:t>Президент</w:t>
      </w:r>
    </w:p>
    <w:p w:rsidR="00B666D4" w:rsidRDefault="0058119A" w:rsidP="0058119A">
      <w:pPr>
        <w:pStyle w:val="2"/>
        <w:shd w:val="clear" w:color="auto" w:fill="auto"/>
        <w:tabs>
          <w:tab w:val="left" w:pos="8223"/>
        </w:tabs>
        <w:spacing w:line="260" w:lineRule="exact"/>
        <w:ind w:left="20"/>
        <w:jc w:val="both"/>
      </w:pPr>
      <w:r>
        <w:rPr>
          <w:color w:val="000000"/>
          <w:lang w:eastAsia="ru-RU" w:bidi="ru-RU"/>
        </w:rPr>
        <w:t xml:space="preserve">Российской Федерации                                                                                    </w:t>
      </w:r>
      <w:r w:rsidR="00587993">
        <w:rPr>
          <w:color w:val="000000"/>
          <w:lang w:eastAsia="ru-RU" w:bidi="ru-RU"/>
        </w:rPr>
        <w:t>В.В. Путин</w:t>
      </w:r>
    </w:p>
    <w:sectPr w:rsidR="00B666D4" w:rsidSect="0057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97E"/>
    <w:multiLevelType w:val="multilevel"/>
    <w:tmpl w:val="2F8EB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993"/>
    <w:rsid w:val="000038BE"/>
    <w:rsid w:val="0001248B"/>
    <w:rsid w:val="000128DE"/>
    <w:rsid w:val="00020E4D"/>
    <w:rsid w:val="000245E2"/>
    <w:rsid w:val="00025DEA"/>
    <w:rsid w:val="00026210"/>
    <w:rsid w:val="000334D4"/>
    <w:rsid w:val="000338CE"/>
    <w:rsid w:val="00034615"/>
    <w:rsid w:val="000346AE"/>
    <w:rsid w:val="00040FA2"/>
    <w:rsid w:val="000463B6"/>
    <w:rsid w:val="000540A4"/>
    <w:rsid w:val="000617FD"/>
    <w:rsid w:val="000705C6"/>
    <w:rsid w:val="00072209"/>
    <w:rsid w:val="00085238"/>
    <w:rsid w:val="00091EA1"/>
    <w:rsid w:val="000A3ECD"/>
    <w:rsid w:val="000A4803"/>
    <w:rsid w:val="000A7571"/>
    <w:rsid w:val="000A7A10"/>
    <w:rsid w:val="000B08B6"/>
    <w:rsid w:val="000B684A"/>
    <w:rsid w:val="000C41F0"/>
    <w:rsid w:val="000C7A2C"/>
    <w:rsid w:val="000D6F8D"/>
    <w:rsid w:val="000F6017"/>
    <w:rsid w:val="000F725F"/>
    <w:rsid w:val="00103071"/>
    <w:rsid w:val="001104B3"/>
    <w:rsid w:val="00114F92"/>
    <w:rsid w:val="00122DE8"/>
    <w:rsid w:val="001244FE"/>
    <w:rsid w:val="00136B67"/>
    <w:rsid w:val="0013701E"/>
    <w:rsid w:val="00140D6C"/>
    <w:rsid w:val="00142BEF"/>
    <w:rsid w:val="0014308C"/>
    <w:rsid w:val="001438E2"/>
    <w:rsid w:val="00145CBD"/>
    <w:rsid w:val="00151996"/>
    <w:rsid w:val="00154FCC"/>
    <w:rsid w:val="00157935"/>
    <w:rsid w:val="00157A79"/>
    <w:rsid w:val="00162F73"/>
    <w:rsid w:val="00163630"/>
    <w:rsid w:val="00163E71"/>
    <w:rsid w:val="00167421"/>
    <w:rsid w:val="0018258D"/>
    <w:rsid w:val="00195A6A"/>
    <w:rsid w:val="001A7901"/>
    <w:rsid w:val="001B1FDD"/>
    <w:rsid w:val="001B3695"/>
    <w:rsid w:val="001C2A09"/>
    <w:rsid w:val="001D13F0"/>
    <w:rsid w:val="001E6321"/>
    <w:rsid w:val="001F1D0C"/>
    <w:rsid w:val="001F4970"/>
    <w:rsid w:val="001F6604"/>
    <w:rsid w:val="001F6F3B"/>
    <w:rsid w:val="00213F18"/>
    <w:rsid w:val="00222BD9"/>
    <w:rsid w:val="0022605A"/>
    <w:rsid w:val="002320CF"/>
    <w:rsid w:val="00241120"/>
    <w:rsid w:val="002472B0"/>
    <w:rsid w:val="00256A0B"/>
    <w:rsid w:val="0026328E"/>
    <w:rsid w:val="00274B23"/>
    <w:rsid w:val="002A50BF"/>
    <w:rsid w:val="002A732C"/>
    <w:rsid w:val="002B12EC"/>
    <w:rsid w:val="002B7ED1"/>
    <w:rsid w:val="002C0AB7"/>
    <w:rsid w:val="002C0DCF"/>
    <w:rsid w:val="002C7220"/>
    <w:rsid w:val="002C78B2"/>
    <w:rsid w:val="002D5116"/>
    <w:rsid w:val="002E5D3F"/>
    <w:rsid w:val="002F7C59"/>
    <w:rsid w:val="00326AA8"/>
    <w:rsid w:val="00330CE1"/>
    <w:rsid w:val="0033259E"/>
    <w:rsid w:val="0034009C"/>
    <w:rsid w:val="003528CA"/>
    <w:rsid w:val="003569AE"/>
    <w:rsid w:val="00371020"/>
    <w:rsid w:val="00373FD3"/>
    <w:rsid w:val="0038711F"/>
    <w:rsid w:val="00387C3C"/>
    <w:rsid w:val="00393B44"/>
    <w:rsid w:val="003B1513"/>
    <w:rsid w:val="003C073A"/>
    <w:rsid w:val="003C51C0"/>
    <w:rsid w:val="003C5513"/>
    <w:rsid w:val="003D381C"/>
    <w:rsid w:val="003E25E6"/>
    <w:rsid w:val="003E6578"/>
    <w:rsid w:val="003E79D4"/>
    <w:rsid w:val="003F692B"/>
    <w:rsid w:val="00401007"/>
    <w:rsid w:val="004054EF"/>
    <w:rsid w:val="00405BBB"/>
    <w:rsid w:val="00411346"/>
    <w:rsid w:val="004233D4"/>
    <w:rsid w:val="0044048E"/>
    <w:rsid w:val="0044058F"/>
    <w:rsid w:val="004436EB"/>
    <w:rsid w:val="004448FB"/>
    <w:rsid w:val="004459AF"/>
    <w:rsid w:val="00450AA0"/>
    <w:rsid w:val="00474599"/>
    <w:rsid w:val="004775F9"/>
    <w:rsid w:val="00482653"/>
    <w:rsid w:val="00484D0E"/>
    <w:rsid w:val="00486607"/>
    <w:rsid w:val="00490D03"/>
    <w:rsid w:val="0049120B"/>
    <w:rsid w:val="0049438E"/>
    <w:rsid w:val="00494791"/>
    <w:rsid w:val="00496B78"/>
    <w:rsid w:val="004B1496"/>
    <w:rsid w:val="004B32D4"/>
    <w:rsid w:val="004C012A"/>
    <w:rsid w:val="004D03D7"/>
    <w:rsid w:val="004F174B"/>
    <w:rsid w:val="004F207C"/>
    <w:rsid w:val="004F7C8B"/>
    <w:rsid w:val="00502DB1"/>
    <w:rsid w:val="0050310B"/>
    <w:rsid w:val="00512305"/>
    <w:rsid w:val="00514E6B"/>
    <w:rsid w:val="0051516F"/>
    <w:rsid w:val="00524BAC"/>
    <w:rsid w:val="00534184"/>
    <w:rsid w:val="005378AB"/>
    <w:rsid w:val="00541577"/>
    <w:rsid w:val="00542A97"/>
    <w:rsid w:val="0054690D"/>
    <w:rsid w:val="0056447C"/>
    <w:rsid w:val="005655A0"/>
    <w:rsid w:val="005678D5"/>
    <w:rsid w:val="00570ABA"/>
    <w:rsid w:val="00572C9B"/>
    <w:rsid w:val="005767CC"/>
    <w:rsid w:val="00577DCB"/>
    <w:rsid w:val="0058119A"/>
    <w:rsid w:val="00582C47"/>
    <w:rsid w:val="00587993"/>
    <w:rsid w:val="00587A19"/>
    <w:rsid w:val="0059250F"/>
    <w:rsid w:val="00596E22"/>
    <w:rsid w:val="00597FD1"/>
    <w:rsid w:val="005A1CA2"/>
    <w:rsid w:val="005B31A9"/>
    <w:rsid w:val="005B3F4C"/>
    <w:rsid w:val="005C31BA"/>
    <w:rsid w:val="005C40E2"/>
    <w:rsid w:val="005E1611"/>
    <w:rsid w:val="005F5245"/>
    <w:rsid w:val="00600133"/>
    <w:rsid w:val="00602D4C"/>
    <w:rsid w:val="00605699"/>
    <w:rsid w:val="006061FA"/>
    <w:rsid w:val="006139E2"/>
    <w:rsid w:val="00613E48"/>
    <w:rsid w:val="00620506"/>
    <w:rsid w:val="00622BC6"/>
    <w:rsid w:val="00627CE5"/>
    <w:rsid w:val="00631352"/>
    <w:rsid w:val="0063227B"/>
    <w:rsid w:val="00646FE9"/>
    <w:rsid w:val="00651501"/>
    <w:rsid w:val="00653B33"/>
    <w:rsid w:val="00654E76"/>
    <w:rsid w:val="00660A48"/>
    <w:rsid w:val="00670227"/>
    <w:rsid w:val="006743FB"/>
    <w:rsid w:val="00681B79"/>
    <w:rsid w:val="00683A30"/>
    <w:rsid w:val="00686AA0"/>
    <w:rsid w:val="006901BB"/>
    <w:rsid w:val="00693656"/>
    <w:rsid w:val="00695E78"/>
    <w:rsid w:val="00697B18"/>
    <w:rsid w:val="006A0492"/>
    <w:rsid w:val="006A2693"/>
    <w:rsid w:val="006A637E"/>
    <w:rsid w:val="006B52F2"/>
    <w:rsid w:val="006B71B4"/>
    <w:rsid w:val="006E4EE1"/>
    <w:rsid w:val="006F380B"/>
    <w:rsid w:val="0071068B"/>
    <w:rsid w:val="00710F23"/>
    <w:rsid w:val="00712145"/>
    <w:rsid w:val="007137CC"/>
    <w:rsid w:val="0071417A"/>
    <w:rsid w:val="00724163"/>
    <w:rsid w:val="00735C7C"/>
    <w:rsid w:val="0074285F"/>
    <w:rsid w:val="0074664B"/>
    <w:rsid w:val="00747F5A"/>
    <w:rsid w:val="00750EEB"/>
    <w:rsid w:val="00754E97"/>
    <w:rsid w:val="0075763D"/>
    <w:rsid w:val="00782D1A"/>
    <w:rsid w:val="00791249"/>
    <w:rsid w:val="00794433"/>
    <w:rsid w:val="007A397F"/>
    <w:rsid w:val="007A4E8C"/>
    <w:rsid w:val="007A71BF"/>
    <w:rsid w:val="007B5A44"/>
    <w:rsid w:val="007C3201"/>
    <w:rsid w:val="007C6F8B"/>
    <w:rsid w:val="007D5D0F"/>
    <w:rsid w:val="007D7E4B"/>
    <w:rsid w:val="007E3E0F"/>
    <w:rsid w:val="007E5D0A"/>
    <w:rsid w:val="007F7F44"/>
    <w:rsid w:val="00801377"/>
    <w:rsid w:val="0080402C"/>
    <w:rsid w:val="00812037"/>
    <w:rsid w:val="00814B48"/>
    <w:rsid w:val="008171A8"/>
    <w:rsid w:val="00821A83"/>
    <w:rsid w:val="00823690"/>
    <w:rsid w:val="00826B21"/>
    <w:rsid w:val="00832942"/>
    <w:rsid w:val="008402D9"/>
    <w:rsid w:val="00841BDF"/>
    <w:rsid w:val="00845888"/>
    <w:rsid w:val="00845923"/>
    <w:rsid w:val="00853B73"/>
    <w:rsid w:val="00855971"/>
    <w:rsid w:val="00875314"/>
    <w:rsid w:val="00876842"/>
    <w:rsid w:val="00882343"/>
    <w:rsid w:val="00886570"/>
    <w:rsid w:val="00890347"/>
    <w:rsid w:val="00896725"/>
    <w:rsid w:val="008A257C"/>
    <w:rsid w:val="008A5F2B"/>
    <w:rsid w:val="008A760A"/>
    <w:rsid w:val="008B0544"/>
    <w:rsid w:val="008B320A"/>
    <w:rsid w:val="008B467F"/>
    <w:rsid w:val="008B5C8C"/>
    <w:rsid w:val="008B7F75"/>
    <w:rsid w:val="008D0D43"/>
    <w:rsid w:val="008D3167"/>
    <w:rsid w:val="008D6865"/>
    <w:rsid w:val="008E34FA"/>
    <w:rsid w:val="008F4B26"/>
    <w:rsid w:val="008F6258"/>
    <w:rsid w:val="00901747"/>
    <w:rsid w:val="00902705"/>
    <w:rsid w:val="0090737D"/>
    <w:rsid w:val="00915994"/>
    <w:rsid w:val="00915A84"/>
    <w:rsid w:val="00915DE3"/>
    <w:rsid w:val="00931A90"/>
    <w:rsid w:val="009455E9"/>
    <w:rsid w:val="009474A2"/>
    <w:rsid w:val="00956D65"/>
    <w:rsid w:val="00962E69"/>
    <w:rsid w:val="00964045"/>
    <w:rsid w:val="00967785"/>
    <w:rsid w:val="00970ED2"/>
    <w:rsid w:val="00971664"/>
    <w:rsid w:val="00972A55"/>
    <w:rsid w:val="00977245"/>
    <w:rsid w:val="00977852"/>
    <w:rsid w:val="009812FA"/>
    <w:rsid w:val="00982D69"/>
    <w:rsid w:val="00984072"/>
    <w:rsid w:val="009904A0"/>
    <w:rsid w:val="00992ACF"/>
    <w:rsid w:val="00996397"/>
    <w:rsid w:val="00996B8C"/>
    <w:rsid w:val="009A1ABD"/>
    <w:rsid w:val="009A3D8E"/>
    <w:rsid w:val="009A686B"/>
    <w:rsid w:val="009B087E"/>
    <w:rsid w:val="009B18F9"/>
    <w:rsid w:val="009C0E68"/>
    <w:rsid w:val="009C6C07"/>
    <w:rsid w:val="009E3ECF"/>
    <w:rsid w:val="009E4B6D"/>
    <w:rsid w:val="009E7ACE"/>
    <w:rsid w:val="00A06BEB"/>
    <w:rsid w:val="00A10962"/>
    <w:rsid w:val="00A10BBF"/>
    <w:rsid w:val="00A11020"/>
    <w:rsid w:val="00A164B8"/>
    <w:rsid w:val="00A177BD"/>
    <w:rsid w:val="00A22AD1"/>
    <w:rsid w:val="00A23E4D"/>
    <w:rsid w:val="00A329CE"/>
    <w:rsid w:val="00A401C9"/>
    <w:rsid w:val="00A6562B"/>
    <w:rsid w:val="00A67E01"/>
    <w:rsid w:val="00A7639A"/>
    <w:rsid w:val="00A77035"/>
    <w:rsid w:val="00A77A34"/>
    <w:rsid w:val="00A83302"/>
    <w:rsid w:val="00A86751"/>
    <w:rsid w:val="00A91044"/>
    <w:rsid w:val="00A911CE"/>
    <w:rsid w:val="00A9292C"/>
    <w:rsid w:val="00A9762B"/>
    <w:rsid w:val="00AA13A5"/>
    <w:rsid w:val="00AC04AC"/>
    <w:rsid w:val="00AC20C6"/>
    <w:rsid w:val="00AC7F0D"/>
    <w:rsid w:val="00AD205F"/>
    <w:rsid w:val="00AD5875"/>
    <w:rsid w:val="00AD70DE"/>
    <w:rsid w:val="00AD7299"/>
    <w:rsid w:val="00AD7A5D"/>
    <w:rsid w:val="00AE4F4F"/>
    <w:rsid w:val="00B04A01"/>
    <w:rsid w:val="00B06E44"/>
    <w:rsid w:val="00B10C2F"/>
    <w:rsid w:val="00B23F43"/>
    <w:rsid w:val="00B244A9"/>
    <w:rsid w:val="00B30E40"/>
    <w:rsid w:val="00B37FCE"/>
    <w:rsid w:val="00B42DC5"/>
    <w:rsid w:val="00B54A0E"/>
    <w:rsid w:val="00B57526"/>
    <w:rsid w:val="00B57CC0"/>
    <w:rsid w:val="00B61686"/>
    <w:rsid w:val="00B62FD0"/>
    <w:rsid w:val="00B666D4"/>
    <w:rsid w:val="00B731E4"/>
    <w:rsid w:val="00B750D3"/>
    <w:rsid w:val="00B8171E"/>
    <w:rsid w:val="00B829FC"/>
    <w:rsid w:val="00B840C1"/>
    <w:rsid w:val="00B92AA6"/>
    <w:rsid w:val="00B968D7"/>
    <w:rsid w:val="00BA3C77"/>
    <w:rsid w:val="00BB0A84"/>
    <w:rsid w:val="00BC13C6"/>
    <w:rsid w:val="00BC6583"/>
    <w:rsid w:val="00BD67B1"/>
    <w:rsid w:val="00BE3DC1"/>
    <w:rsid w:val="00BF05D6"/>
    <w:rsid w:val="00BF204A"/>
    <w:rsid w:val="00C005DD"/>
    <w:rsid w:val="00C07822"/>
    <w:rsid w:val="00C15734"/>
    <w:rsid w:val="00C1578A"/>
    <w:rsid w:val="00C164B8"/>
    <w:rsid w:val="00C22F9D"/>
    <w:rsid w:val="00C2616B"/>
    <w:rsid w:val="00C40C9E"/>
    <w:rsid w:val="00C41772"/>
    <w:rsid w:val="00C52E3D"/>
    <w:rsid w:val="00C53193"/>
    <w:rsid w:val="00C5436A"/>
    <w:rsid w:val="00C54BEC"/>
    <w:rsid w:val="00C564BE"/>
    <w:rsid w:val="00C64700"/>
    <w:rsid w:val="00C75625"/>
    <w:rsid w:val="00C75CCD"/>
    <w:rsid w:val="00C80279"/>
    <w:rsid w:val="00C83608"/>
    <w:rsid w:val="00CC4BED"/>
    <w:rsid w:val="00CC59B0"/>
    <w:rsid w:val="00CD5F34"/>
    <w:rsid w:val="00CE6A37"/>
    <w:rsid w:val="00CF1100"/>
    <w:rsid w:val="00CF13F3"/>
    <w:rsid w:val="00CF4B6B"/>
    <w:rsid w:val="00D141F3"/>
    <w:rsid w:val="00D15472"/>
    <w:rsid w:val="00D158E5"/>
    <w:rsid w:val="00D205DF"/>
    <w:rsid w:val="00D21A33"/>
    <w:rsid w:val="00D30489"/>
    <w:rsid w:val="00D33FDB"/>
    <w:rsid w:val="00D44CA8"/>
    <w:rsid w:val="00D45B78"/>
    <w:rsid w:val="00D46A11"/>
    <w:rsid w:val="00D50FF0"/>
    <w:rsid w:val="00D521FC"/>
    <w:rsid w:val="00D635AC"/>
    <w:rsid w:val="00D72407"/>
    <w:rsid w:val="00D74B5A"/>
    <w:rsid w:val="00D81658"/>
    <w:rsid w:val="00D83ED3"/>
    <w:rsid w:val="00D85907"/>
    <w:rsid w:val="00D86F07"/>
    <w:rsid w:val="00DA4F84"/>
    <w:rsid w:val="00DB42FB"/>
    <w:rsid w:val="00DB470A"/>
    <w:rsid w:val="00DC420D"/>
    <w:rsid w:val="00DC5173"/>
    <w:rsid w:val="00DE0329"/>
    <w:rsid w:val="00DE3FDD"/>
    <w:rsid w:val="00DF1343"/>
    <w:rsid w:val="00E351E4"/>
    <w:rsid w:val="00E6244E"/>
    <w:rsid w:val="00E62600"/>
    <w:rsid w:val="00E63AAB"/>
    <w:rsid w:val="00E64296"/>
    <w:rsid w:val="00E64F3B"/>
    <w:rsid w:val="00E65030"/>
    <w:rsid w:val="00E65C3B"/>
    <w:rsid w:val="00E663EC"/>
    <w:rsid w:val="00E73AD5"/>
    <w:rsid w:val="00E84CAD"/>
    <w:rsid w:val="00E85A1F"/>
    <w:rsid w:val="00EA0D94"/>
    <w:rsid w:val="00EB191B"/>
    <w:rsid w:val="00EB4DB0"/>
    <w:rsid w:val="00EB5247"/>
    <w:rsid w:val="00EB66FA"/>
    <w:rsid w:val="00EC07B9"/>
    <w:rsid w:val="00ED6913"/>
    <w:rsid w:val="00EE45BE"/>
    <w:rsid w:val="00F01EE5"/>
    <w:rsid w:val="00F03826"/>
    <w:rsid w:val="00F11BB7"/>
    <w:rsid w:val="00F11F6A"/>
    <w:rsid w:val="00F164F5"/>
    <w:rsid w:val="00F17EEE"/>
    <w:rsid w:val="00F221E6"/>
    <w:rsid w:val="00F26D58"/>
    <w:rsid w:val="00F3107D"/>
    <w:rsid w:val="00F316E8"/>
    <w:rsid w:val="00F3615E"/>
    <w:rsid w:val="00F45655"/>
    <w:rsid w:val="00F468B8"/>
    <w:rsid w:val="00F53909"/>
    <w:rsid w:val="00F54A40"/>
    <w:rsid w:val="00F610C7"/>
    <w:rsid w:val="00F76E70"/>
    <w:rsid w:val="00F95839"/>
    <w:rsid w:val="00FA04D5"/>
    <w:rsid w:val="00FA2ABD"/>
    <w:rsid w:val="00FA77BA"/>
    <w:rsid w:val="00FB343A"/>
    <w:rsid w:val="00FC3755"/>
    <w:rsid w:val="00FC5DB9"/>
    <w:rsid w:val="00FC60CB"/>
    <w:rsid w:val="00FD16E9"/>
    <w:rsid w:val="00FD1E9B"/>
    <w:rsid w:val="00FD518C"/>
    <w:rsid w:val="00FE3824"/>
    <w:rsid w:val="00F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879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879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8799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58799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879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879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87993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587993"/>
    <w:pPr>
      <w:widowControl w:val="0"/>
      <w:shd w:val="clear" w:color="auto" w:fill="FFFFFF"/>
      <w:spacing w:before="60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6DF868802F72B829770D3ACB65B714B0EB09AB64BE4B4DB3602C52A20992DE10E910676E3F1BC7x8V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4DB9B7D838A6DDA82400CEDB2B59DAB3F37B502D5C182837EC1A2A86BC550B592DFB00C94A0260ACOFJ" TargetMode="External"/><Relationship Id="rId5" Type="http://schemas.openxmlformats.org/officeDocument/2006/relationships/hyperlink" Target="consultantplus://offline/ref=604DB9B7D838A6DDA82400CEDB2B59DAB3F37B502D5C182837EC1A2A86BC550B592DFB00C94A0260ACOD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 М.Ю</dc:creator>
  <cp:lastModifiedBy>igor</cp:lastModifiedBy>
  <cp:revision>2</cp:revision>
  <cp:lastPrinted>2013-12-26T07:30:00Z</cp:lastPrinted>
  <dcterms:created xsi:type="dcterms:W3CDTF">2013-12-26T11:02:00Z</dcterms:created>
  <dcterms:modified xsi:type="dcterms:W3CDTF">2013-12-26T11:02:00Z</dcterms:modified>
</cp:coreProperties>
</file>